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5B"/>
          <w:sz w:val="60"/>
        </w:rPr>
        <w:t>INDUSTRY OS</w:t>
      </w:r>
    </w:p>
    <w:p>
      <w:pPr>
        <w:jc w:val="center"/>
      </w:pPr>
      <w:r>
        <w:rPr>
          <w:b/>
          <w:color w:val="2E75B5"/>
          <w:sz w:val="36"/>
        </w:rPr>
        <w:t>User-Specific Company Planet Root Node Framework</w:t>
      </w:r>
    </w:p>
    <w:p>
      <w:pPr>
        <w:jc w:val="center"/>
      </w:pPr>
      <w:r>
        <w:rPr>
          <w:i/>
          <w:color w:val="5A5A5A"/>
          <w:sz w:val="22"/>
        </w:rPr>
        <w:t>How one company planet becomes different intelligence systems for Career Users, Founders, and Investors</w:t>
      </w:r>
    </w:p>
    <w:p/>
    <w:p/>
    <w:tbl>
      <w:tblPr>
        <w:tblStyle w:val="TableGrid"/>
        <w:tblW w:type="auto" w:w="0"/>
        <w:tblLook w:firstColumn="1" w:firstRow="1" w:lastColumn="0" w:lastRow="0" w:noHBand="0" w:noVBand="1" w:val="04A0"/>
      </w:tblPr>
      <w:tblGrid>
        <w:gridCol w:w="10368"/>
      </w:tblGrid>
      <w:tr>
        <w:tc>
          <w:tcPr>
            <w:tcW w:type="dxa" w:w="10368"/>
            <w:shd w:fill="EAF3F8"/>
          </w:tcPr>
          <w:p>
            <w:r/>
            <w:r>
              <w:rPr>
                <w:b/>
                <w:sz w:val="20"/>
              </w:rPr>
              <w:t>Core idea</w:t>
            </w:r>
          </w:p>
          <w:p>
            <w:pPr>
              <w:spacing w:after="0"/>
            </w:pPr>
            <w:r>
              <w:t>A company planet should not be a static company profile. The same planet should generate different root systems depending on who is using Industry OS and what they are trying to do. A founder sees competition, customers, positioning, and people to contact. A career user sees roles, skills, hiring pathways, and network routes. An investor sees portfolio health, investability, growth, moat, risk, and capital signals.</w:t>
            </w:r>
          </w:p>
        </w:tc>
      </w:tr>
    </w:tbl>
    <w:p/>
    <w:p>
      <w:pPr>
        <w:jc w:val="center"/>
      </w:pPr>
      <w:r>
        <w:rPr>
          <w:b/>
          <w:color w:val="1F4E79"/>
          <w:sz w:val="24"/>
        </w:rPr>
        <w:t>Galaxy -&gt; Star -&gt; Planet -&gt; User-Specific Root Systems -&gt; Branches -&gt; Action Nodes</w:t>
      </w:r>
    </w:p>
    <w:p>
      <w:r>
        <w:br w:type="page"/>
      </w:r>
    </w:p>
    <w:p>
      <w:pPr>
        <w:pStyle w:val="Heading1"/>
      </w:pPr>
      <w:r>
        <w:t>Document Map</w:t>
      </w:r>
    </w:p>
    <w:p>
      <w:pPr>
        <w:pStyle w:val="ListNumber"/>
      </w:pPr>
      <w:r>
        <w:t>Executive summary</w:t>
      </w:r>
    </w:p>
    <w:p>
      <w:pPr>
        <w:pStyle w:val="ListNumber"/>
      </w:pPr>
      <w:r>
        <w:t>Industry OS hierarchy and object definitions</w:t>
      </w:r>
    </w:p>
    <w:p>
      <w:pPr>
        <w:pStyle w:val="ListNumber"/>
      </w:pPr>
      <w:r>
        <w:t>The principle: same planet, different operational realities</w:t>
      </w:r>
    </w:p>
    <w:p>
      <w:pPr>
        <w:pStyle w:val="ListNumber"/>
      </w:pPr>
      <w:r>
        <w:t>Three primary user modes: Career User, Founder, Investor</w:t>
      </w:r>
    </w:p>
    <w:p>
      <w:pPr>
        <w:pStyle w:val="ListNumber"/>
      </w:pPr>
      <w:r>
        <w:t>Founder mode deep dive</w:t>
      </w:r>
    </w:p>
    <w:p>
      <w:pPr>
        <w:pStyle w:val="ListNumber"/>
      </w:pPr>
      <w:r>
        <w:t>Investor mode deep dive</w:t>
      </w:r>
    </w:p>
    <w:p>
      <w:pPr>
        <w:pStyle w:val="ListNumber"/>
      </w:pPr>
      <w:r>
        <w:t>Career user mode deep dive</w:t>
      </w:r>
    </w:p>
    <w:p>
      <w:pPr>
        <w:pStyle w:val="ListNumber"/>
      </w:pPr>
      <w:r>
        <w:t>Competition, customer, and people-to-contact context</w:t>
      </w:r>
    </w:p>
    <w:p>
      <w:pPr>
        <w:pStyle w:val="ListNumber"/>
      </w:pPr>
      <w:r>
        <w:t>Root node scoring and prioritization</w:t>
      </w:r>
    </w:p>
    <w:p>
      <w:pPr>
        <w:pStyle w:val="ListNumber"/>
      </w:pPr>
      <w:r>
        <w:t>Visual and interaction model</w:t>
      </w:r>
    </w:p>
    <w:p>
      <w:pPr>
        <w:pStyle w:val="ListNumber"/>
      </w:pPr>
      <w:r>
        <w:t>Data model and implementation logic</w:t>
      </w:r>
    </w:p>
    <w:p>
      <w:pPr>
        <w:pStyle w:val="ListNumber"/>
      </w:pPr>
      <w:r>
        <w:t>MVP roadmap and acceptance criteria</w:t>
      </w:r>
    </w:p>
    <w:p>
      <w:pPr>
        <w:pStyle w:val="Heading1"/>
      </w:pPr>
      <w:r>
        <w:t>1. Executive Summary</w:t>
      </w:r>
    </w:p>
    <w:p>
      <w:r>
        <w:t>Industry OS represents the world of work and business as a navigable economic universe. Industries appear as galaxies, subindustries appear as stars, and companies, products, or projects appear as planets. The next layer below a planet should not be a generic workflow layer. It should be a user-specific root node system.</w:t>
      </w:r>
    </w:p>
    <w:p>
      <w:r>
        <w:t>A root node is a major contextual pathway that emerges from a company planet based on the user mode. It tells the user how to interact with that company ecosystem. The root nodes branch into more specific branches, and the branches end in action nodes: concrete steps the user can take.</w:t>
      </w:r>
    </w:p>
    <w:tbl>
      <w:tblPr>
        <w:tblStyle w:val="TableGrid"/>
        <w:tblW w:type="auto" w:w="0"/>
        <w:tblLook w:firstColumn="1" w:firstRow="1" w:lastColumn="0" w:lastRow="0" w:noHBand="0" w:noVBand="1" w:val="04A0"/>
      </w:tblPr>
      <w:tblGrid>
        <w:gridCol w:w="10368"/>
      </w:tblGrid>
      <w:tr>
        <w:tc>
          <w:tcPr>
            <w:tcW w:type="dxa" w:w="10368"/>
            <w:shd w:fill="FFF2CC"/>
          </w:tcPr>
          <w:p>
            <w:r/>
            <w:r>
              <w:rPr>
                <w:b/>
                <w:sz w:val="20"/>
              </w:rPr>
              <w:t>Final model</w:t>
            </w:r>
          </w:p>
          <w:p>
            <w:pPr>
              <w:spacing w:after="0"/>
            </w:pPr>
            <w:r>
              <w:t>Planet = objective company reality. Roots = user-specific interaction systems. Branches = pathways. Action nodes = concrete next steps.</w:t>
            </w:r>
          </w:p>
        </w:tc>
      </w:tr>
    </w:tbl>
    <w:p/>
    <w:p>
      <w:pPr>
        <w:pStyle w:val="Heading1"/>
      </w:pPr>
      <w:r>
        <w:t>2. Industry OS Hierarchy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1F4E79"/>
            <w:vAlign w:val="center"/>
          </w:tcPr>
          <w:p>
            <w:r/>
            <w:r>
              <w:rPr>
                <w:b/>
                <w:color w:val="FFFFFF"/>
                <w:sz w:val="18"/>
              </w:rPr>
              <w:t>Layer</w:t>
            </w:r>
          </w:p>
        </w:tc>
        <w:tc>
          <w:tcPr>
            <w:tcW w:type="dxa" w:w="2880"/>
            <w:shd w:fill="1F4E79"/>
            <w:vAlign w:val="center"/>
          </w:tcPr>
          <w:p>
            <w:r/>
            <w:r>
              <w:rPr>
                <w:b/>
                <w:color w:val="FFFFFF"/>
                <w:sz w:val="18"/>
              </w:rPr>
              <w:t>Meaning</w:t>
            </w:r>
          </w:p>
        </w:tc>
        <w:tc>
          <w:tcPr>
            <w:tcW w:type="dxa" w:w="2880"/>
            <w:shd w:fill="1F4E79"/>
            <w:vAlign w:val="center"/>
          </w:tcPr>
          <w:p>
            <w:r/>
            <w:r>
              <w:rPr>
                <w:b/>
                <w:color w:val="FFFFFF"/>
                <w:sz w:val="18"/>
              </w:rPr>
              <w:t>Example</w:t>
            </w:r>
          </w:p>
        </w:tc>
        <w:tc>
          <w:tcPr>
            <w:tcW w:type="dxa" w:w="3024"/>
            <w:shd w:fill="1F4E79"/>
            <w:vAlign w:val="center"/>
          </w:tcPr>
          <w:p>
            <w:r/>
            <w:r>
              <w:rPr>
                <w:b/>
                <w:color w:val="FFFFFF"/>
                <w:sz w:val="18"/>
              </w:rPr>
              <w:t>User question answered</w:t>
            </w:r>
          </w:p>
        </w:tc>
      </w:tr>
      <w:tr>
        <w:tc>
          <w:tcPr>
            <w:tcW w:type="dxa" w:w="1728"/>
            <w:vAlign w:val="top"/>
          </w:tcPr>
          <w:p>
            <w:r/>
            <w:r>
              <w:rPr>
                <w:b w:val="0"/>
                <w:sz w:val="18"/>
              </w:rPr>
              <w:t>Galaxy</w:t>
            </w:r>
          </w:p>
        </w:tc>
        <w:tc>
          <w:tcPr>
            <w:tcW w:type="dxa" w:w="2880"/>
            <w:vAlign w:val="top"/>
          </w:tcPr>
          <w:p>
            <w:r/>
            <w:r>
              <w:rPr>
                <w:b w:val="0"/>
                <w:sz w:val="18"/>
              </w:rPr>
              <w:t>A broad industry or economic sector</w:t>
            </w:r>
          </w:p>
        </w:tc>
        <w:tc>
          <w:tcPr>
            <w:tcW w:type="dxa" w:w="2880"/>
            <w:vAlign w:val="top"/>
          </w:tcPr>
          <w:p>
            <w:r/>
            <w:r>
              <w:rPr>
                <w:b w:val="0"/>
                <w:sz w:val="18"/>
              </w:rPr>
              <w:t>Technology, Finance, Healthcare, Commerce</w:t>
            </w:r>
          </w:p>
        </w:tc>
        <w:tc>
          <w:tcPr>
            <w:tcW w:type="dxa" w:w="3024"/>
            <w:vAlign w:val="top"/>
          </w:tcPr>
          <w:p>
            <w:r/>
            <w:r>
              <w:rPr>
                <w:b w:val="0"/>
                <w:sz w:val="18"/>
              </w:rPr>
              <w:t>Which industry matters to me?</w:t>
            </w:r>
          </w:p>
        </w:tc>
      </w:tr>
      <w:tr>
        <w:tc>
          <w:tcPr>
            <w:tcW w:type="dxa" w:w="1728"/>
            <w:vAlign w:val="top"/>
          </w:tcPr>
          <w:p>
            <w:r/>
            <w:r>
              <w:rPr>
                <w:b w:val="0"/>
                <w:sz w:val="18"/>
              </w:rPr>
              <w:t>Star</w:t>
            </w:r>
          </w:p>
        </w:tc>
        <w:tc>
          <w:tcPr>
            <w:tcW w:type="dxa" w:w="2880"/>
            <w:vAlign w:val="top"/>
          </w:tcPr>
          <w:p>
            <w:r/>
            <w:r>
              <w:rPr>
                <w:b w:val="0"/>
                <w:sz w:val="18"/>
              </w:rPr>
              <w:t>A subindustry or focused opportunity cluster</w:t>
            </w:r>
          </w:p>
        </w:tc>
        <w:tc>
          <w:tcPr>
            <w:tcW w:type="dxa" w:w="2880"/>
            <w:vAlign w:val="top"/>
          </w:tcPr>
          <w:p>
            <w:r/>
            <w:r>
              <w:rPr>
                <w:b w:val="0"/>
                <w:sz w:val="18"/>
              </w:rPr>
              <w:t>AI, SaaS, Fintech, Diagnostics, D2C</w:t>
            </w:r>
          </w:p>
        </w:tc>
        <w:tc>
          <w:tcPr>
            <w:tcW w:type="dxa" w:w="3024"/>
            <w:vAlign w:val="top"/>
          </w:tcPr>
          <w:p>
            <w:r/>
            <w:r>
              <w:rPr>
                <w:b w:val="0"/>
                <w:sz w:val="18"/>
              </w:rPr>
              <w:t>Which focused space should I explore?</w:t>
            </w:r>
          </w:p>
        </w:tc>
      </w:tr>
      <w:tr>
        <w:tc>
          <w:tcPr>
            <w:tcW w:type="dxa" w:w="1728"/>
            <w:vAlign w:val="top"/>
          </w:tcPr>
          <w:p>
            <w:r/>
            <w:r>
              <w:rPr>
                <w:b w:val="0"/>
                <w:sz w:val="18"/>
              </w:rPr>
              <w:t>Planet</w:t>
            </w:r>
          </w:p>
        </w:tc>
        <w:tc>
          <w:tcPr>
            <w:tcW w:type="dxa" w:w="2880"/>
            <w:vAlign w:val="top"/>
          </w:tcPr>
          <w:p>
            <w:r/>
            <w:r>
              <w:rPr>
                <w:b w:val="0"/>
                <w:sz w:val="18"/>
              </w:rPr>
              <w:t>A company, product, startup, project, or business unit</w:t>
            </w:r>
          </w:p>
        </w:tc>
        <w:tc>
          <w:tcPr>
            <w:tcW w:type="dxa" w:w="2880"/>
            <w:vAlign w:val="top"/>
          </w:tcPr>
          <w:p>
            <w:r/>
            <w:r>
              <w:rPr>
                <w:b w:val="0"/>
                <w:sz w:val="18"/>
              </w:rPr>
              <w:t>OpenAI, Zerodha, Shopify, a D2C brand, my startup</w:t>
            </w:r>
          </w:p>
        </w:tc>
        <w:tc>
          <w:tcPr>
            <w:tcW w:type="dxa" w:w="3024"/>
            <w:vAlign w:val="top"/>
          </w:tcPr>
          <w:p>
            <w:r/>
            <w:r>
              <w:rPr>
                <w:b w:val="0"/>
                <w:sz w:val="18"/>
              </w:rPr>
              <w:t>What is this entity and how does it matter to me?</w:t>
            </w:r>
          </w:p>
        </w:tc>
      </w:tr>
      <w:tr>
        <w:tc>
          <w:tcPr>
            <w:tcW w:type="dxa" w:w="1728"/>
            <w:vAlign w:val="top"/>
          </w:tcPr>
          <w:p>
            <w:r/>
            <w:r>
              <w:rPr>
                <w:b w:val="0"/>
                <w:sz w:val="18"/>
              </w:rPr>
              <w:t>Root System</w:t>
            </w:r>
          </w:p>
        </w:tc>
        <w:tc>
          <w:tcPr>
            <w:tcW w:type="dxa" w:w="2880"/>
            <w:vAlign w:val="top"/>
          </w:tcPr>
          <w:p>
            <w:r/>
            <w:r>
              <w:rPr>
                <w:b w:val="0"/>
                <w:sz w:val="18"/>
              </w:rPr>
              <w:t>A user-specific contextual pathway around the planet</w:t>
            </w:r>
          </w:p>
        </w:tc>
        <w:tc>
          <w:tcPr>
            <w:tcW w:type="dxa" w:w="2880"/>
            <w:vAlign w:val="top"/>
          </w:tcPr>
          <w:p>
            <w:r/>
            <w:r>
              <w:rPr>
                <w:b w:val="0"/>
                <w:sz w:val="18"/>
              </w:rPr>
              <w:t>Competitors, Customers, Roles, Growth, Moat, People to Contact</w:t>
            </w:r>
          </w:p>
        </w:tc>
        <w:tc>
          <w:tcPr>
            <w:tcW w:type="dxa" w:w="3024"/>
            <w:vAlign w:val="top"/>
          </w:tcPr>
          <w:p>
            <w:r/>
            <w:r>
              <w:rPr>
                <w:b w:val="0"/>
                <w:sz w:val="18"/>
              </w:rPr>
              <w:t>How should I interact with this company?</w:t>
            </w:r>
          </w:p>
        </w:tc>
      </w:tr>
      <w:tr>
        <w:tc>
          <w:tcPr>
            <w:tcW w:type="dxa" w:w="1728"/>
            <w:vAlign w:val="top"/>
          </w:tcPr>
          <w:p>
            <w:r/>
            <w:r>
              <w:rPr>
                <w:b w:val="0"/>
                <w:sz w:val="18"/>
              </w:rPr>
              <w:t>Branch</w:t>
            </w:r>
          </w:p>
        </w:tc>
        <w:tc>
          <w:tcPr>
            <w:tcW w:type="dxa" w:w="2880"/>
            <w:vAlign w:val="top"/>
          </w:tcPr>
          <w:p>
            <w:r/>
            <w:r>
              <w:rPr>
                <w:b w:val="0"/>
                <w:sz w:val="18"/>
              </w:rPr>
              <w:t>A more specific subpath within a root</w:t>
            </w:r>
          </w:p>
        </w:tc>
        <w:tc>
          <w:tcPr>
            <w:tcW w:type="dxa" w:w="2880"/>
            <w:vAlign w:val="top"/>
          </w:tcPr>
          <w:p>
            <w:r/>
            <w:r>
              <w:rPr>
                <w:b w:val="0"/>
                <w:sz w:val="18"/>
              </w:rPr>
              <w:t>Direct competitors, buyer personas, hiring managers, revenue growth</w:t>
            </w:r>
          </w:p>
        </w:tc>
        <w:tc>
          <w:tcPr>
            <w:tcW w:type="dxa" w:w="3024"/>
            <w:vAlign w:val="top"/>
          </w:tcPr>
          <w:p>
            <w:r/>
            <w:r>
              <w:rPr>
                <w:b w:val="0"/>
                <w:sz w:val="18"/>
              </w:rPr>
              <w:t>Where exactly should I look?</w:t>
            </w:r>
          </w:p>
        </w:tc>
      </w:tr>
      <w:tr>
        <w:tc>
          <w:tcPr>
            <w:tcW w:type="dxa" w:w="1728"/>
            <w:vAlign w:val="top"/>
          </w:tcPr>
          <w:p>
            <w:r/>
            <w:r>
              <w:rPr>
                <w:b w:val="0"/>
                <w:sz w:val="18"/>
              </w:rPr>
              <w:t>Action Node</w:t>
            </w:r>
          </w:p>
        </w:tc>
        <w:tc>
          <w:tcPr>
            <w:tcW w:type="dxa" w:w="2880"/>
            <w:vAlign w:val="top"/>
          </w:tcPr>
          <w:p>
            <w:r/>
            <w:r>
              <w:rPr>
                <w:b w:val="0"/>
                <w:sz w:val="18"/>
              </w:rPr>
              <w:t>A concrete action, decision, signal, or next step</w:t>
            </w:r>
          </w:p>
        </w:tc>
        <w:tc>
          <w:tcPr>
            <w:tcW w:type="dxa" w:w="2880"/>
            <w:vAlign w:val="top"/>
          </w:tcPr>
          <w:p>
            <w:r/>
            <w:r>
              <w:rPr>
                <w:b w:val="0"/>
                <w:sz w:val="18"/>
              </w:rPr>
              <w:t>Interview customer, apply for role, request data room, compare pricing</w:t>
            </w:r>
          </w:p>
        </w:tc>
        <w:tc>
          <w:tcPr>
            <w:tcW w:type="dxa" w:w="3024"/>
            <w:vAlign w:val="top"/>
          </w:tcPr>
          <w:p>
            <w:r/>
            <w:r>
              <w:rPr>
                <w:b w:val="0"/>
                <w:sz w:val="18"/>
              </w:rPr>
              <w:t>What should I do next?</w:t>
            </w:r>
          </w:p>
        </w:tc>
      </w:tr>
    </w:tbl>
    <w:p/>
    <w:p>
      <w:pPr>
        <w:ind w:left="360" w:right="360"/>
        <w:shd w:fill="F2F5F9"/>
      </w:pPr>
      <w:r>
        <w:rPr>
          <w:rFonts w:ascii="Courier New" w:hAnsi="Courier New" w:eastAsia="Courier New"/>
          <w:sz w:val="17"/>
        </w:rPr>
        <w:t>Galaxy (Industry)</w:t>
        <w:br/>
        <w:t xml:space="preserve">  -&gt; Star (Subindustry)</w:t>
        <w:br/>
        <w:t xml:space="preserve">      -&gt; Planet (Company / Product / Project)</w:t>
        <w:br/>
        <w:t xml:space="preserve">          -&gt; User-Specific Root Systems</w:t>
        <w:br/>
        <w:t xml:space="preserve">              -&gt; Branches</w:t>
        <w:br/>
        <w:t xml:space="preserve">                  -&gt; Action Nodes</w:t>
      </w:r>
    </w:p>
    <w:p>
      <w:pPr>
        <w:pStyle w:val="Heading1"/>
      </w:pPr>
      <w:r>
        <w:t>3. Same Planet, Different Operational Realities</w:t>
      </w:r>
    </w:p>
    <w:p>
      <w:r>
        <w:t>The underlying company planet stays the same. What changes is the root system that emerges around it. This is the key intelligence layer. Industry OS should not show the same company profile to everyone.</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
              <w:rPr>
                <w:b/>
                <w:color w:val="FFFFFF"/>
                <w:sz w:val="18"/>
              </w:rPr>
              <w:t>User mode</w:t>
            </w:r>
          </w:p>
        </w:tc>
        <w:tc>
          <w:tcPr>
            <w:tcW w:type="dxa" w:w="4896"/>
            <w:shd w:fill="1F4E79"/>
            <w:vAlign w:val="center"/>
          </w:tcPr>
          <w:p>
            <w:r/>
            <w:r>
              <w:rPr>
                <w:b/>
                <w:color w:val="FFFFFF"/>
                <w:sz w:val="18"/>
              </w:rPr>
              <w:t>What the planet becomes</w:t>
            </w:r>
          </w:p>
        </w:tc>
        <w:tc>
          <w:tcPr>
            <w:tcW w:type="dxa" w:w="3168"/>
            <w:shd w:fill="1F4E79"/>
            <w:vAlign w:val="center"/>
          </w:tcPr>
          <w:p>
            <w:r/>
            <w:r>
              <w:rPr>
                <w:b/>
                <w:color w:val="FFFFFF"/>
                <w:sz w:val="18"/>
              </w:rPr>
              <w:t>Primary question</w:t>
            </w:r>
          </w:p>
        </w:tc>
      </w:tr>
      <w:tr>
        <w:tc>
          <w:tcPr>
            <w:tcW w:type="dxa" w:w="2448"/>
            <w:vAlign w:val="top"/>
          </w:tcPr>
          <w:p>
            <w:r/>
            <w:r>
              <w:rPr>
                <w:b w:val="0"/>
                <w:sz w:val="18"/>
              </w:rPr>
              <w:t>Career User</w:t>
            </w:r>
          </w:p>
        </w:tc>
        <w:tc>
          <w:tcPr>
            <w:tcW w:type="dxa" w:w="4896"/>
            <w:vAlign w:val="top"/>
          </w:tcPr>
          <w:p>
            <w:r/>
            <w:r>
              <w:rPr>
                <w:b w:val="0"/>
                <w:sz w:val="18"/>
              </w:rPr>
              <w:t>A career pathway system</w:t>
            </w:r>
          </w:p>
        </w:tc>
        <w:tc>
          <w:tcPr>
            <w:tcW w:type="dxa" w:w="3168"/>
            <w:vAlign w:val="top"/>
          </w:tcPr>
          <w:p>
            <w:r/>
            <w:r>
              <w:rPr>
                <w:b w:val="0"/>
                <w:sz w:val="18"/>
              </w:rPr>
              <w:t>How do I enter, grow, and succeed here?</w:t>
            </w:r>
          </w:p>
        </w:tc>
      </w:tr>
      <w:tr>
        <w:tc>
          <w:tcPr>
            <w:tcW w:type="dxa" w:w="2448"/>
            <w:vAlign w:val="top"/>
          </w:tcPr>
          <w:p>
            <w:r/>
            <w:r>
              <w:rPr>
                <w:b w:val="0"/>
                <w:sz w:val="18"/>
              </w:rPr>
              <w:t>Founder</w:t>
            </w:r>
          </w:p>
        </w:tc>
        <w:tc>
          <w:tcPr>
            <w:tcW w:type="dxa" w:w="4896"/>
            <w:vAlign w:val="top"/>
          </w:tcPr>
          <w:p>
            <w:r/>
            <w:r>
              <w:rPr>
                <w:b w:val="0"/>
                <w:sz w:val="18"/>
              </w:rPr>
              <w:t>A competitor, customer, partner, and opportunity map</w:t>
            </w:r>
          </w:p>
        </w:tc>
        <w:tc>
          <w:tcPr>
            <w:tcW w:type="dxa" w:w="3168"/>
            <w:vAlign w:val="top"/>
          </w:tcPr>
          <w:p>
            <w:r/>
            <w:r>
              <w:rPr>
                <w:b w:val="0"/>
                <w:sz w:val="18"/>
              </w:rPr>
              <w:t>How does this company affect my business?</w:t>
            </w:r>
          </w:p>
        </w:tc>
      </w:tr>
      <w:tr>
        <w:tc>
          <w:tcPr>
            <w:tcW w:type="dxa" w:w="2448"/>
            <w:vAlign w:val="top"/>
          </w:tcPr>
          <w:p>
            <w:r/>
            <w:r>
              <w:rPr>
                <w:b w:val="0"/>
                <w:sz w:val="18"/>
              </w:rPr>
              <w:t>Investor / VC</w:t>
            </w:r>
          </w:p>
        </w:tc>
        <w:tc>
          <w:tcPr>
            <w:tcW w:type="dxa" w:w="4896"/>
            <w:vAlign w:val="top"/>
          </w:tcPr>
          <w:p>
            <w:r/>
            <w:r>
              <w:rPr>
                <w:b w:val="0"/>
                <w:sz w:val="18"/>
              </w:rPr>
              <w:t>An investment intelligence object</w:t>
            </w:r>
          </w:p>
        </w:tc>
        <w:tc>
          <w:tcPr>
            <w:tcW w:type="dxa" w:w="3168"/>
            <w:vAlign w:val="top"/>
          </w:tcPr>
          <w:p>
            <w:r/>
            <w:r>
              <w:rPr>
                <w:b w:val="0"/>
                <w:sz w:val="18"/>
              </w:rPr>
              <w:t>Is this company valuable, risky, investable, or under-supported?</w:t>
            </w:r>
          </w:p>
        </w:tc>
      </w:tr>
    </w:tbl>
    <w:p/>
    <w:tbl>
      <w:tblPr>
        <w:tblStyle w:val="TableGrid"/>
        <w:tblW w:type="auto" w:w="0"/>
        <w:tblLook w:firstColumn="1" w:firstRow="1" w:lastColumn="0" w:lastRow="0" w:noHBand="0" w:noVBand="1" w:val="04A0"/>
      </w:tblPr>
      <w:tblGrid>
        <w:gridCol w:w="10368"/>
      </w:tblGrid>
      <w:tr>
        <w:tc>
          <w:tcPr>
            <w:tcW w:type="dxa" w:w="10368"/>
            <w:shd w:fill="E2F0D9"/>
          </w:tcPr>
          <w:p>
            <w:r/>
            <w:r>
              <w:rPr>
                <w:b/>
                <w:sz w:val="20"/>
              </w:rPr>
              <w:t>Design principle</w:t>
            </w:r>
          </w:p>
          <w:p>
            <w:pPr>
              <w:spacing w:after="0"/>
            </w:pPr>
            <w:r>
              <w:t>Do not build one company page. Build one company planet with multiple interpretation modes. The planet is stable; the roots are contextual.</w:t>
            </w:r>
          </w:p>
        </w:tc>
      </w:tr>
    </w:tbl>
    <w:p/>
    <w:p>
      <w:pPr>
        <w:pStyle w:val="Heading1"/>
      </w:pPr>
      <w:r>
        <w:t>4. Object Definitions</w:t>
      </w:r>
    </w:p>
    <w:p>
      <w:pPr>
        <w:pStyle w:val="Heading2"/>
      </w:pPr>
      <w:r>
        <w:t>4.1 Galaxy</w:t>
      </w:r>
    </w:p>
    <w:p>
      <w:r>
        <w:t>A galaxy is the broad industry context. It carries macro signals such as growth, regulation, talent flow, funding, adoption cycles, and current affairs.</w:t>
      </w:r>
    </w:p>
    <w:p>
      <w:pPr>
        <w:pStyle w:val="ListBullet"/>
      </w:pPr>
      <w:r>
        <w:t>Examples: Technology, Finance, Healthcare, Commerce, Manufacturing, Education, Energy.</w:t>
      </w:r>
    </w:p>
    <w:p>
      <w:pPr>
        <w:pStyle w:val="ListBullet"/>
      </w:pPr>
      <w:r>
        <w:t>Daily context: news, market movement, hiring signals, funding events, policy changes.</w:t>
      </w:r>
    </w:p>
    <w:p>
      <w:pPr>
        <w:pStyle w:val="ListBullet"/>
      </w:pPr>
      <w:r>
        <w:t>Long-term context: growth trajectory, volatility, adoption cycles, structural trends.</w:t>
      </w:r>
    </w:p>
    <w:p>
      <w:pPr>
        <w:pStyle w:val="Heading2"/>
      </w:pPr>
      <w:r>
        <w:t>4.2 Star</w:t>
      </w:r>
    </w:p>
    <w:p>
      <w:r>
        <w:t>A star is a subindustry inside a galaxy. It is where specialization begins and where relevance becomes more actionable.</w:t>
      </w:r>
    </w:p>
    <w:p>
      <w:pPr>
        <w:pStyle w:val="ListBullet"/>
      </w:pPr>
      <w:r>
        <w:t>Examples inside Technology: AI, SaaS, Cybersecurity, Cloud, Robotics.</w:t>
      </w:r>
    </w:p>
    <w:p>
      <w:pPr>
        <w:pStyle w:val="ListBullet"/>
      </w:pPr>
      <w:r>
        <w:t>Examples inside Finance: Fintech, Lending, Payments, Insurance, Wealthtech.</w:t>
      </w:r>
    </w:p>
    <w:p>
      <w:pPr>
        <w:pStyle w:val="ListBullet"/>
      </w:pPr>
      <w:r>
        <w:t>A star should show demand, competition, customer segments, and entry difficulty.</w:t>
      </w:r>
    </w:p>
    <w:p>
      <w:pPr>
        <w:pStyle w:val="Heading2"/>
      </w:pPr>
      <w:r>
        <w:t>4.3 Planet</w:t>
      </w:r>
    </w:p>
    <w:p>
      <w:r>
        <w:t>A planet is a company, product, startup, project, or business unit. It is the object around which root systems emerge.</w:t>
      </w:r>
    </w:p>
    <w:p>
      <w:pPr>
        <w:pStyle w:val="ListBullet"/>
      </w:pPr>
      <w:r>
        <w:t>Examples: OpenAI, Stripe, Zerodha, Shopify, a local MSME, a startup idea, an internal project.</w:t>
      </w:r>
    </w:p>
    <w:p>
      <w:pPr>
        <w:pStyle w:val="ListBullet"/>
      </w:pPr>
      <w:r>
        <w:t>A planet should contain objective company reality: products, people, customers, competitors, funding, growth, risks, and signals.</w:t>
      </w:r>
    </w:p>
    <w:p>
      <w:pPr>
        <w:pStyle w:val="ListBullet"/>
      </w:pPr>
      <w:r>
        <w:t>The user mode determines which roots are shown first.</w:t>
      </w:r>
    </w:p>
    <w:p>
      <w:pPr>
        <w:pStyle w:val="Heading2"/>
      </w:pPr>
      <w:r>
        <w:t>4.4 Root System</w:t>
      </w:r>
    </w:p>
    <w:p>
      <w:r>
        <w:t>A root system is a major pathway of interaction with the planet. It is not generic. It is generated based on the user mode and intent.</w:t>
      </w:r>
    </w:p>
    <w:p>
      <w:pPr>
        <w:pStyle w:val="ListBullet"/>
      </w:pPr>
      <w:r>
        <w:t>For a founder: Competitors, Potential Customers, People to Contact, GTM, Product Gaps, Partnerships.</w:t>
      </w:r>
    </w:p>
    <w:p>
      <w:pPr>
        <w:pStyle w:val="ListBullet"/>
      </w:pPr>
      <w:r>
        <w:t>For an investor: Growth, Revenue, Moat, Risk, Capital, Governance, Portfolio Support.</w:t>
      </w:r>
    </w:p>
    <w:p>
      <w:pPr>
        <w:pStyle w:val="ListBullet"/>
      </w:pPr>
      <w:r>
        <w:t>For a career user: Roles, Skills, Hiring, Network, Interview Prep, Career Growth.</w:t>
      </w:r>
    </w:p>
    <w:p>
      <w:pPr>
        <w:pStyle w:val="Heading2"/>
      </w:pPr>
      <w:r>
        <w:t>4.5 Branch and Action Node</w:t>
      </w:r>
    </w:p>
    <w:p>
      <w:r>
        <w:t>Branches are focused pathways under a root. Action nodes are the smallest practical units: things the user can do, track, decide, or request.</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
              <w:rPr>
                <w:b/>
                <w:color w:val="FFFFFF"/>
                <w:sz w:val="18"/>
              </w:rPr>
              <w:t>Root</w:t>
            </w:r>
          </w:p>
        </w:tc>
        <w:tc>
          <w:tcPr>
            <w:tcW w:type="dxa" w:w="2880"/>
            <w:shd w:fill="1F4E79"/>
            <w:vAlign w:val="center"/>
          </w:tcPr>
          <w:p>
            <w:r/>
            <w:r>
              <w:rPr>
                <w:b/>
                <w:color w:val="FFFFFF"/>
                <w:sz w:val="18"/>
              </w:rPr>
              <w:t>Branch</w:t>
            </w:r>
          </w:p>
        </w:tc>
        <w:tc>
          <w:tcPr>
            <w:tcW w:type="dxa" w:w="4896"/>
            <w:shd w:fill="1F4E79"/>
            <w:vAlign w:val="center"/>
          </w:tcPr>
          <w:p>
            <w:r/>
            <w:r>
              <w:rPr>
                <w:b/>
                <w:color w:val="FFFFFF"/>
                <w:sz w:val="18"/>
              </w:rPr>
              <w:t>Action node</w:t>
            </w:r>
          </w:p>
        </w:tc>
      </w:tr>
      <w:tr>
        <w:tc>
          <w:tcPr>
            <w:tcW w:type="dxa" w:w="2448"/>
            <w:vAlign w:val="top"/>
          </w:tcPr>
          <w:p>
            <w:r/>
            <w:r>
              <w:rPr>
                <w:b w:val="0"/>
                <w:sz w:val="18"/>
              </w:rPr>
              <w:t>Competitors</w:t>
            </w:r>
          </w:p>
        </w:tc>
        <w:tc>
          <w:tcPr>
            <w:tcW w:type="dxa" w:w="2880"/>
            <w:vAlign w:val="top"/>
          </w:tcPr>
          <w:p>
            <w:r/>
            <w:r>
              <w:rPr>
                <w:b w:val="0"/>
                <w:sz w:val="18"/>
              </w:rPr>
              <w:t>Pricing comparison</w:t>
            </w:r>
          </w:p>
        </w:tc>
        <w:tc>
          <w:tcPr>
            <w:tcW w:type="dxa" w:w="4896"/>
            <w:vAlign w:val="top"/>
          </w:tcPr>
          <w:p>
            <w:r/>
            <w:r>
              <w:rPr>
                <w:b w:val="0"/>
                <w:sz w:val="18"/>
              </w:rPr>
              <w:t>Compare competitor pricing and find positioning gap</w:t>
            </w:r>
          </w:p>
        </w:tc>
      </w:tr>
      <w:tr>
        <w:tc>
          <w:tcPr>
            <w:tcW w:type="dxa" w:w="2448"/>
            <w:vAlign w:val="top"/>
          </w:tcPr>
          <w:p>
            <w:r/>
            <w:r>
              <w:rPr>
                <w:b w:val="0"/>
                <w:sz w:val="18"/>
              </w:rPr>
              <w:t>Potential Customers</w:t>
            </w:r>
          </w:p>
        </w:tc>
        <w:tc>
          <w:tcPr>
            <w:tcW w:type="dxa" w:w="2880"/>
            <w:vAlign w:val="top"/>
          </w:tcPr>
          <w:p>
            <w:r/>
            <w:r>
              <w:rPr>
                <w:b w:val="0"/>
                <w:sz w:val="18"/>
              </w:rPr>
              <w:t>SMB segment</w:t>
            </w:r>
          </w:p>
        </w:tc>
        <w:tc>
          <w:tcPr>
            <w:tcW w:type="dxa" w:w="4896"/>
            <w:vAlign w:val="top"/>
          </w:tcPr>
          <w:p>
            <w:r/>
            <w:r>
              <w:rPr>
                <w:b w:val="0"/>
                <w:sz w:val="18"/>
              </w:rPr>
              <w:t>Interview 10 SMB operators</w:t>
            </w:r>
          </w:p>
        </w:tc>
      </w:tr>
      <w:tr>
        <w:tc>
          <w:tcPr>
            <w:tcW w:type="dxa" w:w="2448"/>
            <w:vAlign w:val="top"/>
          </w:tcPr>
          <w:p>
            <w:r/>
            <w:r>
              <w:rPr>
                <w:b w:val="0"/>
                <w:sz w:val="18"/>
              </w:rPr>
              <w:t>People to Contact</w:t>
            </w:r>
          </w:p>
        </w:tc>
        <w:tc>
          <w:tcPr>
            <w:tcW w:type="dxa" w:w="2880"/>
            <w:vAlign w:val="top"/>
          </w:tcPr>
          <w:p>
            <w:r/>
            <w:r>
              <w:rPr>
                <w:b w:val="0"/>
                <w:sz w:val="18"/>
              </w:rPr>
              <w:t>Partnership managers</w:t>
            </w:r>
          </w:p>
        </w:tc>
        <w:tc>
          <w:tcPr>
            <w:tcW w:type="dxa" w:w="4896"/>
            <w:vAlign w:val="top"/>
          </w:tcPr>
          <w:p>
            <w:r/>
            <w:r>
              <w:rPr>
                <w:b w:val="0"/>
                <w:sz w:val="18"/>
              </w:rPr>
              <w:t>Send integration partnership proposal</w:t>
            </w:r>
          </w:p>
        </w:tc>
      </w:tr>
      <w:tr>
        <w:tc>
          <w:tcPr>
            <w:tcW w:type="dxa" w:w="2448"/>
            <w:vAlign w:val="top"/>
          </w:tcPr>
          <w:p>
            <w:r/>
            <w:r>
              <w:rPr>
                <w:b w:val="0"/>
                <w:sz w:val="18"/>
              </w:rPr>
              <w:t>Growth</w:t>
            </w:r>
          </w:p>
        </w:tc>
        <w:tc>
          <w:tcPr>
            <w:tcW w:type="dxa" w:w="2880"/>
            <w:vAlign w:val="top"/>
          </w:tcPr>
          <w:p>
            <w:r/>
            <w:r>
              <w:rPr>
                <w:b w:val="0"/>
                <w:sz w:val="18"/>
              </w:rPr>
              <w:t>Enterprise adoption</w:t>
            </w:r>
          </w:p>
        </w:tc>
        <w:tc>
          <w:tcPr>
            <w:tcW w:type="dxa" w:w="4896"/>
            <w:vAlign w:val="top"/>
          </w:tcPr>
          <w:p>
            <w:r/>
            <w:r>
              <w:rPr>
                <w:b w:val="0"/>
                <w:sz w:val="18"/>
              </w:rPr>
              <w:t>Track quarterly enterprise customer growth</w:t>
            </w:r>
          </w:p>
        </w:tc>
      </w:tr>
      <w:tr>
        <w:tc>
          <w:tcPr>
            <w:tcW w:type="dxa" w:w="2448"/>
            <w:vAlign w:val="top"/>
          </w:tcPr>
          <w:p>
            <w:r/>
            <w:r>
              <w:rPr>
                <w:b w:val="0"/>
                <w:sz w:val="18"/>
              </w:rPr>
              <w:t>Roles</w:t>
            </w:r>
          </w:p>
        </w:tc>
        <w:tc>
          <w:tcPr>
            <w:tcW w:type="dxa" w:w="2880"/>
            <w:vAlign w:val="top"/>
          </w:tcPr>
          <w:p>
            <w:r/>
            <w:r>
              <w:rPr>
                <w:b w:val="0"/>
                <w:sz w:val="18"/>
              </w:rPr>
              <w:t>AI Product Manager</w:t>
            </w:r>
          </w:p>
        </w:tc>
        <w:tc>
          <w:tcPr>
            <w:tcW w:type="dxa" w:w="4896"/>
            <w:vAlign w:val="top"/>
          </w:tcPr>
          <w:p>
            <w:r/>
            <w:r>
              <w:rPr>
                <w:b w:val="0"/>
                <w:sz w:val="18"/>
              </w:rPr>
              <w:t>Build relevant portfolio case study and apply</w:t>
            </w:r>
          </w:p>
        </w:tc>
      </w:tr>
    </w:tbl>
    <w:p/>
    <w:p>
      <w:pPr>
        <w:pStyle w:val="Heading1"/>
      </w:pPr>
      <w:r>
        <w:t>5. The Three Primary Modes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fill="1F4E79"/>
            <w:vAlign w:val="center"/>
          </w:tcPr>
          <w:p>
            <w:r/>
            <w:r>
              <w:rPr>
                <w:b/>
                <w:color w:val="FFFFFF"/>
                <w:sz w:val="18"/>
              </w:rPr>
              <w:t>Mode</w:t>
            </w:r>
          </w:p>
        </w:tc>
        <w:tc>
          <w:tcPr>
            <w:tcW w:type="dxa" w:w="2592"/>
            <w:shd w:fill="1F4E79"/>
            <w:vAlign w:val="center"/>
          </w:tcPr>
          <w:p>
            <w:r/>
            <w:r>
              <w:rPr>
                <w:b/>
                <w:color w:val="FFFFFF"/>
                <w:sz w:val="18"/>
              </w:rPr>
              <w:t>Best term</w:t>
            </w:r>
          </w:p>
        </w:tc>
        <w:tc>
          <w:tcPr>
            <w:tcW w:type="dxa" w:w="3888"/>
            <w:shd w:fill="1F4E79"/>
            <w:vAlign w:val="center"/>
          </w:tcPr>
          <w:p>
            <w:r/>
            <w:r>
              <w:rPr>
                <w:b/>
                <w:color w:val="FFFFFF"/>
                <w:sz w:val="18"/>
              </w:rPr>
              <w:t>Planet interpretation</w:t>
            </w:r>
          </w:p>
        </w:tc>
        <w:tc>
          <w:tcPr>
            <w:tcW w:type="dxa" w:w="3168"/>
            <w:shd w:fill="1F4E79"/>
            <w:vAlign w:val="center"/>
          </w:tcPr>
          <w:p>
            <w:r/>
            <w:r>
              <w:rPr>
                <w:b/>
                <w:color w:val="FFFFFF"/>
                <w:sz w:val="18"/>
              </w:rPr>
              <w:t>Main outputs</w:t>
            </w:r>
          </w:p>
        </w:tc>
      </w:tr>
      <w:tr>
        <w:tc>
          <w:tcPr>
            <w:tcW w:type="dxa" w:w="1584"/>
            <w:vAlign w:val="top"/>
          </w:tcPr>
          <w:p>
            <w:r/>
            <w:r>
              <w:rPr>
                <w:b w:val="0"/>
                <w:sz w:val="18"/>
              </w:rPr>
              <w:t>Career</w:t>
            </w:r>
          </w:p>
        </w:tc>
        <w:tc>
          <w:tcPr>
            <w:tcW w:type="dxa" w:w="2592"/>
            <w:vAlign w:val="top"/>
          </w:tcPr>
          <w:p>
            <w:r/>
            <w:r>
              <w:rPr>
                <w:b w:val="0"/>
                <w:sz w:val="18"/>
              </w:rPr>
              <w:t>Career User / Talent User</w:t>
            </w:r>
          </w:p>
        </w:tc>
        <w:tc>
          <w:tcPr>
            <w:tcW w:type="dxa" w:w="3888"/>
            <w:vAlign w:val="top"/>
          </w:tcPr>
          <w:p>
            <w:r/>
            <w:r>
              <w:rPr>
                <w:b w:val="0"/>
                <w:sz w:val="18"/>
              </w:rPr>
              <w:t>Company as a role, skill, and network pathway</w:t>
            </w:r>
          </w:p>
        </w:tc>
        <w:tc>
          <w:tcPr>
            <w:tcW w:type="dxa" w:w="3168"/>
            <w:vAlign w:val="top"/>
          </w:tcPr>
          <w:p>
            <w:r/>
            <w:r>
              <w:rPr>
                <w:b w:val="0"/>
                <w:sz w:val="18"/>
              </w:rPr>
              <w:t>Role fit, skill gap, learning plan, application plan, people to contact</w:t>
            </w:r>
          </w:p>
        </w:tc>
      </w:tr>
      <w:tr>
        <w:tc>
          <w:tcPr>
            <w:tcW w:type="dxa" w:w="1584"/>
            <w:vAlign w:val="top"/>
          </w:tcPr>
          <w:p>
            <w:r/>
            <w:r>
              <w:rPr>
                <w:b w:val="0"/>
                <w:sz w:val="18"/>
              </w:rPr>
              <w:t>Founder</w:t>
            </w:r>
          </w:p>
        </w:tc>
        <w:tc>
          <w:tcPr>
            <w:tcW w:type="dxa" w:w="2592"/>
            <w:vAlign w:val="top"/>
          </w:tcPr>
          <w:p>
            <w:r/>
            <w:r>
              <w:rPr>
                <w:b w:val="0"/>
                <w:sz w:val="18"/>
              </w:rPr>
              <w:t>Founder / Builder / Operator</w:t>
            </w:r>
          </w:p>
        </w:tc>
        <w:tc>
          <w:tcPr>
            <w:tcW w:type="dxa" w:w="3888"/>
            <w:vAlign w:val="top"/>
          </w:tcPr>
          <w:p>
            <w:r/>
            <w:r>
              <w:rPr>
                <w:b w:val="0"/>
                <w:sz w:val="18"/>
              </w:rPr>
              <w:t>Company as competitor, potential customer, partner, benchmark, or distribution route</w:t>
            </w:r>
          </w:p>
        </w:tc>
        <w:tc>
          <w:tcPr>
            <w:tcW w:type="dxa" w:w="3168"/>
            <w:vAlign w:val="top"/>
          </w:tcPr>
          <w:p>
            <w:r/>
            <w:r>
              <w:rPr>
                <w:b w:val="0"/>
                <w:sz w:val="18"/>
              </w:rPr>
              <w:t>Market gap, customer target, competitor strategy, people to contact, GTM actions</w:t>
            </w:r>
          </w:p>
        </w:tc>
      </w:tr>
      <w:tr>
        <w:tc>
          <w:tcPr>
            <w:tcW w:type="dxa" w:w="1584"/>
            <w:vAlign w:val="top"/>
          </w:tcPr>
          <w:p>
            <w:r/>
            <w:r>
              <w:rPr>
                <w:b w:val="0"/>
                <w:sz w:val="18"/>
              </w:rPr>
              <w:t>Investor</w:t>
            </w:r>
          </w:p>
        </w:tc>
        <w:tc>
          <w:tcPr>
            <w:tcW w:type="dxa" w:w="2592"/>
            <w:vAlign w:val="top"/>
          </w:tcPr>
          <w:p>
            <w:r/>
            <w:r>
              <w:rPr>
                <w:b w:val="0"/>
                <w:sz w:val="18"/>
              </w:rPr>
              <w:t>Investor / VC / Capital Allocator</w:t>
            </w:r>
          </w:p>
        </w:tc>
        <w:tc>
          <w:tcPr>
            <w:tcW w:type="dxa" w:w="3888"/>
            <w:vAlign w:val="top"/>
          </w:tcPr>
          <w:p>
            <w:r/>
            <w:r>
              <w:rPr>
                <w:b w:val="0"/>
                <w:sz w:val="18"/>
              </w:rPr>
              <w:t>Company as portfolio object, target investment, comparable company, or thesis signal</w:t>
            </w:r>
          </w:p>
        </w:tc>
        <w:tc>
          <w:tcPr>
            <w:tcW w:type="dxa" w:w="3168"/>
            <w:vAlign w:val="top"/>
          </w:tcPr>
          <w:p>
            <w:r/>
            <w:r>
              <w:rPr>
                <w:b w:val="0"/>
                <w:sz w:val="18"/>
              </w:rPr>
              <w:t>Investment score, portfolio health, risk, moat, capital needs, diligence actions</w:t>
            </w:r>
          </w:p>
        </w:tc>
      </w:tr>
    </w:tbl>
    <w:p/>
    <w:p>
      <w:pPr>
        <w:pStyle w:val="Heading1"/>
      </w:pPr>
      <w:r>
        <w:t>6. Founder Mode Deep Dive</w:t>
      </w:r>
    </w:p>
    <w:p>
      <w:r>
        <w:t>Founder mode should answer: How does this company affect my business, and what should I do about it? The founder may see the company planet as a competitor, a potential client, a partner, a benchmark, a distribution channel, or even a potential acquirer.</w:t>
      </w:r>
    </w:p>
    <w:tbl>
      <w:tblPr>
        <w:tblStyle w:val="TableGrid"/>
        <w:tblW w:type="auto" w:w="0"/>
        <w:tblLook w:firstColumn="1" w:firstRow="1" w:lastColumn="0" w:lastRow="0" w:noHBand="0" w:noVBand="1" w:val="04A0"/>
      </w:tblPr>
      <w:tblGrid>
        <w:gridCol w:w="10368"/>
      </w:tblGrid>
      <w:tr>
        <w:tc>
          <w:tcPr>
            <w:tcW w:type="dxa" w:w="10368"/>
            <w:shd w:fill="FCE4D6"/>
          </w:tcPr>
          <w:p>
            <w:r/>
            <w:r>
              <w:rPr>
                <w:b/>
                <w:sz w:val="20"/>
              </w:rPr>
              <w:t>Founder lens</w:t>
            </w:r>
          </w:p>
          <w:p>
            <w:pPr>
              <w:spacing w:after="0"/>
            </w:pPr>
            <w:r>
              <w:t>The founder is not browsing company information. The founder is trying to discover opportunity, reduce uncertainty, identify customers, understand competition, and find the right people to contact.</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1F4E79"/>
            <w:vAlign w:val="center"/>
          </w:tcPr>
          <w:p>
            <w:r/>
            <w:r>
              <w:rPr>
                <w:b/>
                <w:color w:val="FFFFFF"/>
                <w:sz w:val="18"/>
              </w:rPr>
              <w:t>Founder root</w:t>
            </w:r>
          </w:p>
        </w:tc>
        <w:tc>
          <w:tcPr>
            <w:tcW w:type="dxa" w:w="2880"/>
            <w:shd w:fill="1F4E79"/>
            <w:vAlign w:val="center"/>
          </w:tcPr>
          <w:p>
            <w:r/>
            <w:r>
              <w:rPr>
                <w:b/>
                <w:color w:val="FFFFFF"/>
                <w:sz w:val="18"/>
              </w:rPr>
              <w:t>Purpose</w:t>
            </w:r>
          </w:p>
        </w:tc>
        <w:tc>
          <w:tcPr>
            <w:tcW w:type="dxa" w:w="3456"/>
            <w:shd w:fill="1F4E79"/>
            <w:vAlign w:val="center"/>
          </w:tcPr>
          <w:p>
            <w:r/>
            <w:r>
              <w:rPr>
                <w:b/>
                <w:color w:val="FFFFFF"/>
                <w:sz w:val="18"/>
              </w:rPr>
              <w:t>Visible branches</w:t>
            </w:r>
          </w:p>
        </w:tc>
        <w:tc>
          <w:tcPr>
            <w:tcW w:type="dxa" w:w="3168"/>
            <w:shd w:fill="1F4E79"/>
            <w:vAlign w:val="center"/>
          </w:tcPr>
          <w:p>
            <w:r/>
            <w:r>
              <w:rPr>
                <w:b/>
                <w:color w:val="FFFFFF"/>
                <w:sz w:val="18"/>
              </w:rPr>
              <w:t>Example action nodes</w:t>
            </w:r>
          </w:p>
        </w:tc>
      </w:tr>
      <w:tr>
        <w:tc>
          <w:tcPr>
            <w:tcW w:type="dxa" w:w="2448"/>
            <w:vAlign w:val="top"/>
          </w:tcPr>
          <w:p>
            <w:r/>
            <w:r>
              <w:rPr>
                <w:b w:val="0"/>
                <w:sz w:val="18"/>
              </w:rPr>
              <w:t>Competitor Root</w:t>
            </w:r>
          </w:p>
        </w:tc>
        <w:tc>
          <w:tcPr>
            <w:tcW w:type="dxa" w:w="2880"/>
            <w:vAlign w:val="top"/>
          </w:tcPr>
          <w:p>
            <w:r/>
            <w:r>
              <w:rPr>
                <w:b w:val="0"/>
                <w:sz w:val="18"/>
              </w:rPr>
              <w:t>Shows direct, indirect, and substitute competition.</w:t>
            </w:r>
          </w:p>
        </w:tc>
        <w:tc>
          <w:tcPr>
            <w:tcW w:type="dxa" w:w="3456"/>
            <w:vAlign w:val="top"/>
          </w:tcPr>
          <w:p>
            <w:r/>
            <w:r>
              <w:rPr>
                <w:b w:val="0"/>
                <w:sz w:val="18"/>
              </w:rPr>
              <w:t>Compare features, pricing, positioning, customer segments, switching triggers.</w:t>
            </w:r>
          </w:p>
        </w:tc>
        <w:tc>
          <w:tcPr>
            <w:tcW w:type="dxa" w:w="3168"/>
            <w:vAlign w:val="top"/>
          </w:tcPr>
          <w:p>
            <w:r/>
            <w:r>
              <w:rPr>
                <w:b w:val="0"/>
                <w:sz w:val="18"/>
              </w:rPr>
              <w:t>Differentiate product, choose wedge, avoid crowded positioning.</w:t>
            </w:r>
          </w:p>
        </w:tc>
      </w:tr>
      <w:tr>
        <w:tc>
          <w:tcPr>
            <w:tcW w:type="dxa" w:w="2448"/>
            <w:vAlign w:val="top"/>
          </w:tcPr>
          <w:p>
            <w:r/>
            <w:r>
              <w:rPr>
                <w:b w:val="0"/>
                <w:sz w:val="18"/>
              </w:rPr>
              <w:t>Potential Customer / Client Root</w:t>
            </w:r>
          </w:p>
        </w:tc>
        <w:tc>
          <w:tcPr>
            <w:tcW w:type="dxa" w:w="2880"/>
            <w:vAlign w:val="top"/>
          </w:tcPr>
          <w:p>
            <w:r/>
            <w:r>
              <w:rPr>
                <w:b w:val="0"/>
                <w:sz w:val="18"/>
              </w:rPr>
              <w:t>Shows whether this company or its customer base can buy from the founder.</w:t>
            </w:r>
          </w:p>
        </w:tc>
        <w:tc>
          <w:tcPr>
            <w:tcW w:type="dxa" w:w="3456"/>
            <w:vAlign w:val="top"/>
          </w:tcPr>
          <w:p>
            <w:r/>
            <w:r>
              <w:rPr>
                <w:b w:val="0"/>
                <w:sz w:val="18"/>
              </w:rPr>
              <w:t>Buyer personas, budget signals, pain points, procurement patterns, use cases.</w:t>
            </w:r>
          </w:p>
        </w:tc>
        <w:tc>
          <w:tcPr>
            <w:tcW w:type="dxa" w:w="3168"/>
            <w:vAlign w:val="top"/>
          </w:tcPr>
          <w:p>
            <w:r/>
            <w:r>
              <w:rPr>
                <w:b w:val="0"/>
                <w:sz w:val="18"/>
              </w:rPr>
              <w:t>Identify ICP, build outreach list, design pilot proposal.</w:t>
            </w:r>
          </w:p>
        </w:tc>
      </w:tr>
      <w:tr>
        <w:tc>
          <w:tcPr>
            <w:tcW w:type="dxa" w:w="2448"/>
            <w:vAlign w:val="top"/>
          </w:tcPr>
          <w:p>
            <w:r/>
            <w:r>
              <w:rPr>
                <w:b w:val="0"/>
                <w:sz w:val="18"/>
              </w:rPr>
              <w:t>People to Contact Root</w:t>
            </w:r>
          </w:p>
        </w:tc>
        <w:tc>
          <w:tcPr>
            <w:tcW w:type="dxa" w:w="2880"/>
            <w:vAlign w:val="top"/>
          </w:tcPr>
          <w:p>
            <w:r/>
            <w:r>
              <w:rPr>
                <w:b w:val="0"/>
                <w:sz w:val="18"/>
              </w:rPr>
              <w:t>Shows the right humans inside or around the company.</w:t>
            </w:r>
          </w:p>
        </w:tc>
        <w:tc>
          <w:tcPr>
            <w:tcW w:type="dxa" w:w="3456"/>
            <w:vAlign w:val="top"/>
          </w:tcPr>
          <w:p>
            <w:r/>
            <w:r>
              <w:rPr>
                <w:b w:val="0"/>
                <w:sz w:val="18"/>
              </w:rPr>
              <w:t>Decision makers, product leaders, partnership leads, operators, domain experts.</w:t>
            </w:r>
          </w:p>
        </w:tc>
        <w:tc>
          <w:tcPr>
            <w:tcW w:type="dxa" w:w="3168"/>
            <w:vAlign w:val="top"/>
          </w:tcPr>
          <w:p>
            <w:r/>
            <w:r>
              <w:rPr>
                <w:b w:val="0"/>
                <w:sz w:val="18"/>
              </w:rPr>
              <w:t>Contact, pitch, request intro, schedule discovery call.</w:t>
            </w:r>
          </w:p>
        </w:tc>
      </w:tr>
      <w:tr>
        <w:tc>
          <w:tcPr>
            <w:tcW w:type="dxa" w:w="2448"/>
            <w:vAlign w:val="top"/>
          </w:tcPr>
          <w:p>
            <w:r/>
            <w:r>
              <w:rPr>
                <w:b w:val="0"/>
                <w:sz w:val="18"/>
              </w:rPr>
              <w:t>Product and Positioning Root</w:t>
            </w:r>
          </w:p>
        </w:tc>
        <w:tc>
          <w:tcPr>
            <w:tcW w:type="dxa" w:w="2880"/>
            <w:vAlign w:val="top"/>
          </w:tcPr>
          <w:p>
            <w:r/>
            <w:r>
              <w:rPr>
                <w:b w:val="0"/>
                <w:sz w:val="18"/>
              </w:rPr>
              <w:t>Shows what the company sells and how it is positioned.</w:t>
            </w:r>
          </w:p>
        </w:tc>
        <w:tc>
          <w:tcPr>
            <w:tcW w:type="dxa" w:w="3456"/>
            <w:vAlign w:val="top"/>
          </w:tcPr>
          <w:p>
            <w:r/>
            <w:r>
              <w:rPr>
                <w:b w:val="0"/>
                <w:sz w:val="18"/>
              </w:rPr>
              <w:t>Product lines, use cases, value proposition, feature gaps, audience.</w:t>
            </w:r>
          </w:p>
        </w:tc>
        <w:tc>
          <w:tcPr>
            <w:tcW w:type="dxa" w:w="3168"/>
            <w:vAlign w:val="top"/>
          </w:tcPr>
          <w:p>
            <w:r/>
            <w:r>
              <w:rPr>
                <w:b w:val="0"/>
                <w:sz w:val="18"/>
              </w:rPr>
              <w:t>Find gaps, design complementary product, create benchmark.</w:t>
            </w:r>
          </w:p>
        </w:tc>
      </w:tr>
      <w:tr>
        <w:tc>
          <w:tcPr>
            <w:tcW w:type="dxa" w:w="2448"/>
            <w:vAlign w:val="top"/>
          </w:tcPr>
          <w:p>
            <w:r/>
            <w:r>
              <w:rPr>
                <w:b w:val="0"/>
                <w:sz w:val="18"/>
              </w:rPr>
              <w:t>GTM / Distribution Root</w:t>
            </w:r>
          </w:p>
        </w:tc>
        <w:tc>
          <w:tcPr>
            <w:tcW w:type="dxa" w:w="2880"/>
            <w:vAlign w:val="top"/>
          </w:tcPr>
          <w:p>
            <w:r/>
            <w:r>
              <w:rPr>
                <w:b w:val="0"/>
                <w:sz w:val="18"/>
              </w:rPr>
              <w:t>Shows how the company reaches customers.</w:t>
            </w:r>
          </w:p>
        </w:tc>
        <w:tc>
          <w:tcPr>
            <w:tcW w:type="dxa" w:w="3456"/>
            <w:vAlign w:val="top"/>
          </w:tcPr>
          <w:p>
            <w:r/>
            <w:r>
              <w:rPr>
                <w:b w:val="0"/>
                <w:sz w:val="18"/>
              </w:rPr>
              <w:t>Channels, partnerships, sales motion, community, marketplace routes.</w:t>
            </w:r>
          </w:p>
        </w:tc>
        <w:tc>
          <w:tcPr>
            <w:tcW w:type="dxa" w:w="3168"/>
            <w:vAlign w:val="top"/>
          </w:tcPr>
          <w:p>
            <w:r/>
            <w:r>
              <w:rPr>
                <w:b w:val="0"/>
                <w:sz w:val="18"/>
              </w:rPr>
              <w:t>Select GTM approach, identify distribution partnerships.</w:t>
            </w:r>
          </w:p>
        </w:tc>
      </w:tr>
      <w:tr>
        <w:tc>
          <w:tcPr>
            <w:tcW w:type="dxa" w:w="2448"/>
            <w:vAlign w:val="top"/>
          </w:tcPr>
          <w:p>
            <w:r/>
            <w:r>
              <w:rPr>
                <w:b w:val="0"/>
                <w:sz w:val="18"/>
              </w:rPr>
              <w:t>Partnership Root</w:t>
            </w:r>
          </w:p>
        </w:tc>
        <w:tc>
          <w:tcPr>
            <w:tcW w:type="dxa" w:w="2880"/>
            <w:vAlign w:val="top"/>
          </w:tcPr>
          <w:p>
            <w:r/>
            <w:r>
              <w:rPr>
                <w:b w:val="0"/>
                <w:sz w:val="18"/>
              </w:rPr>
              <w:t>Shows possible collaboration or integration opportunities.</w:t>
            </w:r>
          </w:p>
        </w:tc>
        <w:tc>
          <w:tcPr>
            <w:tcW w:type="dxa" w:w="3456"/>
            <w:vAlign w:val="top"/>
          </w:tcPr>
          <w:p>
            <w:r/>
            <w:r>
              <w:rPr>
                <w:b w:val="0"/>
                <w:sz w:val="18"/>
              </w:rPr>
              <w:t>APIs, partner programs, reseller routes, ecosystem gaps.</w:t>
            </w:r>
          </w:p>
        </w:tc>
        <w:tc>
          <w:tcPr>
            <w:tcW w:type="dxa" w:w="3168"/>
            <w:vAlign w:val="top"/>
          </w:tcPr>
          <w:p>
            <w:r/>
            <w:r>
              <w:rPr>
                <w:b w:val="0"/>
                <w:sz w:val="18"/>
              </w:rPr>
              <w:t>Pitch integration, build plugin, propose co-selling.</w:t>
            </w:r>
          </w:p>
        </w:tc>
      </w:tr>
      <w:tr>
        <w:tc>
          <w:tcPr>
            <w:tcW w:type="dxa" w:w="2448"/>
            <w:vAlign w:val="top"/>
          </w:tcPr>
          <w:p>
            <w:r/>
            <w:r>
              <w:rPr>
                <w:b w:val="0"/>
                <w:sz w:val="18"/>
              </w:rPr>
              <w:t>Market Gap Root</w:t>
            </w:r>
          </w:p>
        </w:tc>
        <w:tc>
          <w:tcPr>
            <w:tcW w:type="dxa" w:w="2880"/>
            <w:vAlign w:val="top"/>
          </w:tcPr>
          <w:p>
            <w:r/>
            <w:r>
              <w:rPr>
                <w:b w:val="0"/>
                <w:sz w:val="18"/>
              </w:rPr>
              <w:t>Shows underserved or weakly served opportunity spaces.</w:t>
            </w:r>
          </w:p>
        </w:tc>
        <w:tc>
          <w:tcPr>
            <w:tcW w:type="dxa" w:w="3456"/>
            <w:vAlign w:val="top"/>
          </w:tcPr>
          <w:p>
            <w:r/>
            <w:r>
              <w:rPr>
                <w:b w:val="0"/>
                <w:sz w:val="18"/>
              </w:rPr>
              <w:t>Segments ignored by incumbents, pricing gaps, region gaps, vertical gaps.</w:t>
            </w:r>
          </w:p>
        </w:tc>
        <w:tc>
          <w:tcPr>
            <w:tcW w:type="dxa" w:w="3168"/>
            <w:vAlign w:val="top"/>
          </w:tcPr>
          <w:p>
            <w:r/>
            <w:r>
              <w:rPr>
                <w:b w:val="0"/>
                <w:sz w:val="18"/>
              </w:rPr>
              <w:t>Choose niche, validate unmet need, design MVP.</w:t>
            </w:r>
          </w:p>
        </w:tc>
      </w:tr>
      <w:tr>
        <w:tc>
          <w:tcPr>
            <w:tcW w:type="dxa" w:w="2448"/>
            <w:vAlign w:val="top"/>
          </w:tcPr>
          <w:p>
            <w:r/>
            <w:r>
              <w:rPr>
                <w:b w:val="0"/>
                <w:sz w:val="18"/>
              </w:rPr>
              <w:t>Capital and Resource Root</w:t>
            </w:r>
          </w:p>
        </w:tc>
        <w:tc>
          <w:tcPr>
            <w:tcW w:type="dxa" w:w="2880"/>
            <w:vAlign w:val="top"/>
          </w:tcPr>
          <w:p>
            <w:r/>
            <w:r>
              <w:rPr>
                <w:b w:val="0"/>
                <w:sz w:val="18"/>
              </w:rPr>
              <w:t>Shows funding, costs, and resource intensity around the space.</w:t>
            </w:r>
          </w:p>
        </w:tc>
        <w:tc>
          <w:tcPr>
            <w:tcW w:type="dxa" w:w="3456"/>
            <w:vAlign w:val="top"/>
          </w:tcPr>
          <w:p>
            <w:r/>
            <w:r>
              <w:rPr>
                <w:b w:val="0"/>
                <w:sz w:val="18"/>
              </w:rPr>
              <w:t>Capital needs, hiring intensity, infrastructure requirements, burn benchmarks.</w:t>
            </w:r>
          </w:p>
        </w:tc>
        <w:tc>
          <w:tcPr>
            <w:tcW w:type="dxa" w:w="3168"/>
            <w:vAlign w:val="top"/>
          </w:tcPr>
          <w:p>
            <w:r/>
            <w:r>
              <w:rPr>
                <w:b w:val="0"/>
                <w:sz w:val="18"/>
              </w:rPr>
              <w:t>Plan budget, decide build vs partner, estimate runway.</w:t>
            </w:r>
          </w:p>
        </w:tc>
      </w:tr>
      <w:tr>
        <w:tc>
          <w:tcPr>
            <w:tcW w:type="dxa" w:w="2448"/>
            <w:vAlign w:val="top"/>
          </w:tcPr>
          <w:p>
            <w:r/>
            <w:r>
              <w:rPr>
                <w:b w:val="0"/>
                <w:sz w:val="18"/>
              </w:rPr>
              <w:t>Risk / Regulation Root</w:t>
            </w:r>
          </w:p>
        </w:tc>
        <w:tc>
          <w:tcPr>
            <w:tcW w:type="dxa" w:w="2880"/>
            <w:vAlign w:val="top"/>
          </w:tcPr>
          <w:p>
            <w:r/>
            <w:r>
              <w:rPr>
                <w:b w:val="0"/>
                <w:sz w:val="18"/>
              </w:rPr>
              <w:t>Shows what can block the founder.</w:t>
            </w:r>
          </w:p>
        </w:tc>
        <w:tc>
          <w:tcPr>
            <w:tcW w:type="dxa" w:w="3456"/>
            <w:vAlign w:val="top"/>
          </w:tcPr>
          <w:p>
            <w:r/>
            <w:r>
              <w:rPr>
                <w:b w:val="0"/>
                <w:sz w:val="18"/>
              </w:rPr>
              <w:t>Regulatory issues, platform dependency, incumbent response, data risk.</w:t>
            </w:r>
          </w:p>
        </w:tc>
        <w:tc>
          <w:tcPr>
            <w:tcW w:type="dxa" w:w="3168"/>
            <w:vAlign w:val="top"/>
          </w:tcPr>
          <w:p>
            <w:r/>
            <w:r>
              <w:rPr>
                <w:b w:val="0"/>
                <w:sz w:val="18"/>
              </w:rPr>
              <w:t>Design mitigations, avoid fragile dependencies.</w:t>
            </w:r>
          </w:p>
        </w:tc>
      </w:tr>
      <w:tr>
        <w:tc>
          <w:tcPr>
            <w:tcW w:type="dxa" w:w="2448"/>
            <w:vAlign w:val="top"/>
          </w:tcPr>
          <w:p>
            <w:r/>
            <w:r>
              <w:rPr>
                <w:b w:val="0"/>
                <w:sz w:val="18"/>
              </w:rPr>
              <w:t>Validation Root</w:t>
            </w:r>
          </w:p>
        </w:tc>
        <w:tc>
          <w:tcPr>
            <w:tcW w:type="dxa" w:w="2880"/>
            <w:vAlign w:val="top"/>
          </w:tcPr>
          <w:p>
            <w:r/>
            <w:r>
              <w:rPr>
                <w:b w:val="0"/>
                <w:sz w:val="18"/>
              </w:rPr>
              <w:t>Shows how to test the opportunity quickly.</w:t>
            </w:r>
          </w:p>
        </w:tc>
        <w:tc>
          <w:tcPr>
            <w:tcW w:type="dxa" w:w="3456"/>
            <w:vAlign w:val="top"/>
          </w:tcPr>
          <w:p>
            <w:r/>
            <w:r>
              <w:rPr>
                <w:b w:val="0"/>
                <w:sz w:val="18"/>
              </w:rPr>
              <w:t>Interview targets, landing page test, pilot customer, waitlist, prototype.</w:t>
            </w:r>
          </w:p>
        </w:tc>
        <w:tc>
          <w:tcPr>
            <w:tcW w:type="dxa" w:w="3168"/>
            <w:vAlign w:val="top"/>
          </w:tcPr>
          <w:p>
            <w:r/>
            <w:r>
              <w:rPr>
                <w:b w:val="0"/>
                <w:sz w:val="18"/>
              </w:rPr>
              <w:t>Run experiment, collect signal, decide next step.</w:t>
            </w:r>
          </w:p>
        </w:tc>
      </w:tr>
    </w:tbl>
    <w:p/>
    <w:p>
      <w:pPr>
        <w:pStyle w:val="Heading2"/>
      </w:pPr>
      <w:r>
        <w:t>6.1 Founder Example A: AI Workflow Startup Looking at OpenAI Planet</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
              <w:rPr>
                <w:b/>
                <w:color w:val="FFFFFF"/>
                <w:sz w:val="18"/>
              </w:rPr>
              <w:t>Root</w:t>
            </w:r>
          </w:p>
        </w:tc>
        <w:tc>
          <w:tcPr>
            <w:tcW w:type="dxa" w:w="5472"/>
            <w:shd w:fill="1F4E79"/>
            <w:vAlign w:val="center"/>
          </w:tcPr>
          <w:p>
            <w:r/>
            <w:r>
              <w:rPr>
                <w:b/>
                <w:color w:val="FFFFFF"/>
                <w:sz w:val="18"/>
              </w:rPr>
              <w:t>What founder sees</w:t>
            </w:r>
          </w:p>
        </w:tc>
        <w:tc>
          <w:tcPr>
            <w:tcW w:type="dxa" w:w="3456"/>
            <w:shd w:fill="1F4E79"/>
            <w:vAlign w:val="center"/>
          </w:tcPr>
          <w:p>
            <w:r/>
            <w:r>
              <w:rPr>
                <w:b/>
                <w:color w:val="FFFFFF"/>
                <w:sz w:val="18"/>
              </w:rPr>
              <w:t>Action</w:t>
            </w:r>
          </w:p>
        </w:tc>
      </w:tr>
      <w:tr>
        <w:tc>
          <w:tcPr>
            <w:tcW w:type="dxa" w:w="2304"/>
            <w:vAlign w:val="top"/>
          </w:tcPr>
          <w:p>
            <w:r/>
            <w:r>
              <w:rPr>
                <w:b w:val="0"/>
                <w:sz w:val="18"/>
              </w:rPr>
              <w:t>Competitor</w:t>
            </w:r>
          </w:p>
        </w:tc>
        <w:tc>
          <w:tcPr>
            <w:tcW w:type="dxa" w:w="5472"/>
            <w:vAlign w:val="top"/>
          </w:tcPr>
          <w:p>
            <w:r/>
            <w:r>
              <w:rPr>
                <w:b w:val="0"/>
                <w:sz w:val="18"/>
              </w:rPr>
              <w:t>OpenAI, Anthropic, Google, open-source models, vertical AI tools.</w:t>
            </w:r>
          </w:p>
        </w:tc>
        <w:tc>
          <w:tcPr>
            <w:tcW w:type="dxa" w:w="3456"/>
            <w:vAlign w:val="top"/>
          </w:tcPr>
          <w:p>
            <w:r/>
            <w:r>
              <w:rPr>
                <w:b w:val="0"/>
                <w:sz w:val="18"/>
              </w:rPr>
              <w:t>Identify where general models do not solve vertical workflow pain.</w:t>
            </w:r>
          </w:p>
        </w:tc>
      </w:tr>
      <w:tr>
        <w:tc>
          <w:tcPr>
            <w:tcW w:type="dxa" w:w="2304"/>
            <w:vAlign w:val="top"/>
          </w:tcPr>
          <w:p>
            <w:r/>
            <w:r>
              <w:rPr>
                <w:b w:val="0"/>
                <w:sz w:val="18"/>
              </w:rPr>
              <w:t>Potential Customers</w:t>
            </w:r>
          </w:p>
        </w:tc>
        <w:tc>
          <w:tcPr>
            <w:tcW w:type="dxa" w:w="5472"/>
            <w:vAlign w:val="top"/>
          </w:tcPr>
          <w:p>
            <w:r/>
            <w:r>
              <w:rPr>
                <w:b w:val="0"/>
                <w:sz w:val="18"/>
              </w:rPr>
              <w:t>Enterprises, developers, SMBs, education teams, support teams.</w:t>
            </w:r>
          </w:p>
        </w:tc>
        <w:tc>
          <w:tcPr>
            <w:tcW w:type="dxa" w:w="3456"/>
            <w:vAlign w:val="top"/>
          </w:tcPr>
          <w:p>
            <w:r/>
            <w:r>
              <w:rPr>
                <w:b w:val="0"/>
                <w:sz w:val="18"/>
              </w:rPr>
              <w:t>Pick one specific customer segment and interview 15 users.</w:t>
            </w:r>
          </w:p>
        </w:tc>
      </w:tr>
      <w:tr>
        <w:tc>
          <w:tcPr>
            <w:tcW w:type="dxa" w:w="2304"/>
            <w:vAlign w:val="top"/>
          </w:tcPr>
          <w:p>
            <w:r/>
            <w:r>
              <w:rPr>
                <w:b w:val="0"/>
                <w:sz w:val="18"/>
              </w:rPr>
              <w:t>People to Contact</w:t>
            </w:r>
          </w:p>
        </w:tc>
        <w:tc>
          <w:tcPr>
            <w:tcW w:type="dxa" w:w="5472"/>
            <w:vAlign w:val="top"/>
          </w:tcPr>
          <w:p>
            <w:r/>
            <w:r>
              <w:rPr>
                <w:b w:val="0"/>
                <w:sz w:val="18"/>
              </w:rPr>
              <w:t>Partnerships, developer relations, product leads, AI platform ecosystem managers.</w:t>
            </w:r>
          </w:p>
        </w:tc>
        <w:tc>
          <w:tcPr>
            <w:tcW w:type="dxa" w:w="3456"/>
            <w:vAlign w:val="top"/>
          </w:tcPr>
          <w:p>
            <w:r/>
            <w:r>
              <w:rPr>
                <w:b w:val="0"/>
                <w:sz w:val="18"/>
              </w:rPr>
              <w:t>Pitch integration, request API partnership, join developer ecosystem.</w:t>
            </w:r>
          </w:p>
        </w:tc>
      </w:tr>
      <w:tr>
        <w:tc>
          <w:tcPr>
            <w:tcW w:type="dxa" w:w="2304"/>
            <w:vAlign w:val="top"/>
          </w:tcPr>
          <w:p>
            <w:r/>
            <w:r>
              <w:rPr>
                <w:b w:val="0"/>
                <w:sz w:val="18"/>
              </w:rPr>
              <w:t>Product Gap</w:t>
            </w:r>
          </w:p>
        </w:tc>
        <w:tc>
          <w:tcPr>
            <w:tcW w:type="dxa" w:w="5472"/>
            <w:vAlign w:val="top"/>
          </w:tcPr>
          <w:p>
            <w:r/>
            <w:r>
              <w:rPr>
                <w:b w:val="0"/>
                <w:sz w:val="18"/>
              </w:rPr>
              <w:t>Missing vertical workflows, enterprise governance gaps, onboarding friction, local-language needs.</w:t>
            </w:r>
          </w:p>
        </w:tc>
        <w:tc>
          <w:tcPr>
            <w:tcW w:type="dxa" w:w="3456"/>
            <w:vAlign w:val="top"/>
          </w:tcPr>
          <w:p>
            <w:r/>
            <w:r>
              <w:rPr>
                <w:b w:val="0"/>
                <w:sz w:val="18"/>
              </w:rPr>
              <w:t>Build a narrow product around one repeated workflow.</w:t>
            </w:r>
          </w:p>
        </w:tc>
      </w:tr>
      <w:tr>
        <w:tc>
          <w:tcPr>
            <w:tcW w:type="dxa" w:w="2304"/>
            <w:vAlign w:val="top"/>
          </w:tcPr>
          <w:p>
            <w:r/>
            <w:r>
              <w:rPr>
                <w:b w:val="0"/>
                <w:sz w:val="18"/>
              </w:rPr>
              <w:t>GTM</w:t>
            </w:r>
          </w:p>
        </w:tc>
        <w:tc>
          <w:tcPr>
            <w:tcW w:type="dxa" w:w="5472"/>
            <w:vAlign w:val="top"/>
          </w:tcPr>
          <w:p>
            <w:r/>
            <w:r>
              <w:rPr>
                <w:b w:val="0"/>
                <w:sz w:val="18"/>
              </w:rPr>
              <w:t>Developer communities, enterprise pilots, ecosystem marketplaces, vertical communities.</w:t>
            </w:r>
          </w:p>
        </w:tc>
        <w:tc>
          <w:tcPr>
            <w:tcW w:type="dxa" w:w="3456"/>
            <w:vAlign w:val="top"/>
          </w:tcPr>
          <w:p>
            <w:r/>
            <w:r>
              <w:rPr>
                <w:b w:val="0"/>
                <w:sz w:val="18"/>
              </w:rPr>
              <w:t>Launch focused pilot with one buyer persona.</w:t>
            </w:r>
          </w:p>
        </w:tc>
      </w:tr>
    </w:tbl>
    <w:p/>
    <w:p>
      <w:pPr>
        <w:pStyle w:val="Heading2"/>
      </w:pPr>
      <w:r>
        <w:t>6.2 Founder Example B: MSME Selling to a Large Retail Company</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
              <w:rPr>
                <w:b/>
                <w:color w:val="FFFFFF"/>
                <w:sz w:val="18"/>
              </w:rPr>
              <w:t>Root</w:t>
            </w:r>
          </w:p>
        </w:tc>
        <w:tc>
          <w:tcPr>
            <w:tcW w:type="dxa" w:w="5328"/>
            <w:shd w:fill="1F4E79"/>
            <w:vAlign w:val="center"/>
          </w:tcPr>
          <w:p>
            <w:r/>
            <w:r>
              <w:rPr>
                <w:b/>
                <w:color w:val="FFFFFF"/>
                <w:sz w:val="18"/>
              </w:rPr>
              <w:t>What founder/MSME sees</w:t>
            </w:r>
          </w:p>
        </w:tc>
        <w:tc>
          <w:tcPr>
            <w:tcW w:type="dxa" w:w="3456"/>
            <w:shd w:fill="1F4E79"/>
            <w:vAlign w:val="center"/>
          </w:tcPr>
          <w:p>
            <w:r/>
            <w:r>
              <w:rPr>
                <w:b/>
                <w:color w:val="FFFFFF"/>
                <w:sz w:val="18"/>
              </w:rPr>
              <w:t>Action</w:t>
            </w:r>
          </w:p>
        </w:tc>
      </w:tr>
      <w:tr>
        <w:tc>
          <w:tcPr>
            <w:tcW w:type="dxa" w:w="2304"/>
            <w:vAlign w:val="top"/>
          </w:tcPr>
          <w:p>
            <w:r/>
            <w:r>
              <w:rPr>
                <w:b w:val="0"/>
                <w:sz w:val="18"/>
              </w:rPr>
              <w:t>Potential Client</w:t>
            </w:r>
          </w:p>
        </w:tc>
        <w:tc>
          <w:tcPr>
            <w:tcW w:type="dxa" w:w="5328"/>
            <w:vAlign w:val="top"/>
          </w:tcPr>
          <w:p>
            <w:r/>
            <w:r>
              <w:rPr>
                <w:b w:val="0"/>
                <w:sz w:val="18"/>
              </w:rPr>
              <w:t>Procurement needs, category managers, vendor onboarding, quality requirements.</w:t>
            </w:r>
          </w:p>
        </w:tc>
        <w:tc>
          <w:tcPr>
            <w:tcW w:type="dxa" w:w="3456"/>
            <w:vAlign w:val="top"/>
          </w:tcPr>
          <w:p>
            <w:r/>
            <w:r>
              <w:rPr>
                <w:b w:val="0"/>
                <w:sz w:val="18"/>
              </w:rPr>
              <w:t>Prepare supplier pitch and compliance documents.</w:t>
            </w:r>
          </w:p>
        </w:tc>
      </w:tr>
      <w:tr>
        <w:tc>
          <w:tcPr>
            <w:tcW w:type="dxa" w:w="2304"/>
            <w:vAlign w:val="top"/>
          </w:tcPr>
          <w:p>
            <w:r/>
            <w:r>
              <w:rPr>
                <w:b w:val="0"/>
                <w:sz w:val="18"/>
              </w:rPr>
              <w:t>People to Contact</w:t>
            </w:r>
          </w:p>
        </w:tc>
        <w:tc>
          <w:tcPr>
            <w:tcW w:type="dxa" w:w="5328"/>
            <w:vAlign w:val="top"/>
          </w:tcPr>
          <w:p>
            <w:r/>
            <w:r>
              <w:rPr>
                <w:b w:val="0"/>
                <w:sz w:val="18"/>
              </w:rPr>
              <w:t>Procurement head, category manager, operations manager, regional buyer.</w:t>
            </w:r>
          </w:p>
        </w:tc>
        <w:tc>
          <w:tcPr>
            <w:tcW w:type="dxa" w:w="3456"/>
            <w:vAlign w:val="top"/>
          </w:tcPr>
          <w:p>
            <w:r/>
            <w:r>
              <w:rPr>
                <w:b w:val="0"/>
                <w:sz w:val="18"/>
              </w:rPr>
              <w:t>Create contact sequence and request vendor meeting.</w:t>
            </w:r>
          </w:p>
        </w:tc>
      </w:tr>
      <w:tr>
        <w:tc>
          <w:tcPr>
            <w:tcW w:type="dxa" w:w="2304"/>
            <w:vAlign w:val="top"/>
          </w:tcPr>
          <w:p>
            <w:r/>
            <w:r>
              <w:rPr>
                <w:b w:val="0"/>
                <w:sz w:val="18"/>
              </w:rPr>
              <w:t>Competition</w:t>
            </w:r>
          </w:p>
        </w:tc>
        <w:tc>
          <w:tcPr>
            <w:tcW w:type="dxa" w:w="5328"/>
            <w:vAlign w:val="top"/>
          </w:tcPr>
          <w:p>
            <w:r/>
            <w:r>
              <w:rPr>
                <w:b w:val="0"/>
                <w:sz w:val="18"/>
              </w:rPr>
              <w:t>Existing vendors, substitute products, pricing benchmarks, quality standards.</w:t>
            </w:r>
          </w:p>
        </w:tc>
        <w:tc>
          <w:tcPr>
            <w:tcW w:type="dxa" w:w="3456"/>
            <w:vAlign w:val="top"/>
          </w:tcPr>
          <w:p>
            <w:r/>
            <w:r>
              <w:rPr>
                <w:b w:val="0"/>
                <w:sz w:val="18"/>
              </w:rPr>
              <w:t>Position on reliability, niche product, or cost advantage.</w:t>
            </w:r>
          </w:p>
        </w:tc>
      </w:tr>
      <w:tr>
        <w:tc>
          <w:tcPr>
            <w:tcW w:type="dxa" w:w="2304"/>
            <w:vAlign w:val="top"/>
          </w:tcPr>
          <w:p>
            <w:r/>
            <w:r>
              <w:rPr>
                <w:b w:val="0"/>
                <w:sz w:val="18"/>
              </w:rPr>
              <w:t>Risk</w:t>
            </w:r>
          </w:p>
        </w:tc>
        <w:tc>
          <w:tcPr>
            <w:tcW w:type="dxa" w:w="5328"/>
            <w:vAlign w:val="top"/>
          </w:tcPr>
          <w:p>
            <w:r/>
            <w:r>
              <w:rPr>
                <w:b w:val="0"/>
                <w:sz w:val="18"/>
              </w:rPr>
              <w:t>Payment cycles, vendor lock-in, quality rejection, logistics difficulty.</w:t>
            </w:r>
          </w:p>
        </w:tc>
        <w:tc>
          <w:tcPr>
            <w:tcW w:type="dxa" w:w="3456"/>
            <w:vAlign w:val="top"/>
          </w:tcPr>
          <w:p>
            <w:r/>
            <w:r>
              <w:rPr>
                <w:b w:val="0"/>
                <w:sz w:val="18"/>
              </w:rPr>
              <w:t>Negotiate terms and prepare delivery capacity plan.</w:t>
            </w:r>
          </w:p>
        </w:tc>
      </w:tr>
      <w:tr>
        <w:tc>
          <w:tcPr>
            <w:tcW w:type="dxa" w:w="2304"/>
            <w:vAlign w:val="top"/>
          </w:tcPr>
          <w:p>
            <w:r/>
            <w:r>
              <w:rPr>
                <w:b w:val="0"/>
                <w:sz w:val="18"/>
              </w:rPr>
              <w:t>Growth Opportunity</w:t>
            </w:r>
          </w:p>
        </w:tc>
        <w:tc>
          <w:tcPr>
            <w:tcW w:type="dxa" w:w="5328"/>
            <w:vAlign w:val="top"/>
          </w:tcPr>
          <w:p>
            <w:r/>
            <w:r>
              <w:rPr>
                <w:b w:val="0"/>
                <w:sz w:val="18"/>
              </w:rPr>
              <w:t>New regions, private label supply, seasonal demand, marketplace collaboration.</w:t>
            </w:r>
          </w:p>
        </w:tc>
        <w:tc>
          <w:tcPr>
            <w:tcW w:type="dxa" w:w="3456"/>
            <w:vAlign w:val="top"/>
          </w:tcPr>
          <w:p>
            <w:r/>
            <w:r>
              <w:rPr>
                <w:b w:val="0"/>
                <w:sz w:val="18"/>
              </w:rPr>
              <w:t>Propose pilot supply batch with measurable delivery terms.</w:t>
            </w:r>
          </w:p>
        </w:tc>
      </w:tr>
    </w:tbl>
    <w:p/>
    <w:p>
      <w:pPr>
        <w:pStyle w:val="Heading1"/>
      </w:pPr>
      <w:r>
        <w:t>7. Investor / VC Mode Deep Dive</w:t>
      </w:r>
    </w:p>
    <w:p>
      <w:r>
        <w:t>Investor mode should support two related but different views: an invested company view and a potential investment view. In the first, the company planet is a portfolio object that must be monitored and supported. In the second, the company planet is a target that must be evaluated.</w:t>
      </w:r>
    </w:p>
    <w:tbl>
      <w:tblPr>
        <w:tblStyle w:val="TableGrid"/>
        <w:tblW w:type="auto" w:w="0"/>
        <w:tblLook w:firstColumn="1" w:firstRow="1" w:lastColumn="0" w:lastRow="0" w:noHBand="0" w:noVBand="1" w:val="04A0"/>
      </w:tblPr>
      <w:tblGrid>
        <w:gridCol w:w="10368"/>
      </w:tblGrid>
      <w:tr>
        <w:tc>
          <w:tcPr>
            <w:tcW w:type="dxa" w:w="10368"/>
            <w:shd w:fill="E2F0D9"/>
          </w:tcPr>
          <w:p>
            <w:r/>
            <w:r>
              <w:rPr>
                <w:b/>
                <w:sz w:val="20"/>
              </w:rPr>
              <w:t>Investor lens</w:t>
            </w:r>
          </w:p>
          <w:p>
            <w:pPr>
              <w:spacing w:after="0"/>
            </w:pPr>
            <w:r>
              <w:t>The investor is not looking for general news. The investor needs a living investment object: growth, risk, moat, capital efficiency, customer adoption, competition, governance, and actionable diligence.</w:t>
            </w:r>
          </w:p>
        </w:tc>
      </w:tr>
    </w:tbl>
    <w:p/>
    <w:p>
      <w:pPr>
        <w:pStyle w:val="Heading2"/>
      </w:pPr>
      <w:r>
        <w:t>7.1 Invested Company View: Portfolio Monitoring Roots</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1F4E79"/>
            <w:vAlign w:val="center"/>
          </w:tcPr>
          <w:p>
            <w:r/>
            <w:r>
              <w:rPr>
                <w:b/>
                <w:color w:val="FFFFFF"/>
                <w:sz w:val="18"/>
              </w:rPr>
              <w:t>Investor root</w:t>
            </w:r>
          </w:p>
        </w:tc>
        <w:tc>
          <w:tcPr>
            <w:tcW w:type="dxa" w:w="4896"/>
            <w:shd w:fill="1F4E79"/>
            <w:vAlign w:val="center"/>
          </w:tcPr>
          <w:p>
            <w:r/>
            <w:r>
              <w:rPr>
                <w:b/>
                <w:color w:val="FFFFFF"/>
                <w:sz w:val="18"/>
              </w:rPr>
              <w:t>Visible branches</w:t>
            </w:r>
          </w:p>
        </w:tc>
        <w:tc>
          <w:tcPr>
            <w:tcW w:type="dxa" w:w="3600"/>
            <w:shd w:fill="1F4E79"/>
            <w:vAlign w:val="center"/>
          </w:tcPr>
          <w:p>
            <w:r/>
            <w:r>
              <w:rPr>
                <w:b/>
                <w:color w:val="FFFFFF"/>
                <w:sz w:val="18"/>
              </w:rPr>
              <w:t>Why it matters</w:t>
            </w:r>
          </w:p>
        </w:tc>
      </w:tr>
      <w:tr>
        <w:tc>
          <w:tcPr>
            <w:tcW w:type="dxa" w:w="2736"/>
            <w:vAlign w:val="top"/>
          </w:tcPr>
          <w:p>
            <w:r/>
            <w:r>
              <w:rPr>
                <w:b w:val="0"/>
                <w:sz w:val="18"/>
              </w:rPr>
              <w:t>Growth Root</w:t>
            </w:r>
          </w:p>
        </w:tc>
        <w:tc>
          <w:tcPr>
            <w:tcW w:type="dxa" w:w="4896"/>
            <w:vAlign w:val="top"/>
          </w:tcPr>
          <w:p>
            <w:r/>
            <w:r>
              <w:rPr>
                <w:b w:val="0"/>
                <w:sz w:val="18"/>
              </w:rPr>
              <w:t>Revenue growth, user growth, geographic growth, segment growth.</w:t>
            </w:r>
          </w:p>
        </w:tc>
        <w:tc>
          <w:tcPr>
            <w:tcW w:type="dxa" w:w="3600"/>
            <w:vAlign w:val="top"/>
          </w:tcPr>
          <w:p>
            <w:r/>
            <w:r>
              <w:rPr>
                <w:b w:val="0"/>
                <w:sz w:val="18"/>
              </w:rPr>
              <w:t>Check whether growth is accelerating or slowing.</w:t>
            </w:r>
          </w:p>
        </w:tc>
      </w:tr>
      <w:tr>
        <w:tc>
          <w:tcPr>
            <w:tcW w:type="dxa" w:w="2736"/>
            <w:vAlign w:val="top"/>
          </w:tcPr>
          <w:p>
            <w:r/>
            <w:r>
              <w:rPr>
                <w:b w:val="0"/>
                <w:sz w:val="18"/>
              </w:rPr>
              <w:t>Revenue and Unit Economics Root</w:t>
            </w:r>
          </w:p>
        </w:tc>
        <w:tc>
          <w:tcPr>
            <w:tcW w:type="dxa" w:w="4896"/>
            <w:vAlign w:val="top"/>
          </w:tcPr>
          <w:p>
            <w:r/>
            <w:r>
              <w:rPr>
                <w:b w:val="0"/>
                <w:sz w:val="18"/>
              </w:rPr>
              <w:t>ARR/MRR, GMV, gross margin, CAC, LTV, payback period, churn.</w:t>
            </w:r>
          </w:p>
        </w:tc>
        <w:tc>
          <w:tcPr>
            <w:tcW w:type="dxa" w:w="3600"/>
            <w:vAlign w:val="top"/>
          </w:tcPr>
          <w:p>
            <w:r/>
            <w:r>
              <w:rPr>
                <w:b w:val="0"/>
                <w:sz w:val="18"/>
              </w:rPr>
              <w:t>Assess quality of growth and capital efficiency.</w:t>
            </w:r>
          </w:p>
        </w:tc>
      </w:tr>
      <w:tr>
        <w:tc>
          <w:tcPr>
            <w:tcW w:type="dxa" w:w="2736"/>
            <w:vAlign w:val="top"/>
          </w:tcPr>
          <w:p>
            <w:r/>
            <w:r>
              <w:rPr>
                <w:b w:val="0"/>
                <w:sz w:val="18"/>
              </w:rPr>
              <w:t>Customer Adoption Root</w:t>
            </w:r>
          </w:p>
        </w:tc>
        <w:tc>
          <w:tcPr>
            <w:tcW w:type="dxa" w:w="4896"/>
            <w:vAlign w:val="top"/>
          </w:tcPr>
          <w:p>
            <w:r/>
            <w:r>
              <w:rPr>
                <w:b w:val="0"/>
                <w:sz w:val="18"/>
              </w:rPr>
              <w:t>Active customers, retention, expansion, usage depth, customer concentration.</w:t>
            </w:r>
          </w:p>
        </w:tc>
        <w:tc>
          <w:tcPr>
            <w:tcW w:type="dxa" w:w="3600"/>
            <w:vAlign w:val="top"/>
          </w:tcPr>
          <w:p>
            <w:r/>
            <w:r>
              <w:rPr>
                <w:b w:val="0"/>
                <w:sz w:val="18"/>
              </w:rPr>
              <w:t>Detect whether customers are truly adopting or just trialing.</w:t>
            </w:r>
          </w:p>
        </w:tc>
      </w:tr>
      <w:tr>
        <w:tc>
          <w:tcPr>
            <w:tcW w:type="dxa" w:w="2736"/>
            <w:vAlign w:val="top"/>
          </w:tcPr>
          <w:p>
            <w:r/>
            <w:r>
              <w:rPr>
                <w:b w:val="0"/>
                <w:sz w:val="18"/>
              </w:rPr>
              <w:t>Product Delivery Root</w:t>
            </w:r>
          </w:p>
        </w:tc>
        <w:tc>
          <w:tcPr>
            <w:tcW w:type="dxa" w:w="4896"/>
            <w:vAlign w:val="top"/>
          </w:tcPr>
          <w:p>
            <w:r/>
            <w:r>
              <w:rPr>
                <w:b w:val="0"/>
                <w:sz w:val="18"/>
              </w:rPr>
              <w:t>Roadmap progress, release velocity, bugs, uptime, adoption of features.</w:t>
            </w:r>
          </w:p>
        </w:tc>
        <w:tc>
          <w:tcPr>
            <w:tcW w:type="dxa" w:w="3600"/>
            <w:vAlign w:val="top"/>
          </w:tcPr>
          <w:p>
            <w:r/>
            <w:r>
              <w:rPr>
                <w:b w:val="0"/>
                <w:sz w:val="18"/>
              </w:rPr>
              <w:t>Identify execution bottlenecks.</w:t>
            </w:r>
          </w:p>
        </w:tc>
      </w:tr>
      <w:tr>
        <w:tc>
          <w:tcPr>
            <w:tcW w:type="dxa" w:w="2736"/>
            <w:vAlign w:val="top"/>
          </w:tcPr>
          <w:p>
            <w:r/>
            <w:r>
              <w:rPr>
                <w:b w:val="0"/>
                <w:sz w:val="18"/>
              </w:rPr>
              <w:t>Team and Talent Root</w:t>
            </w:r>
          </w:p>
        </w:tc>
        <w:tc>
          <w:tcPr>
            <w:tcW w:type="dxa" w:w="4896"/>
            <w:vAlign w:val="top"/>
          </w:tcPr>
          <w:p>
            <w:r/>
            <w:r>
              <w:rPr>
                <w:b w:val="0"/>
                <w:sz w:val="18"/>
              </w:rPr>
              <w:t>Hiring, leadership gaps, attrition, critical roles, culture risk.</w:t>
            </w:r>
          </w:p>
        </w:tc>
        <w:tc>
          <w:tcPr>
            <w:tcW w:type="dxa" w:w="3600"/>
            <w:vAlign w:val="top"/>
          </w:tcPr>
          <w:p>
            <w:r/>
            <w:r>
              <w:rPr>
                <w:b w:val="0"/>
                <w:sz w:val="18"/>
              </w:rPr>
              <w:t>Decide where investor can help with hiring.</w:t>
            </w:r>
          </w:p>
        </w:tc>
      </w:tr>
      <w:tr>
        <w:tc>
          <w:tcPr>
            <w:tcW w:type="dxa" w:w="2736"/>
            <w:vAlign w:val="top"/>
          </w:tcPr>
          <w:p>
            <w:r/>
            <w:r>
              <w:rPr>
                <w:b w:val="0"/>
                <w:sz w:val="18"/>
              </w:rPr>
              <w:t>Capital / Burn / Runway Root</w:t>
            </w:r>
          </w:p>
        </w:tc>
        <w:tc>
          <w:tcPr>
            <w:tcW w:type="dxa" w:w="4896"/>
            <w:vAlign w:val="top"/>
          </w:tcPr>
          <w:p>
            <w:r/>
            <w:r>
              <w:rPr>
                <w:b w:val="0"/>
                <w:sz w:val="18"/>
              </w:rPr>
              <w:t>Cash balance, burn, runway, financing need, capital plan.</w:t>
            </w:r>
          </w:p>
        </w:tc>
        <w:tc>
          <w:tcPr>
            <w:tcW w:type="dxa" w:w="3600"/>
            <w:vAlign w:val="top"/>
          </w:tcPr>
          <w:p>
            <w:r/>
            <w:r>
              <w:rPr>
                <w:b w:val="0"/>
                <w:sz w:val="18"/>
              </w:rPr>
              <w:t>Plan follow-on or bridge financing.</w:t>
            </w:r>
          </w:p>
        </w:tc>
      </w:tr>
      <w:tr>
        <w:tc>
          <w:tcPr>
            <w:tcW w:type="dxa" w:w="2736"/>
            <w:vAlign w:val="top"/>
          </w:tcPr>
          <w:p>
            <w:r/>
            <w:r>
              <w:rPr>
                <w:b w:val="0"/>
                <w:sz w:val="18"/>
              </w:rPr>
              <w:t>Moat Root</w:t>
            </w:r>
          </w:p>
        </w:tc>
        <w:tc>
          <w:tcPr>
            <w:tcW w:type="dxa" w:w="4896"/>
            <w:vAlign w:val="top"/>
          </w:tcPr>
          <w:p>
            <w:r/>
            <w:r>
              <w:rPr>
                <w:b w:val="0"/>
                <w:sz w:val="18"/>
              </w:rPr>
              <w:t>Technology advantage, data advantage, distribution, brand, switching costs.</w:t>
            </w:r>
          </w:p>
        </w:tc>
        <w:tc>
          <w:tcPr>
            <w:tcW w:type="dxa" w:w="3600"/>
            <w:vAlign w:val="top"/>
          </w:tcPr>
          <w:p>
            <w:r/>
            <w:r>
              <w:rPr>
                <w:b w:val="0"/>
                <w:sz w:val="18"/>
              </w:rPr>
              <w:t>Judge defensibility.</w:t>
            </w:r>
          </w:p>
        </w:tc>
      </w:tr>
      <w:tr>
        <w:tc>
          <w:tcPr>
            <w:tcW w:type="dxa" w:w="2736"/>
            <w:vAlign w:val="top"/>
          </w:tcPr>
          <w:p>
            <w:r/>
            <w:r>
              <w:rPr>
                <w:b w:val="0"/>
                <w:sz w:val="18"/>
              </w:rPr>
              <w:t>Competitive Pressure Root</w:t>
            </w:r>
          </w:p>
        </w:tc>
        <w:tc>
          <w:tcPr>
            <w:tcW w:type="dxa" w:w="4896"/>
            <w:vAlign w:val="top"/>
          </w:tcPr>
          <w:p>
            <w:r/>
            <w:r>
              <w:rPr>
                <w:b w:val="0"/>
                <w:sz w:val="18"/>
              </w:rPr>
              <w:t>New entrants, incumbent moves, pricing pressure, copycat risk.</w:t>
            </w:r>
          </w:p>
        </w:tc>
        <w:tc>
          <w:tcPr>
            <w:tcW w:type="dxa" w:w="3600"/>
            <w:vAlign w:val="top"/>
          </w:tcPr>
          <w:p>
            <w:r/>
            <w:r>
              <w:rPr>
                <w:b w:val="0"/>
                <w:sz w:val="18"/>
              </w:rPr>
              <w:t>Stress-test market position.</w:t>
            </w:r>
          </w:p>
        </w:tc>
      </w:tr>
      <w:tr>
        <w:tc>
          <w:tcPr>
            <w:tcW w:type="dxa" w:w="2736"/>
            <w:vAlign w:val="top"/>
          </w:tcPr>
          <w:p>
            <w:r/>
            <w:r>
              <w:rPr>
                <w:b w:val="0"/>
                <w:sz w:val="18"/>
              </w:rPr>
              <w:t>Risk and Compliance Root</w:t>
            </w:r>
          </w:p>
        </w:tc>
        <w:tc>
          <w:tcPr>
            <w:tcW w:type="dxa" w:w="4896"/>
            <w:vAlign w:val="top"/>
          </w:tcPr>
          <w:p>
            <w:r/>
            <w:r>
              <w:rPr>
                <w:b w:val="0"/>
                <w:sz w:val="18"/>
              </w:rPr>
              <w:t>Regulation, legal issues, concentration risk, platform dependency.</w:t>
            </w:r>
          </w:p>
        </w:tc>
        <w:tc>
          <w:tcPr>
            <w:tcW w:type="dxa" w:w="3600"/>
            <w:vAlign w:val="top"/>
          </w:tcPr>
          <w:p>
            <w:r/>
            <w:r>
              <w:rPr>
                <w:b w:val="0"/>
                <w:sz w:val="18"/>
              </w:rPr>
              <w:t>Flag downside and mitigation plan.</w:t>
            </w:r>
          </w:p>
        </w:tc>
      </w:tr>
      <w:tr>
        <w:tc>
          <w:tcPr>
            <w:tcW w:type="dxa" w:w="2736"/>
            <w:vAlign w:val="top"/>
          </w:tcPr>
          <w:p>
            <w:r/>
            <w:r>
              <w:rPr>
                <w:b w:val="0"/>
                <w:sz w:val="18"/>
              </w:rPr>
              <w:t>Governance and Reporting Root</w:t>
            </w:r>
          </w:p>
        </w:tc>
        <w:tc>
          <w:tcPr>
            <w:tcW w:type="dxa" w:w="4896"/>
            <w:vAlign w:val="top"/>
          </w:tcPr>
          <w:p>
            <w:r/>
            <w:r>
              <w:rPr>
                <w:b w:val="0"/>
                <w:sz w:val="18"/>
              </w:rPr>
              <w:t>Board updates, reporting quality, founder alignment, milestones.</w:t>
            </w:r>
          </w:p>
        </w:tc>
        <w:tc>
          <w:tcPr>
            <w:tcW w:type="dxa" w:w="3600"/>
            <w:vAlign w:val="top"/>
          </w:tcPr>
          <w:p>
            <w:r/>
            <w:r>
              <w:rPr>
                <w:b w:val="0"/>
                <w:sz w:val="18"/>
              </w:rPr>
              <w:t>Improve visibility and accountability.</w:t>
            </w:r>
          </w:p>
        </w:tc>
      </w:tr>
      <w:tr>
        <w:tc>
          <w:tcPr>
            <w:tcW w:type="dxa" w:w="2736"/>
            <w:vAlign w:val="top"/>
          </w:tcPr>
          <w:p>
            <w:r/>
            <w:r>
              <w:rPr>
                <w:b w:val="0"/>
                <w:sz w:val="18"/>
              </w:rPr>
              <w:t>Follow-on / Exit Root</w:t>
            </w:r>
          </w:p>
        </w:tc>
        <w:tc>
          <w:tcPr>
            <w:tcW w:type="dxa" w:w="4896"/>
            <w:vAlign w:val="top"/>
          </w:tcPr>
          <w:p>
            <w:r/>
            <w:r>
              <w:rPr>
                <w:b w:val="0"/>
                <w:sz w:val="18"/>
              </w:rPr>
              <w:t>Next round readiness, strategic interest, M&amp;A candidates, exit scenarios.</w:t>
            </w:r>
          </w:p>
        </w:tc>
        <w:tc>
          <w:tcPr>
            <w:tcW w:type="dxa" w:w="3600"/>
            <w:vAlign w:val="top"/>
          </w:tcPr>
          <w:p>
            <w:r/>
            <w:r>
              <w:rPr>
                <w:b w:val="0"/>
                <w:sz w:val="18"/>
              </w:rPr>
              <w:t>Decide follow-on strategy or exit timing.</w:t>
            </w:r>
          </w:p>
        </w:tc>
      </w:tr>
      <w:tr>
        <w:tc>
          <w:tcPr>
            <w:tcW w:type="dxa" w:w="2736"/>
            <w:vAlign w:val="top"/>
          </w:tcPr>
          <w:p>
            <w:r/>
            <w:r>
              <w:rPr>
                <w:b w:val="0"/>
                <w:sz w:val="18"/>
              </w:rPr>
              <w:t>Support Needs Root</w:t>
            </w:r>
          </w:p>
        </w:tc>
        <w:tc>
          <w:tcPr>
            <w:tcW w:type="dxa" w:w="4896"/>
            <w:vAlign w:val="top"/>
          </w:tcPr>
          <w:p>
            <w:r/>
            <w:r>
              <w:rPr>
                <w:b w:val="0"/>
                <w:sz w:val="18"/>
              </w:rPr>
              <w:t>Customer intros, hiring intros, partnerships, strategic advice.</w:t>
            </w:r>
          </w:p>
        </w:tc>
        <w:tc>
          <w:tcPr>
            <w:tcW w:type="dxa" w:w="3600"/>
            <w:vAlign w:val="top"/>
          </w:tcPr>
          <w:p>
            <w:r/>
            <w:r>
              <w:rPr>
                <w:b w:val="0"/>
                <w:sz w:val="18"/>
              </w:rPr>
              <w:t>Convert investor network into action.</w:t>
            </w:r>
          </w:p>
        </w:tc>
      </w:tr>
    </w:tbl>
    <w:p/>
    <w:p>
      <w:pPr>
        <w:pStyle w:val="Heading2"/>
      </w:pPr>
      <w:r>
        <w:t>7.2 Potential Investment View: Diligence Roots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
              <w:rPr>
                <w:b/>
                <w:color w:val="FFFFFF"/>
                <w:sz w:val="18"/>
              </w:rPr>
              <w:t>Diligence root</w:t>
            </w:r>
          </w:p>
        </w:tc>
        <w:tc>
          <w:tcPr>
            <w:tcW w:type="dxa" w:w="4896"/>
            <w:shd w:fill="1F4E79"/>
            <w:vAlign w:val="center"/>
          </w:tcPr>
          <w:p>
            <w:r/>
            <w:r>
              <w:rPr>
                <w:b/>
                <w:color w:val="FFFFFF"/>
                <w:sz w:val="18"/>
              </w:rPr>
              <w:t>Visible branches</w:t>
            </w:r>
          </w:p>
        </w:tc>
        <w:tc>
          <w:tcPr>
            <w:tcW w:type="dxa" w:w="3888"/>
            <w:shd w:fill="1F4E79"/>
            <w:vAlign w:val="center"/>
          </w:tcPr>
          <w:p>
            <w:r/>
            <w:r>
              <w:rPr>
                <w:b/>
                <w:color w:val="FFFFFF"/>
                <w:sz w:val="18"/>
              </w:rPr>
              <w:t>Investor action</w:t>
            </w:r>
          </w:p>
        </w:tc>
      </w:tr>
      <w:tr>
        <w:tc>
          <w:tcPr>
            <w:tcW w:type="dxa" w:w="2448"/>
            <w:vAlign w:val="top"/>
          </w:tcPr>
          <w:p>
            <w:r/>
            <w:r>
              <w:rPr>
                <w:b w:val="0"/>
                <w:sz w:val="18"/>
              </w:rPr>
              <w:t>Market Root</w:t>
            </w:r>
          </w:p>
        </w:tc>
        <w:tc>
          <w:tcPr>
            <w:tcW w:type="dxa" w:w="4896"/>
            <w:vAlign w:val="top"/>
          </w:tcPr>
          <w:p>
            <w:r/>
            <w:r>
              <w:rPr>
                <w:b w:val="0"/>
                <w:sz w:val="18"/>
              </w:rPr>
              <w:t>Market size, urgency, timing, adoption curve, regulation.</w:t>
            </w:r>
          </w:p>
        </w:tc>
        <w:tc>
          <w:tcPr>
            <w:tcW w:type="dxa" w:w="3888"/>
            <w:vAlign w:val="top"/>
          </w:tcPr>
          <w:p>
            <w:r/>
            <w:r>
              <w:rPr>
                <w:b w:val="0"/>
                <w:sz w:val="18"/>
              </w:rPr>
              <w:t>Is the market worth entering now?</w:t>
            </w:r>
          </w:p>
        </w:tc>
      </w:tr>
      <w:tr>
        <w:tc>
          <w:tcPr>
            <w:tcW w:type="dxa" w:w="2448"/>
            <w:vAlign w:val="top"/>
          </w:tcPr>
          <w:p>
            <w:r/>
            <w:r>
              <w:rPr>
                <w:b w:val="0"/>
                <w:sz w:val="18"/>
              </w:rPr>
              <w:t>Founder Root</w:t>
            </w:r>
          </w:p>
        </w:tc>
        <w:tc>
          <w:tcPr>
            <w:tcW w:type="dxa" w:w="4896"/>
            <w:vAlign w:val="top"/>
          </w:tcPr>
          <w:p>
            <w:r/>
            <w:r>
              <w:rPr>
                <w:b w:val="0"/>
                <w:sz w:val="18"/>
              </w:rPr>
              <w:t>Founder background, ability, speed, integrity, founder-market fit.</w:t>
            </w:r>
          </w:p>
        </w:tc>
        <w:tc>
          <w:tcPr>
            <w:tcW w:type="dxa" w:w="3888"/>
            <w:vAlign w:val="top"/>
          </w:tcPr>
          <w:p>
            <w:r/>
            <w:r>
              <w:rPr>
                <w:b w:val="0"/>
                <w:sz w:val="18"/>
              </w:rPr>
              <w:t>Can this team win?</w:t>
            </w:r>
          </w:p>
        </w:tc>
      </w:tr>
      <w:tr>
        <w:tc>
          <w:tcPr>
            <w:tcW w:type="dxa" w:w="2448"/>
            <w:vAlign w:val="top"/>
          </w:tcPr>
          <w:p>
            <w:r/>
            <w:r>
              <w:rPr>
                <w:b w:val="0"/>
                <w:sz w:val="18"/>
              </w:rPr>
              <w:t>Traction Root</w:t>
            </w:r>
          </w:p>
        </w:tc>
        <w:tc>
          <w:tcPr>
            <w:tcW w:type="dxa" w:w="4896"/>
            <w:vAlign w:val="top"/>
          </w:tcPr>
          <w:p>
            <w:r/>
            <w:r>
              <w:rPr>
                <w:b w:val="0"/>
                <w:sz w:val="18"/>
              </w:rPr>
              <w:t>Revenue, users, retention, growth rate, reference customers.</w:t>
            </w:r>
          </w:p>
        </w:tc>
        <w:tc>
          <w:tcPr>
            <w:tcW w:type="dxa" w:w="3888"/>
            <w:vAlign w:val="top"/>
          </w:tcPr>
          <w:p>
            <w:r/>
            <w:r>
              <w:rPr>
                <w:b w:val="0"/>
                <w:sz w:val="18"/>
              </w:rPr>
              <w:t>Is there real demand?</w:t>
            </w:r>
          </w:p>
        </w:tc>
      </w:tr>
      <w:tr>
        <w:tc>
          <w:tcPr>
            <w:tcW w:type="dxa" w:w="2448"/>
            <w:vAlign w:val="top"/>
          </w:tcPr>
          <w:p>
            <w:r/>
            <w:r>
              <w:rPr>
                <w:b w:val="0"/>
                <w:sz w:val="18"/>
              </w:rPr>
              <w:t>Product Root</w:t>
            </w:r>
          </w:p>
        </w:tc>
        <w:tc>
          <w:tcPr>
            <w:tcW w:type="dxa" w:w="4896"/>
            <w:vAlign w:val="top"/>
          </w:tcPr>
          <w:p>
            <w:r/>
            <w:r>
              <w:rPr>
                <w:b w:val="0"/>
                <w:sz w:val="18"/>
              </w:rPr>
              <w:t>Pain solved, usability, technical depth, differentiation, roadmap.</w:t>
            </w:r>
          </w:p>
        </w:tc>
        <w:tc>
          <w:tcPr>
            <w:tcW w:type="dxa" w:w="3888"/>
            <w:vAlign w:val="top"/>
          </w:tcPr>
          <w:p>
            <w:r/>
            <w:r>
              <w:rPr>
                <w:b w:val="0"/>
                <w:sz w:val="18"/>
              </w:rPr>
              <w:t>Is this a product or just a feature?</w:t>
            </w:r>
          </w:p>
        </w:tc>
      </w:tr>
      <w:tr>
        <w:tc>
          <w:tcPr>
            <w:tcW w:type="dxa" w:w="2448"/>
            <w:vAlign w:val="top"/>
          </w:tcPr>
          <w:p>
            <w:r/>
            <w:r>
              <w:rPr>
                <w:b w:val="0"/>
                <w:sz w:val="18"/>
              </w:rPr>
              <w:t>Customer Root</w:t>
            </w:r>
          </w:p>
        </w:tc>
        <w:tc>
          <w:tcPr>
            <w:tcW w:type="dxa" w:w="4896"/>
            <w:vAlign w:val="top"/>
          </w:tcPr>
          <w:p>
            <w:r/>
            <w:r>
              <w:rPr>
                <w:b w:val="0"/>
                <w:sz w:val="18"/>
              </w:rPr>
              <w:t>ICP, willingness to pay, sales cycle, retention likelihood.</w:t>
            </w:r>
          </w:p>
        </w:tc>
        <w:tc>
          <w:tcPr>
            <w:tcW w:type="dxa" w:w="3888"/>
            <w:vAlign w:val="top"/>
          </w:tcPr>
          <w:p>
            <w:r/>
            <w:r>
              <w:rPr>
                <w:b w:val="0"/>
                <w:sz w:val="18"/>
              </w:rPr>
              <w:t>Are customers real and reachable?</w:t>
            </w:r>
          </w:p>
        </w:tc>
      </w:tr>
      <w:tr>
        <w:tc>
          <w:tcPr>
            <w:tcW w:type="dxa" w:w="2448"/>
            <w:vAlign w:val="top"/>
          </w:tcPr>
          <w:p>
            <w:r/>
            <w:r>
              <w:rPr>
                <w:b w:val="0"/>
                <w:sz w:val="18"/>
              </w:rPr>
              <w:t>Competition Root</w:t>
            </w:r>
          </w:p>
        </w:tc>
        <w:tc>
          <w:tcPr>
            <w:tcW w:type="dxa" w:w="4896"/>
            <w:vAlign w:val="top"/>
          </w:tcPr>
          <w:p>
            <w:r/>
            <w:r>
              <w:rPr>
                <w:b w:val="0"/>
                <w:sz w:val="18"/>
              </w:rPr>
              <w:t>Direct competitors, substitutes, incumbents, market crowding.</w:t>
            </w:r>
          </w:p>
        </w:tc>
        <w:tc>
          <w:tcPr>
            <w:tcW w:type="dxa" w:w="3888"/>
            <w:vAlign w:val="top"/>
          </w:tcPr>
          <w:p>
            <w:r/>
            <w:r>
              <w:rPr>
                <w:b w:val="0"/>
                <w:sz w:val="18"/>
              </w:rPr>
              <w:t>Can the company survive and differentiate?</w:t>
            </w:r>
          </w:p>
        </w:tc>
      </w:tr>
      <w:tr>
        <w:tc>
          <w:tcPr>
            <w:tcW w:type="dxa" w:w="2448"/>
            <w:vAlign w:val="top"/>
          </w:tcPr>
          <w:p>
            <w:r/>
            <w:r>
              <w:rPr>
                <w:b w:val="0"/>
                <w:sz w:val="18"/>
              </w:rPr>
              <w:t>Moat Root</w:t>
            </w:r>
          </w:p>
        </w:tc>
        <w:tc>
          <w:tcPr>
            <w:tcW w:type="dxa" w:w="4896"/>
            <w:vAlign w:val="top"/>
          </w:tcPr>
          <w:p>
            <w:r/>
            <w:r>
              <w:rPr>
                <w:b w:val="0"/>
                <w:sz w:val="18"/>
              </w:rPr>
              <w:t>Data, technology, distribution, brand, network effects, switching cost.</w:t>
            </w:r>
          </w:p>
        </w:tc>
        <w:tc>
          <w:tcPr>
            <w:tcW w:type="dxa" w:w="3888"/>
            <w:vAlign w:val="top"/>
          </w:tcPr>
          <w:p>
            <w:r/>
            <w:r>
              <w:rPr>
                <w:b w:val="0"/>
                <w:sz w:val="18"/>
              </w:rPr>
              <w:t>Can the company defend value over time?</w:t>
            </w:r>
          </w:p>
        </w:tc>
      </w:tr>
      <w:tr>
        <w:tc>
          <w:tcPr>
            <w:tcW w:type="dxa" w:w="2448"/>
            <w:vAlign w:val="top"/>
          </w:tcPr>
          <w:p>
            <w:r/>
            <w:r>
              <w:rPr>
                <w:b w:val="0"/>
                <w:sz w:val="18"/>
              </w:rPr>
              <w:t>Financial Root</w:t>
            </w:r>
          </w:p>
        </w:tc>
        <w:tc>
          <w:tcPr>
            <w:tcW w:type="dxa" w:w="4896"/>
            <w:vAlign w:val="top"/>
          </w:tcPr>
          <w:p>
            <w:r/>
            <w:r>
              <w:rPr>
                <w:b w:val="0"/>
                <w:sz w:val="18"/>
              </w:rPr>
              <w:t>Revenue model, margin, burn, capital intensity, pricing.</w:t>
            </w:r>
          </w:p>
        </w:tc>
        <w:tc>
          <w:tcPr>
            <w:tcW w:type="dxa" w:w="3888"/>
            <w:vAlign w:val="top"/>
          </w:tcPr>
          <w:p>
            <w:r/>
            <w:r>
              <w:rPr>
                <w:b w:val="0"/>
                <w:sz w:val="18"/>
              </w:rPr>
              <w:t>Can this become a strong business?</w:t>
            </w:r>
          </w:p>
        </w:tc>
      </w:tr>
      <w:tr>
        <w:tc>
          <w:tcPr>
            <w:tcW w:type="dxa" w:w="2448"/>
            <w:vAlign w:val="top"/>
          </w:tcPr>
          <w:p>
            <w:r/>
            <w:r>
              <w:rPr>
                <w:b w:val="0"/>
                <w:sz w:val="18"/>
              </w:rPr>
              <w:t>Risk Root</w:t>
            </w:r>
          </w:p>
        </w:tc>
        <w:tc>
          <w:tcPr>
            <w:tcW w:type="dxa" w:w="4896"/>
            <w:vAlign w:val="top"/>
          </w:tcPr>
          <w:p>
            <w:r/>
            <w:r>
              <w:rPr>
                <w:b w:val="0"/>
                <w:sz w:val="18"/>
              </w:rPr>
              <w:t>Regulation, legal, tech risk, platform dependency, execution risk.</w:t>
            </w:r>
          </w:p>
        </w:tc>
        <w:tc>
          <w:tcPr>
            <w:tcW w:type="dxa" w:w="3888"/>
            <w:vAlign w:val="top"/>
          </w:tcPr>
          <w:p>
            <w:r/>
            <w:r>
              <w:rPr>
                <w:b w:val="0"/>
                <w:sz w:val="18"/>
              </w:rPr>
              <w:t>What can kill the company?</w:t>
            </w:r>
          </w:p>
        </w:tc>
      </w:tr>
      <w:tr>
        <w:tc>
          <w:tcPr>
            <w:tcW w:type="dxa" w:w="2448"/>
            <w:vAlign w:val="top"/>
          </w:tcPr>
          <w:p>
            <w:r/>
            <w:r>
              <w:rPr>
                <w:b w:val="0"/>
                <w:sz w:val="18"/>
              </w:rPr>
              <w:t>Deal Root</w:t>
            </w:r>
          </w:p>
        </w:tc>
        <w:tc>
          <w:tcPr>
            <w:tcW w:type="dxa" w:w="4896"/>
            <w:vAlign w:val="top"/>
          </w:tcPr>
          <w:p>
            <w:r/>
            <w:r>
              <w:rPr>
                <w:b w:val="0"/>
                <w:sz w:val="18"/>
              </w:rPr>
              <w:t>Valuation, terms, round structure, co-investors, ownership.</w:t>
            </w:r>
          </w:p>
        </w:tc>
        <w:tc>
          <w:tcPr>
            <w:tcW w:type="dxa" w:w="3888"/>
            <w:vAlign w:val="top"/>
          </w:tcPr>
          <w:p>
            <w:r/>
            <w:r>
              <w:rPr>
                <w:b w:val="0"/>
                <w:sz w:val="18"/>
              </w:rPr>
              <w:t>Is the deal attractive?</w:t>
            </w:r>
          </w:p>
        </w:tc>
      </w:tr>
      <w:tr>
        <w:tc>
          <w:tcPr>
            <w:tcW w:type="dxa" w:w="2448"/>
            <w:vAlign w:val="top"/>
          </w:tcPr>
          <w:p>
            <w:r/>
            <w:r>
              <w:rPr>
                <w:b w:val="0"/>
                <w:sz w:val="18"/>
              </w:rPr>
              <w:t>Exit Root</w:t>
            </w:r>
          </w:p>
        </w:tc>
        <w:tc>
          <w:tcPr>
            <w:tcW w:type="dxa" w:w="4896"/>
            <w:vAlign w:val="top"/>
          </w:tcPr>
          <w:p>
            <w:r/>
            <w:r>
              <w:rPr>
                <w:b w:val="0"/>
                <w:sz w:val="18"/>
              </w:rPr>
              <w:t>M&amp;A paths, IPO possibility, strategic buyers, category potential.</w:t>
            </w:r>
          </w:p>
        </w:tc>
        <w:tc>
          <w:tcPr>
            <w:tcW w:type="dxa" w:w="3888"/>
            <w:vAlign w:val="top"/>
          </w:tcPr>
          <w:p>
            <w:r/>
            <w:r>
              <w:rPr>
                <w:b w:val="0"/>
                <w:sz w:val="18"/>
              </w:rPr>
              <w:t>How can capital return?</w:t>
            </w:r>
          </w:p>
        </w:tc>
      </w:tr>
      <w:tr>
        <w:tc>
          <w:tcPr>
            <w:tcW w:type="dxa" w:w="2448"/>
            <w:vAlign w:val="top"/>
          </w:tcPr>
          <w:p>
            <w:r/>
            <w:r>
              <w:rPr>
                <w:b w:val="0"/>
                <w:sz w:val="18"/>
              </w:rPr>
              <w:t>Portfolio Fit Root</w:t>
            </w:r>
          </w:p>
        </w:tc>
        <w:tc>
          <w:tcPr>
            <w:tcW w:type="dxa" w:w="4896"/>
            <w:vAlign w:val="top"/>
          </w:tcPr>
          <w:p>
            <w:r/>
            <w:r>
              <w:rPr>
                <w:b w:val="0"/>
                <w:sz w:val="18"/>
              </w:rPr>
              <w:t>Thesis fit, concentration, conflict, synergy with portfolio.</w:t>
            </w:r>
          </w:p>
        </w:tc>
        <w:tc>
          <w:tcPr>
            <w:tcW w:type="dxa" w:w="3888"/>
            <w:vAlign w:val="top"/>
          </w:tcPr>
          <w:p>
            <w:r/>
            <w:r>
              <w:rPr>
                <w:b w:val="0"/>
                <w:sz w:val="18"/>
              </w:rPr>
              <w:t>Does this improve the portfolio?</w:t>
            </w:r>
          </w:p>
        </w:tc>
      </w:tr>
    </w:tbl>
    <w:p/>
    <w:p>
      <w:pPr>
        <w:pStyle w:val="Heading2"/>
      </w:pPr>
      <w:r>
        <w:t>7.3 Investor Example: AI Commerce Startup</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8"/>
              </w:rPr>
              <w:t>Root</w:t>
            </w:r>
          </w:p>
        </w:tc>
        <w:tc>
          <w:tcPr>
            <w:tcW w:type="dxa" w:w="5760"/>
            <w:shd w:fill="1F4E79"/>
            <w:vAlign w:val="center"/>
          </w:tcPr>
          <w:p>
            <w:r/>
            <w:r>
              <w:rPr>
                <w:b/>
                <w:color w:val="FFFFFF"/>
                <w:sz w:val="18"/>
              </w:rPr>
              <w:t>Signal observed</w:t>
            </w:r>
          </w:p>
        </w:tc>
        <w:tc>
          <w:tcPr>
            <w:tcW w:type="dxa" w:w="3312"/>
            <w:shd w:fill="1F4E79"/>
            <w:vAlign w:val="center"/>
          </w:tcPr>
          <w:p>
            <w:r/>
            <w:r>
              <w:rPr>
                <w:b/>
                <w:color w:val="FFFFFF"/>
                <w:sz w:val="18"/>
              </w:rPr>
              <w:t>Action node</w:t>
            </w:r>
          </w:p>
        </w:tc>
      </w:tr>
      <w:tr>
        <w:tc>
          <w:tcPr>
            <w:tcW w:type="dxa" w:w="2160"/>
            <w:vAlign w:val="top"/>
          </w:tcPr>
          <w:p>
            <w:r/>
            <w:r>
              <w:rPr>
                <w:b w:val="0"/>
                <w:sz w:val="18"/>
              </w:rPr>
              <w:t>Market</w:t>
            </w:r>
          </w:p>
        </w:tc>
        <w:tc>
          <w:tcPr>
            <w:tcW w:type="dxa" w:w="5760"/>
            <w:vAlign w:val="top"/>
          </w:tcPr>
          <w:p>
            <w:r/>
            <w:r>
              <w:rPr>
                <w:b w:val="0"/>
                <w:sz w:val="18"/>
              </w:rPr>
              <w:t>D2C brands need customer support automation and have measurable support volume.</w:t>
            </w:r>
          </w:p>
        </w:tc>
        <w:tc>
          <w:tcPr>
            <w:tcW w:type="dxa" w:w="3312"/>
            <w:vAlign w:val="top"/>
          </w:tcPr>
          <w:p>
            <w:r/>
            <w:r>
              <w:rPr>
                <w:b w:val="0"/>
                <w:sz w:val="18"/>
              </w:rPr>
              <w:t>Estimate market size for segment and geography.</w:t>
            </w:r>
          </w:p>
        </w:tc>
      </w:tr>
      <w:tr>
        <w:tc>
          <w:tcPr>
            <w:tcW w:type="dxa" w:w="2160"/>
            <w:vAlign w:val="top"/>
          </w:tcPr>
          <w:p>
            <w:r/>
            <w:r>
              <w:rPr>
                <w:b w:val="0"/>
                <w:sz w:val="18"/>
              </w:rPr>
              <w:t>Traction</w:t>
            </w:r>
          </w:p>
        </w:tc>
        <w:tc>
          <w:tcPr>
            <w:tcW w:type="dxa" w:w="5760"/>
            <w:vAlign w:val="top"/>
          </w:tcPr>
          <w:p>
            <w:r/>
            <w:r>
              <w:rPr>
                <w:b w:val="0"/>
                <w:sz w:val="18"/>
              </w:rPr>
              <w:t>Startup has 40 paying customers but limited expansion revenue.</w:t>
            </w:r>
          </w:p>
        </w:tc>
        <w:tc>
          <w:tcPr>
            <w:tcW w:type="dxa" w:w="3312"/>
            <w:vAlign w:val="top"/>
          </w:tcPr>
          <w:p>
            <w:r/>
            <w:r>
              <w:rPr>
                <w:b w:val="0"/>
                <w:sz w:val="18"/>
              </w:rPr>
              <w:t>Request cohort retention and expansion data.</w:t>
            </w:r>
          </w:p>
        </w:tc>
      </w:tr>
      <w:tr>
        <w:tc>
          <w:tcPr>
            <w:tcW w:type="dxa" w:w="2160"/>
            <w:vAlign w:val="top"/>
          </w:tcPr>
          <w:p>
            <w:r/>
            <w:r>
              <w:rPr>
                <w:b w:val="0"/>
                <w:sz w:val="18"/>
              </w:rPr>
              <w:t>Moat</w:t>
            </w:r>
          </w:p>
        </w:tc>
        <w:tc>
          <w:tcPr>
            <w:tcW w:type="dxa" w:w="5760"/>
            <w:vAlign w:val="top"/>
          </w:tcPr>
          <w:p>
            <w:r/>
            <w:r>
              <w:rPr>
                <w:b w:val="0"/>
                <w:sz w:val="18"/>
              </w:rPr>
              <w:t>Product uses common APIs; moat may be workflow data and distribution.</w:t>
            </w:r>
          </w:p>
        </w:tc>
        <w:tc>
          <w:tcPr>
            <w:tcW w:type="dxa" w:w="3312"/>
            <w:vAlign w:val="top"/>
          </w:tcPr>
          <w:p>
            <w:r/>
            <w:r>
              <w:rPr>
                <w:b w:val="0"/>
                <w:sz w:val="18"/>
              </w:rPr>
              <w:t>Compare with platform competitors and assess data advantage.</w:t>
            </w:r>
          </w:p>
        </w:tc>
      </w:tr>
      <w:tr>
        <w:tc>
          <w:tcPr>
            <w:tcW w:type="dxa" w:w="2160"/>
            <w:vAlign w:val="top"/>
          </w:tcPr>
          <w:p>
            <w:r/>
            <w:r>
              <w:rPr>
                <w:b w:val="0"/>
                <w:sz w:val="18"/>
              </w:rPr>
              <w:t>Competition</w:t>
            </w:r>
          </w:p>
        </w:tc>
        <w:tc>
          <w:tcPr>
            <w:tcW w:type="dxa" w:w="5760"/>
            <w:vAlign w:val="top"/>
          </w:tcPr>
          <w:p>
            <w:r/>
            <w:r>
              <w:rPr>
                <w:b w:val="0"/>
                <w:sz w:val="18"/>
              </w:rPr>
              <w:t>Enterprise tools exist; SMBs use manual WhatsApp/spreadsheet workflows.</w:t>
            </w:r>
          </w:p>
        </w:tc>
        <w:tc>
          <w:tcPr>
            <w:tcW w:type="dxa" w:w="3312"/>
            <w:vAlign w:val="top"/>
          </w:tcPr>
          <w:p>
            <w:r/>
            <w:r>
              <w:rPr>
                <w:b w:val="0"/>
                <w:sz w:val="18"/>
              </w:rPr>
              <w:t>Evaluate whether startup can win in the underserved SMB segment.</w:t>
            </w:r>
          </w:p>
        </w:tc>
      </w:tr>
      <w:tr>
        <w:tc>
          <w:tcPr>
            <w:tcW w:type="dxa" w:w="2160"/>
            <w:vAlign w:val="top"/>
          </w:tcPr>
          <w:p>
            <w:r/>
            <w:r>
              <w:rPr>
                <w:b w:val="0"/>
                <w:sz w:val="18"/>
              </w:rPr>
              <w:t>Deal</w:t>
            </w:r>
          </w:p>
        </w:tc>
        <w:tc>
          <w:tcPr>
            <w:tcW w:type="dxa" w:w="5760"/>
            <w:vAlign w:val="top"/>
          </w:tcPr>
          <w:p>
            <w:r/>
            <w:r>
              <w:rPr>
                <w:b w:val="0"/>
                <w:sz w:val="18"/>
              </w:rPr>
              <w:t>Seed round valuation high relative to revenue.</w:t>
            </w:r>
          </w:p>
        </w:tc>
        <w:tc>
          <w:tcPr>
            <w:tcW w:type="dxa" w:w="3312"/>
            <w:vAlign w:val="top"/>
          </w:tcPr>
          <w:p>
            <w:r/>
            <w:r>
              <w:rPr>
                <w:b w:val="0"/>
                <w:sz w:val="18"/>
              </w:rPr>
              <w:t>Benchmark valuation against comparable companies.</w:t>
            </w:r>
          </w:p>
        </w:tc>
      </w:tr>
    </w:tbl>
    <w:p/>
    <w:p>
      <w:pPr>
        <w:pStyle w:val="Heading1"/>
      </w:pPr>
      <w:r>
        <w:t>8. Career User Mode Deep Dive</w:t>
      </w:r>
    </w:p>
    <w:p>
      <w:r>
        <w:t>Career User is the preferred term for jobseekers, students, freelancers, professionals, and people planning career transitions. Career mode turns a company planet into a navigable career pathway system.</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
              <w:rPr>
                <w:b/>
                <w:color w:val="FFFFFF"/>
                <w:sz w:val="18"/>
              </w:rPr>
              <w:t>Career root</w:t>
            </w:r>
          </w:p>
        </w:tc>
        <w:tc>
          <w:tcPr>
            <w:tcW w:type="dxa" w:w="4608"/>
            <w:shd w:fill="1F4E79"/>
            <w:vAlign w:val="center"/>
          </w:tcPr>
          <w:p>
            <w:r/>
            <w:r>
              <w:rPr>
                <w:b/>
                <w:color w:val="FFFFFF"/>
                <w:sz w:val="18"/>
              </w:rPr>
              <w:t>Visible branches</w:t>
            </w:r>
          </w:p>
        </w:tc>
        <w:tc>
          <w:tcPr>
            <w:tcW w:type="dxa" w:w="4032"/>
            <w:shd w:fill="1F4E79"/>
            <w:vAlign w:val="center"/>
          </w:tcPr>
          <w:p>
            <w:r/>
            <w:r>
              <w:rPr>
                <w:b/>
                <w:color w:val="FFFFFF"/>
                <w:sz w:val="18"/>
              </w:rPr>
              <w:t>Action nodes</w:t>
            </w:r>
          </w:p>
        </w:tc>
      </w:tr>
      <w:tr>
        <w:tc>
          <w:tcPr>
            <w:tcW w:type="dxa" w:w="2448"/>
            <w:vAlign w:val="top"/>
          </w:tcPr>
          <w:p>
            <w:r/>
            <w:r>
              <w:rPr>
                <w:b w:val="0"/>
                <w:sz w:val="18"/>
              </w:rPr>
              <w:t>Roles Root</w:t>
            </w:r>
          </w:p>
        </w:tc>
        <w:tc>
          <w:tcPr>
            <w:tcW w:type="dxa" w:w="4608"/>
            <w:vAlign w:val="top"/>
          </w:tcPr>
          <w:p>
            <w:r/>
            <w:r>
              <w:rPr>
                <w:b w:val="0"/>
                <w:sz w:val="18"/>
              </w:rPr>
              <w:t>Open roles, target roles, role families, seniority ladders.</w:t>
            </w:r>
          </w:p>
        </w:tc>
        <w:tc>
          <w:tcPr>
            <w:tcW w:type="dxa" w:w="4032"/>
            <w:vAlign w:val="top"/>
          </w:tcPr>
          <w:p>
            <w:r/>
            <w:r>
              <w:rPr>
                <w:b w:val="0"/>
                <w:sz w:val="18"/>
              </w:rPr>
              <w:t>Choose target role and shortlist opportunities.</w:t>
            </w:r>
          </w:p>
        </w:tc>
      </w:tr>
      <w:tr>
        <w:tc>
          <w:tcPr>
            <w:tcW w:type="dxa" w:w="2448"/>
            <w:vAlign w:val="top"/>
          </w:tcPr>
          <w:p>
            <w:r/>
            <w:r>
              <w:rPr>
                <w:b w:val="0"/>
                <w:sz w:val="18"/>
              </w:rPr>
              <w:t>Skill Gap Root</w:t>
            </w:r>
          </w:p>
        </w:tc>
        <w:tc>
          <w:tcPr>
            <w:tcW w:type="dxa" w:w="4608"/>
            <w:vAlign w:val="top"/>
          </w:tcPr>
          <w:p>
            <w:r/>
            <w:r>
              <w:rPr>
                <w:b w:val="0"/>
                <w:sz w:val="18"/>
              </w:rPr>
              <w:t>Required skills, missing skills, transferable skills, proof required.</w:t>
            </w:r>
          </w:p>
        </w:tc>
        <w:tc>
          <w:tcPr>
            <w:tcW w:type="dxa" w:w="4032"/>
            <w:vAlign w:val="top"/>
          </w:tcPr>
          <w:p>
            <w:r/>
            <w:r>
              <w:rPr>
                <w:b w:val="0"/>
                <w:sz w:val="18"/>
              </w:rPr>
              <w:t>Build learning plan and portfolio evidence.</w:t>
            </w:r>
          </w:p>
        </w:tc>
      </w:tr>
      <w:tr>
        <w:tc>
          <w:tcPr>
            <w:tcW w:type="dxa" w:w="2448"/>
            <w:vAlign w:val="top"/>
          </w:tcPr>
          <w:p>
            <w:r/>
            <w:r>
              <w:rPr>
                <w:b w:val="0"/>
                <w:sz w:val="18"/>
              </w:rPr>
              <w:t>Hiring Process Root</w:t>
            </w:r>
          </w:p>
        </w:tc>
        <w:tc>
          <w:tcPr>
            <w:tcW w:type="dxa" w:w="4608"/>
            <w:vAlign w:val="top"/>
          </w:tcPr>
          <w:p>
            <w:r/>
            <w:r>
              <w:rPr>
                <w:b w:val="0"/>
                <w:sz w:val="18"/>
              </w:rPr>
              <w:t>Application path, interview stages, assessment style, timelines.</w:t>
            </w:r>
          </w:p>
        </w:tc>
        <w:tc>
          <w:tcPr>
            <w:tcW w:type="dxa" w:w="4032"/>
            <w:vAlign w:val="top"/>
          </w:tcPr>
          <w:p>
            <w:r/>
            <w:r>
              <w:rPr>
                <w:b w:val="0"/>
                <w:sz w:val="18"/>
              </w:rPr>
              <w:t>Prepare application and interview strategy.</w:t>
            </w:r>
          </w:p>
        </w:tc>
      </w:tr>
      <w:tr>
        <w:tc>
          <w:tcPr>
            <w:tcW w:type="dxa" w:w="2448"/>
            <w:vAlign w:val="top"/>
          </w:tcPr>
          <w:p>
            <w:r/>
            <w:r>
              <w:rPr>
                <w:b w:val="0"/>
                <w:sz w:val="18"/>
              </w:rPr>
              <w:t>People / Network Root</w:t>
            </w:r>
          </w:p>
        </w:tc>
        <w:tc>
          <w:tcPr>
            <w:tcW w:type="dxa" w:w="4608"/>
            <w:vAlign w:val="top"/>
          </w:tcPr>
          <w:p>
            <w:r/>
            <w:r>
              <w:rPr>
                <w:b w:val="0"/>
                <w:sz w:val="18"/>
              </w:rPr>
              <w:t>Recruiters, hiring managers, employees, alumni, mentors.</w:t>
            </w:r>
          </w:p>
        </w:tc>
        <w:tc>
          <w:tcPr>
            <w:tcW w:type="dxa" w:w="4032"/>
            <w:vAlign w:val="top"/>
          </w:tcPr>
          <w:p>
            <w:r/>
            <w:r>
              <w:rPr>
                <w:b w:val="0"/>
                <w:sz w:val="18"/>
              </w:rPr>
              <w:t>Request referral, ask informed questions, build warm path.</w:t>
            </w:r>
          </w:p>
        </w:tc>
      </w:tr>
      <w:tr>
        <w:tc>
          <w:tcPr>
            <w:tcW w:type="dxa" w:w="2448"/>
            <w:vAlign w:val="top"/>
          </w:tcPr>
          <w:p>
            <w:r/>
            <w:r>
              <w:rPr>
                <w:b w:val="0"/>
                <w:sz w:val="18"/>
              </w:rPr>
              <w:t>Team / Org Root</w:t>
            </w:r>
          </w:p>
        </w:tc>
        <w:tc>
          <w:tcPr>
            <w:tcW w:type="dxa" w:w="4608"/>
            <w:vAlign w:val="top"/>
          </w:tcPr>
          <w:p>
            <w:r/>
            <w:r>
              <w:rPr>
                <w:b w:val="0"/>
                <w:sz w:val="18"/>
              </w:rPr>
              <w:t>Teams, business units, product lines, locations, reporting structure.</w:t>
            </w:r>
          </w:p>
        </w:tc>
        <w:tc>
          <w:tcPr>
            <w:tcW w:type="dxa" w:w="4032"/>
            <w:vAlign w:val="top"/>
          </w:tcPr>
          <w:p>
            <w:r/>
            <w:r>
              <w:rPr>
                <w:b w:val="0"/>
                <w:sz w:val="18"/>
              </w:rPr>
              <w:t>Find which team best fits the user.</w:t>
            </w:r>
          </w:p>
        </w:tc>
      </w:tr>
      <w:tr>
        <w:tc>
          <w:tcPr>
            <w:tcW w:type="dxa" w:w="2448"/>
            <w:vAlign w:val="top"/>
          </w:tcPr>
          <w:p>
            <w:r/>
            <w:r>
              <w:rPr>
                <w:b w:val="0"/>
                <w:sz w:val="18"/>
              </w:rPr>
              <w:t>Learning Root</w:t>
            </w:r>
          </w:p>
        </w:tc>
        <w:tc>
          <w:tcPr>
            <w:tcW w:type="dxa" w:w="4608"/>
            <w:vAlign w:val="top"/>
          </w:tcPr>
          <w:p>
            <w:r/>
            <w:r>
              <w:rPr>
                <w:b w:val="0"/>
                <w:sz w:val="18"/>
              </w:rPr>
              <w:t>Courses, projects, reading, certifications, internal concepts.</w:t>
            </w:r>
          </w:p>
        </w:tc>
        <w:tc>
          <w:tcPr>
            <w:tcW w:type="dxa" w:w="4032"/>
            <w:vAlign w:val="top"/>
          </w:tcPr>
          <w:p>
            <w:r/>
            <w:r>
              <w:rPr>
                <w:b w:val="0"/>
                <w:sz w:val="18"/>
              </w:rPr>
              <w:t>Complete relevant learning sequence.</w:t>
            </w:r>
          </w:p>
        </w:tc>
      </w:tr>
      <w:tr>
        <w:tc>
          <w:tcPr>
            <w:tcW w:type="dxa" w:w="2448"/>
            <w:vAlign w:val="top"/>
          </w:tcPr>
          <w:p>
            <w:r/>
            <w:r>
              <w:rPr>
                <w:b w:val="0"/>
                <w:sz w:val="18"/>
              </w:rPr>
              <w:t>Portfolio Root</w:t>
            </w:r>
          </w:p>
        </w:tc>
        <w:tc>
          <w:tcPr>
            <w:tcW w:type="dxa" w:w="4608"/>
            <w:vAlign w:val="top"/>
          </w:tcPr>
          <w:p>
            <w:r/>
            <w:r>
              <w:rPr>
                <w:b w:val="0"/>
                <w:sz w:val="18"/>
              </w:rPr>
              <w:t>Projects, case studies, proof of work, GitHub, writing, demos.</w:t>
            </w:r>
          </w:p>
        </w:tc>
        <w:tc>
          <w:tcPr>
            <w:tcW w:type="dxa" w:w="4032"/>
            <w:vAlign w:val="top"/>
          </w:tcPr>
          <w:p>
            <w:r/>
            <w:r>
              <w:rPr>
                <w:b w:val="0"/>
                <w:sz w:val="18"/>
              </w:rPr>
              <w:t>Create evidence aligned with target role.</w:t>
            </w:r>
          </w:p>
        </w:tc>
      </w:tr>
      <w:tr>
        <w:tc>
          <w:tcPr>
            <w:tcW w:type="dxa" w:w="2448"/>
            <w:vAlign w:val="top"/>
          </w:tcPr>
          <w:p>
            <w:r/>
            <w:r>
              <w:rPr>
                <w:b w:val="0"/>
                <w:sz w:val="18"/>
              </w:rPr>
              <w:t>Culture and Fit Root</w:t>
            </w:r>
          </w:p>
        </w:tc>
        <w:tc>
          <w:tcPr>
            <w:tcW w:type="dxa" w:w="4608"/>
            <w:vAlign w:val="top"/>
          </w:tcPr>
          <w:p>
            <w:r/>
            <w:r>
              <w:rPr>
                <w:b w:val="0"/>
                <w:sz w:val="18"/>
              </w:rPr>
              <w:t>Work style, values, pace, remote policy, leadership style.</w:t>
            </w:r>
          </w:p>
        </w:tc>
        <w:tc>
          <w:tcPr>
            <w:tcW w:type="dxa" w:w="4032"/>
            <w:vAlign w:val="top"/>
          </w:tcPr>
          <w:p>
            <w:r/>
            <w:r>
              <w:rPr>
                <w:b w:val="0"/>
                <w:sz w:val="18"/>
              </w:rPr>
              <w:t>Decide whether company is a good fit.</w:t>
            </w:r>
          </w:p>
        </w:tc>
      </w:tr>
      <w:tr>
        <w:tc>
          <w:tcPr>
            <w:tcW w:type="dxa" w:w="2448"/>
            <w:vAlign w:val="top"/>
          </w:tcPr>
          <w:p>
            <w:r/>
            <w:r>
              <w:rPr>
                <w:b w:val="0"/>
                <w:sz w:val="18"/>
              </w:rPr>
              <w:t>Compensation Root</w:t>
            </w:r>
          </w:p>
        </w:tc>
        <w:tc>
          <w:tcPr>
            <w:tcW w:type="dxa" w:w="4608"/>
            <w:vAlign w:val="top"/>
          </w:tcPr>
          <w:p>
            <w:r/>
            <w:r>
              <w:rPr>
                <w:b w:val="0"/>
                <w:sz w:val="18"/>
              </w:rPr>
              <w:t>Salary bands, equity, benefits, negotiation range.</w:t>
            </w:r>
          </w:p>
        </w:tc>
        <w:tc>
          <w:tcPr>
            <w:tcW w:type="dxa" w:w="4032"/>
            <w:vAlign w:val="top"/>
          </w:tcPr>
          <w:p>
            <w:r/>
            <w:r>
              <w:rPr>
                <w:b w:val="0"/>
                <w:sz w:val="18"/>
              </w:rPr>
              <w:t>Prepare negotiation and expectations.</w:t>
            </w:r>
          </w:p>
        </w:tc>
      </w:tr>
      <w:tr>
        <w:tc>
          <w:tcPr>
            <w:tcW w:type="dxa" w:w="2448"/>
            <w:vAlign w:val="top"/>
          </w:tcPr>
          <w:p>
            <w:r/>
            <w:r>
              <w:rPr>
                <w:b w:val="0"/>
                <w:sz w:val="18"/>
              </w:rPr>
              <w:t>Growth Path Root</w:t>
            </w:r>
          </w:p>
        </w:tc>
        <w:tc>
          <w:tcPr>
            <w:tcW w:type="dxa" w:w="4608"/>
            <w:vAlign w:val="top"/>
          </w:tcPr>
          <w:p>
            <w:r/>
            <w:r>
              <w:rPr>
                <w:b w:val="0"/>
                <w:sz w:val="18"/>
              </w:rPr>
              <w:t>Promotion paths, skill growth, career trajectory, exit options.</w:t>
            </w:r>
          </w:p>
        </w:tc>
        <w:tc>
          <w:tcPr>
            <w:tcW w:type="dxa" w:w="4032"/>
            <w:vAlign w:val="top"/>
          </w:tcPr>
          <w:p>
            <w:r/>
            <w:r>
              <w:rPr>
                <w:b w:val="0"/>
                <w:sz w:val="18"/>
              </w:rPr>
              <w:t>Assess long-term career upside.</w:t>
            </w:r>
          </w:p>
        </w:tc>
      </w:tr>
    </w:tbl>
    <w:p/>
    <w:p>
      <w:pPr>
        <w:pStyle w:val="Heading2"/>
      </w:pPr>
      <w:r>
        <w:t>8.1 Career Example: Product Manager Moving into AI</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8"/>
              </w:rPr>
              <w:t>Root</w:t>
            </w:r>
          </w:p>
        </w:tc>
        <w:tc>
          <w:tcPr>
            <w:tcW w:type="dxa" w:w="5760"/>
            <w:shd w:fill="1F4E79"/>
            <w:vAlign w:val="center"/>
          </w:tcPr>
          <w:p>
            <w:r/>
            <w:r>
              <w:rPr>
                <w:b/>
                <w:color w:val="FFFFFF"/>
                <w:sz w:val="18"/>
              </w:rPr>
              <w:t>What user sees</w:t>
            </w:r>
          </w:p>
        </w:tc>
        <w:tc>
          <w:tcPr>
            <w:tcW w:type="dxa" w:w="3456"/>
            <w:shd w:fill="1F4E79"/>
            <w:vAlign w:val="center"/>
          </w:tcPr>
          <w:p>
            <w:r/>
            <w:r>
              <w:rPr>
                <w:b/>
                <w:color w:val="FFFFFF"/>
                <w:sz w:val="18"/>
              </w:rPr>
              <w:t>Action</w:t>
            </w:r>
          </w:p>
        </w:tc>
      </w:tr>
      <w:tr>
        <w:tc>
          <w:tcPr>
            <w:tcW w:type="dxa" w:w="2160"/>
            <w:vAlign w:val="top"/>
          </w:tcPr>
          <w:p>
            <w:r/>
            <w:r>
              <w:rPr>
                <w:b w:val="0"/>
                <w:sz w:val="18"/>
              </w:rPr>
              <w:t>Roles</w:t>
            </w:r>
          </w:p>
        </w:tc>
        <w:tc>
          <w:tcPr>
            <w:tcW w:type="dxa" w:w="5760"/>
            <w:vAlign w:val="top"/>
          </w:tcPr>
          <w:p>
            <w:r/>
            <w:r>
              <w:rPr>
                <w:b w:val="0"/>
                <w:sz w:val="18"/>
              </w:rPr>
              <w:t>AI Product Manager, AI Platform PM, Enterprise AI PM, Developer Tools PM.</w:t>
            </w:r>
          </w:p>
        </w:tc>
        <w:tc>
          <w:tcPr>
            <w:tcW w:type="dxa" w:w="3456"/>
            <w:vAlign w:val="top"/>
          </w:tcPr>
          <w:p>
            <w:r/>
            <w:r>
              <w:rPr>
                <w:b w:val="0"/>
                <w:sz w:val="18"/>
              </w:rPr>
              <w:t>Pick two target role families.</w:t>
            </w:r>
          </w:p>
        </w:tc>
      </w:tr>
      <w:tr>
        <w:tc>
          <w:tcPr>
            <w:tcW w:type="dxa" w:w="2160"/>
            <w:vAlign w:val="top"/>
          </w:tcPr>
          <w:p>
            <w:r/>
            <w:r>
              <w:rPr>
                <w:b w:val="0"/>
                <w:sz w:val="18"/>
              </w:rPr>
              <w:t>Skill Gap</w:t>
            </w:r>
          </w:p>
        </w:tc>
        <w:tc>
          <w:tcPr>
            <w:tcW w:type="dxa" w:w="5760"/>
            <w:vAlign w:val="top"/>
          </w:tcPr>
          <w:p>
            <w:r/>
            <w:r>
              <w:rPr>
                <w:b w:val="0"/>
                <w:sz w:val="18"/>
              </w:rPr>
              <w:t>AI product fluency, LLM basics, evaluation metrics, API workflows.</w:t>
            </w:r>
          </w:p>
        </w:tc>
        <w:tc>
          <w:tcPr>
            <w:tcW w:type="dxa" w:w="3456"/>
            <w:vAlign w:val="top"/>
          </w:tcPr>
          <w:p>
            <w:r/>
            <w:r>
              <w:rPr>
                <w:b w:val="0"/>
                <w:sz w:val="18"/>
              </w:rPr>
              <w:t>Complete applied AI product project.</w:t>
            </w:r>
          </w:p>
        </w:tc>
      </w:tr>
      <w:tr>
        <w:tc>
          <w:tcPr>
            <w:tcW w:type="dxa" w:w="2160"/>
            <w:vAlign w:val="top"/>
          </w:tcPr>
          <w:p>
            <w:r/>
            <w:r>
              <w:rPr>
                <w:b w:val="0"/>
                <w:sz w:val="18"/>
              </w:rPr>
              <w:t>People</w:t>
            </w:r>
          </w:p>
        </w:tc>
        <w:tc>
          <w:tcPr>
            <w:tcW w:type="dxa" w:w="5760"/>
            <w:vAlign w:val="top"/>
          </w:tcPr>
          <w:p>
            <w:r/>
            <w:r>
              <w:rPr>
                <w:b w:val="0"/>
                <w:sz w:val="18"/>
              </w:rPr>
              <w:t>AI PMs, recruiters, alumni, startup founders, developer relations people.</w:t>
            </w:r>
          </w:p>
        </w:tc>
        <w:tc>
          <w:tcPr>
            <w:tcW w:type="dxa" w:w="3456"/>
            <w:vAlign w:val="top"/>
          </w:tcPr>
          <w:p>
            <w:r/>
            <w:r>
              <w:rPr>
                <w:b w:val="0"/>
                <w:sz w:val="18"/>
              </w:rPr>
              <w:t>Send 10 personalized outreach messages.</w:t>
            </w:r>
          </w:p>
        </w:tc>
      </w:tr>
      <w:tr>
        <w:tc>
          <w:tcPr>
            <w:tcW w:type="dxa" w:w="2160"/>
            <w:vAlign w:val="top"/>
          </w:tcPr>
          <w:p>
            <w:r/>
            <w:r>
              <w:rPr>
                <w:b w:val="0"/>
                <w:sz w:val="18"/>
              </w:rPr>
              <w:t>Portfolio</w:t>
            </w:r>
          </w:p>
        </w:tc>
        <w:tc>
          <w:tcPr>
            <w:tcW w:type="dxa" w:w="5760"/>
            <w:vAlign w:val="top"/>
          </w:tcPr>
          <w:p>
            <w:r/>
            <w:r>
              <w:rPr>
                <w:b w:val="0"/>
                <w:sz w:val="18"/>
              </w:rPr>
              <w:t>AI workflow case study, prototype, market analysis, user research.</w:t>
            </w:r>
          </w:p>
        </w:tc>
        <w:tc>
          <w:tcPr>
            <w:tcW w:type="dxa" w:w="3456"/>
            <w:vAlign w:val="top"/>
          </w:tcPr>
          <w:p>
            <w:r/>
            <w:r>
              <w:rPr>
                <w:b w:val="0"/>
                <w:sz w:val="18"/>
              </w:rPr>
              <w:t>Publish one AI product case study.</w:t>
            </w:r>
          </w:p>
        </w:tc>
      </w:tr>
      <w:tr>
        <w:tc>
          <w:tcPr>
            <w:tcW w:type="dxa" w:w="2160"/>
            <w:vAlign w:val="top"/>
          </w:tcPr>
          <w:p>
            <w:r/>
            <w:r>
              <w:rPr>
                <w:b w:val="0"/>
                <w:sz w:val="18"/>
              </w:rPr>
              <w:t>Hiring Process</w:t>
            </w:r>
          </w:p>
        </w:tc>
        <w:tc>
          <w:tcPr>
            <w:tcW w:type="dxa" w:w="5760"/>
            <w:vAlign w:val="top"/>
          </w:tcPr>
          <w:p>
            <w:r/>
            <w:r>
              <w:rPr>
                <w:b w:val="0"/>
                <w:sz w:val="18"/>
              </w:rPr>
              <w:t>Product case, strategy case, technical discussion, culture interview.</w:t>
            </w:r>
          </w:p>
        </w:tc>
        <w:tc>
          <w:tcPr>
            <w:tcW w:type="dxa" w:w="3456"/>
            <w:vAlign w:val="top"/>
          </w:tcPr>
          <w:p>
            <w:r/>
            <w:r>
              <w:rPr>
                <w:b w:val="0"/>
                <w:sz w:val="18"/>
              </w:rPr>
              <w:t>Practice AI product case interview.</w:t>
            </w:r>
          </w:p>
        </w:tc>
      </w:tr>
    </w:tbl>
    <w:p/>
    <w:p>
      <w:pPr>
        <w:pStyle w:val="Heading1"/>
      </w:pPr>
      <w:r>
        <w:t>9. Competition, Customer, and People-to-Contact Context</w:t>
      </w:r>
    </w:p>
    <w:p>
      <w:pPr>
        <w:pStyle w:val="Heading2"/>
      </w:pPr>
      <w:r>
        <w:t>9.1 Competition Context</w:t>
      </w:r>
    </w:p>
    <w:p>
      <w:r>
        <w:t>Competition should be shown differently depending on mode. A founder needs competitive positioning. An investor needs market structure and defensibility. A career user needs industry awareness and interview preparedness.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shd w:fill="1F4E79"/>
            <w:vAlign w:val="center"/>
          </w:tcPr>
          <w:p>
            <w:r/>
            <w:r>
              <w:rPr>
                <w:b/>
                <w:color w:val="FFFFFF"/>
                <w:sz w:val="18"/>
              </w:rPr>
              <w:t>Competition type</w:t>
            </w:r>
          </w:p>
        </w:tc>
        <w:tc>
          <w:tcPr>
            <w:tcW w:type="dxa" w:w="2304"/>
            <w:shd w:fill="1F4E79"/>
            <w:vAlign w:val="center"/>
          </w:tcPr>
          <w:p>
            <w:r/>
            <w:r>
              <w:rPr>
                <w:b/>
                <w:color w:val="FFFFFF"/>
                <w:sz w:val="18"/>
              </w:rPr>
              <w:t>Meaning</w:t>
            </w:r>
          </w:p>
        </w:tc>
        <w:tc>
          <w:tcPr>
            <w:tcW w:type="dxa" w:w="2304"/>
            <w:shd w:fill="1F4E79"/>
            <w:vAlign w:val="center"/>
          </w:tcPr>
          <w:p>
            <w:r/>
            <w:r>
              <w:rPr>
                <w:b/>
                <w:color w:val="FFFFFF"/>
                <w:sz w:val="18"/>
              </w:rPr>
              <w:t>Founder use</w:t>
            </w:r>
          </w:p>
        </w:tc>
        <w:tc>
          <w:tcPr>
            <w:tcW w:type="dxa" w:w="2304"/>
            <w:shd w:fill="1F4E79"/>
            <w:vAlign w:val="center"/>
          </w:tcPr>
          <w:p>
            <w:r/>
            <w:r>
              <w:rPr>
                <w:b/>
                <w:color w:val="FFFFFF"/>
                <w:sz w:val="18"/>
              </w:rPr>
              <w:t>Investor use</w:t>
            </w:r>
          </w:p>
        </w:tc>
        <w:tc>
          <w:tcPr>
            <w:tcW w:type="dxa" w:w="2304"/>
            <w:shd w:fill="1F4E79"/>
            <w:vAlign w:val="center"/>
          </w:tcPr>
          <w:p>
            <w:r/>
            <w:r>
              <w:rPr>
                <w:b/>
                <w:color w:val="FFFFFF"/>
                <w:sz w:val="18"/>
              </w:rPr>
              <w:t>Career use</w:t>
            </w:r>
          </w:p>
        </w:tc>
      </w:tr>
      <w:tr>
        <w:tc>
          <w:tcPr>
            <w:tcW w:type="dxa" w:w="2016"/>
            <w:vAlign w:val="top"/>
          </w:tcPr>
          <w:p>
            <w:r/>
            <w:r>
              <w:rPr>
                <w:b w:val="0"/>
                <w:sz w:val="18"/>
              </w:rPr>
              <w:t>Direct competitor</w:t>
            </w:r>
          </w:p>
        </w:tc>
        <w:tc>
          <w:tcPr>
            <w:tcW w:type="dxa" w:w="2304"/>
            <w:vAlign w:val="top"/>
          </w:tcPr>
          <w:p>
            <w:r/>
            <w:r>
              <w:rPr>
                <w:b w:val="0"/>
                <w:sz w:val="18"/>
              </w:rPr>
              <w:t>Same customer, similar product</w:t>
            </w:r>
          </w:p>
        </w:tc>
        <w:tc>
          <w:tcPr>
            <w:tcW w:type="dxa" w:w="2304"/>
            <w:vAlign w:val="top"/>
          </w:tcPr>
          <w:p>
            <w:r/>
            <w:r>
              <w:rPr>
                <w:b w:val="0"/>
                <w:sz w:val="18"/>
              </w:rPr>
              <w:t>Differentiate</w:t>
            </w:r>
          </w:p>
        </w:tc>
        <w:tc>
          <w:tcPr>
            <w:tcW w:type="dxa" w:w="2304"/>
            <w:vAlign w:val="top"/>
          </w:tcPr>
          <w:p>
            <w:r/>
            <w:r>
              <w:rPr>
                <w:b w:val="0"/>
                <w:sz w:val="18"/>
              </w:rPr>
              <w:t>Assess crowding</w:t>
            </w:r>
          </w:p>
        </w:tc>
        <w:tc>
          <w:tcPr>
            <w:tcW w:type="dxa" w:w="2304"/>
            <w:vAlign w:val="top"/>
          </w:tcPr>
          <w:p>
            <w:r/>
            <w:r>
              <w:rPr>
                <w:b w:val="0"/>
                <w:sz w:val="18"/>
              </w:rPr>
              <w:t>Understand company landscape</w:t>
            </w:r>
          </w:p>
        </w:tc>
      </w:tr>
      <w:tr>
        <w:tc>
          <w:tcPr>
            <w:tcW w:type="dxa" w:w="2016"/>
            <w:vAlign w:val="top"/>
          </w:tcPr>
          <w:p>
            <w:r/>
            <w:r>
              <w:rPr>
                <w:b w:val="0"/>
                <w:sz w:val="18"/>
              </w:rPr>
              <w:t>Indirect competitor</w:t>
            </w:r>
          </w:p>
        </w:tc>
        <w:tc>
          <w:tcPr>
            <w:tcW w:type="dxa" w:w="2304"/>
            <w:vAlign w:val="top"/>
          </w:tcPr>
          <w:p>
            <w:r/>
            <w:r>
              <w:rPr>
                <w:b w:val="0"/>
                <w:sz w:val="18"/>
              </w:rPr>
              <w:t>Different product solving same pain</w:t>
            </w:r>
          </w:p>
        </w:tc>
        <w:tc>
          <w:tcPr>
            <w:tcW w:type="dxa" w:w="2304"/>
            <w:vAlign w:val="top"/>
          </w:tcPr>
          <w:p>
            <w:r/>
            <w:r>
              <w:rPr>
                <w:b w:val="0"/>
                <w:sz w:val="18"/>
              </w:rPr>
              <w:t>Position against alternative</w:t>
            </w:r>
          </w:p>
        </w:tc>
        <w:tc>
          <w:tcPr>
            <w:tcW w:type="dxa" w:w="2304"/>
            <w:vAlign w:val="top"/>
          </w:tcPr>
          <w:p>
            <w:r/>
            <w:r>
              <w:rPr>
                <w:b w:val="0"/>
                <w:sz w:val="18"/>
              </w:rPr>
              <w:t>Assess market substitution</w:t>
            </w:r>
          </w:p>
        </w:tc>
        <w:tc>
          <w:tcPr>
            <w:tcW w:type="dxa" w:w="2304"/>
            <w:vAlign w:val="top"/>
          </w:tcPr>
          <w:p>
            <w:r/>
            <w:r>
              <w:rPr>
                <w:b w:val="0"/>
                <w:sz w:val="18"/>
              </w:rPr>
              <w:t>Know adjacent companies</w:t>
            </w:r>
          </w:p>
        </w:tc>
      </w:tr>
      <w:tr>
        <w:tc>
          <w:tcPr>
            <w:tcW w:type="dxa" w:w="2016"/>
            <w:vAlign w:val="top"/>
          </w:tcPr>
          <w:p>
            <w:r/>
            <w:r>
              <w:rPr>
                <w:b w:val="0"/>
                <w:sz w:val="18"/>
              </w:rPr>
              <w:t>Substitute</w:t>
            </w:r>
          </w:p>
        </w:tc>
        <w:tc>
          <w:tcPr>
            <w:tcW w:type="dxa" w:w="2304"/>
            <w:vAlign w:val="top"/>
          </w:tcPr>
          <w:p>
            <w:r/>
            <w:r>
              <w:rPr>
                <w:b w:val="0"/>
                <w:sz w:val="18"/>
              </w:rPr>
              <w:t>Manual or legacy workaround</w:t>
            </w:r>
          </w:p>
        </w:tc>
        <w:tc>
          <w:tcPr>
            <w:tcW w:type="dxa" w:w="2304"/>
            <w:vAlign w:val="top"/>
          </w:tcPr>
          <w:p>
            <w:r/>
            <w:r>
              <w:rPr>
                <w:b w:val="0"/>
                <w:sz w:val="18"/>
              </w:rPr>
              <w:t>Beat current behavior</w:t>
            </w:r>
          </w:p>
        </w:tc>
        <w:tc>
          <w:tcPr>
            <w:tcW w:type="dxa" w:w="2304"/>
            <w:vAlign w:val="top"/>
          </w:tcPr>
          <w:p>
            <w:r/>
            <w:r>
              <w:rPr>
                <w:b w:val="0"/>
                <w:sz w:val="18"/>
              </w:rPr>
              <w:t>Assess adoption difficulty</w:t>
            </w:r>
          </w:p>
        </w:tc>
        <w:tc>
          <w:tcPr>
            <w:tcW w:type="dxa" w:w="2304"/>
            <w:vAlign w:val="top"/>
          </w:tcPr>
          <w:p>
            <w:r/>
            <w:r>
              <w:rPr>
                <w:b w:val="0"/>
                <w:sz w:val="18"/>
              </w:rPr>
              <w:t>Understand customer reality</w:t>
            </w:r>
          </w:p>
        </w:tc>
      </w:tr>
      <w:tr>
        <w:tc>
          <w:tcPr>
            <w:tcW w:type="dxa" w:w="2016"/>
            <w:vAlign w:val="top"/>
          </w:tcPr>
          <w:p>
            <w:r/>
            <w:r>
              <w:rPr>
                <w:b w:val="0"/>
                <w:sz w:val="18"/>
              </w:rPr>
              <w:t>Incumbent</w:t>
            </w:r>
          </w:p>
        </w:tc>
        <w:tc>
          <w:tcPr>
            <w:tcW w:type="dxa" w:w="2304"/>
            <w:vAlign w:val="top"/>
          </w:tcPr>
          <w:p>
            <w:r/>
            <w:r>
              <w:rPr>
                <w:b w:val="0"/>
                <w:sz w:val="18"/>
              </w:rPr>
              <w:t>Large existing player</w:t>
            </w:r>
          </w:p>
        </w:tc>
        <w:tc>
          <w:tcPr>
            <w:tcW w:type="dxa" w:w="2304"/>
            <w:vAlign w:val="top"/>
          </w:tcPr>
          <w:p>
            <w:r/>
            <w:r>
              <w:rPr>
                <w:b w:val="0"/>
                <w:sz w:val="18"/>
              </w:rPr>
              <w:t>Find weak segment</w:t>
            </w:r>
          </w:p>
        </w:tc>
        <w:tc>
          <w:tcPr>
            <w:tcW w:type="dxa" w:w="2304"/>
            <w:vAlign w:val="top"/>
          </w:tcPr>
          <w:p>
            <w:r/>
            <w:r>
              <w:rPr>
                <w:b w:val="0"/>
                <w:sz w:val="18"/>
              </w:rPr>
              <w:t>Assess threat and exit path</w:t>
            </w:r>
          </w:p>
        </w:tc>
        <w:tc>
          <w:tcPr>
            <w:tcW w:type="dxa" w:w="2304"/>
            <w:vAlign w:val="top"/>
          </w:tcPr>
          <w:p>
            <w:r/>
            <w:r>
              <w:rPr>
                <w:b w:val="0"/>
                <w:sz w:val="18"/>
              </w:rPr>
              <w:t>Prepare market knowledge</w:t>
            </w:r>
          </w:p>
        </w:tc>
      </w:tr>
      <w:tr>
        <w:tc>
          <w:tcPr>
            <w:tcW w:type="dxa" w:w="2016"/>
            <w:vAlign w:val="top"/>
          </w:tcPr>
          <w:p>
            <w:r/>
            <w:r>
              <w:rPr>
                <w:b w:val="0"/>
                <w:sz w:val="18"/>
              </w:rPr>
              <w:t>Emerging challenger</w:t>
            </w:r>
          </w:p>
        </w:tc>
        <w:tc>
          <w:tcPr>
            <w:tcW w:type="dxa" w:w="2304"/>
            <w:vAlign w:val="top"/>
          </w:tcPr>
          <w:p>
            <w:r/>
            <w:r>
              <w:rPr>
                <w:b w:val="0"/>
                <w:sz w:val="18"/>
              </w:rPr>
              <w:t>Fast-moving new entrant</w:t>
            </w:r>
          </w:p>
        </w:tc>
        <w:tc>
          <w:tcPr>
            <w:tcW w:type="dxa" w:w="2304"/>
            <w:vAlign w:val="top"/>
          </w:tcPr>
          <w:p>
            <w:r/>
            <w:r>
              <w:rPr>
                <w:b w:val="0"/>
                <w:sz w:val="18"/>
              </w:rPr>
              <w:t>Monitor and respond</w:t>
            </w:r>
          </w:p>
        </w:tc>
        <w:tc>
          <w:tcPr>
            <w:tcW w:type="dxa" w:w="2304"/>
            <w:vAlign w:val="top"/>
          </w:tcPr>
          <w:p>
            <w:r/>
            <w:r>
              <w:rPr>
                <w:b w:val="0"/>
                <w:sz w:val="18"/>
              </w:rPr>
              <w:t>Potential investment/watchlist</w:t>
            </w:r>
          </w:p>
        </w:tc>
        <w:tc>
          <w:tcPr>
            <w:tcW w:type="dxa" w:w="2304"/>
            <w:vAlign w:val="top"/>
          </w:tcPr>
          <w:p>
            <w:r/>
            <w:r>
              <w:rPr>
                <w:b w:val="0"/>
                <w:sz w:val="18"/>
              </w:rPr>
              <w:t>Find growth opportunities</w:t>
            </w:r>
          </w:p>
        </w:tc>
      </w:tr>
    </w:tbl>
    <w:p/>
    <w:p>
      <w:pPr>
        <w:pStyle w:val="Heading2"/>
      </w:pPr>
      <w:r>
        <w:t>9.2 Potential Customer / Client Context</w:t>
      </w:r>
    </w:p>
    <w:p>
      <w:r>
        <w:t>Potential customer context tells the user who buys, why they buy, what pain exists, and how to reach them. This root is especially important for founders and MSMEs.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
              <w:rPr>
                <w:b/>
                <w:color w:val="FFFFFF"/>
                <w:sz w:val="18"/>
              </w:rPr>
              <w:t>Customer signal</w:t>
            </w:r>
          </w:p>
        </w:tc>
        <w:tc>
          <w:tcPr>
            <w:tcW w:type="dxa" w:w="4608"/>
            <w:shd w:fill="1F4E79"/>
            <w:vAlign w:val="center"/>
          </w:tcPr>
          <w:p>
            <w:r/>
            <w:r>
              <w:rPr>
                <w:b/>
                <w:color w:val="FFFFFF"/>
                <w:sz w:val="18"/>
              </w:rPr>
              <w:t>What it means</w:t>
            </w:r>
          </w:p>
        </w:tc>
        <w:tc>
          <w:tcPr>
            <w:tcW w:type="dxa" w:w="3888"/>
            <w:shd w:fill="1F4E79"/>
            <w:vAlign w:val="center"/>
          </w:tcPr>
          <w:p>
            <w:r/>
            <w:r>
              <w:rPr>
                <w:b/>
                <w:color w:val="FFFFFF"/>
                <w:sz w:val="18"/>
              </w:rPr>
              <w:t>Action</w:t>
            </w:r>
          </w:p>
        </w:tc>
      </w:tr>
      <w:tr>
        <w:tc>
          <w:tcPr>
            <w:tcW w:type="dxa" w:w="2448"/>
            <w:vAlign w:val="top"/>
          </w:tcPr>
          <w:p>
            <w:r/>
            <w:r>
              <w:rPr>
                <w:b w:val="0"/>
                <w:sz w:val="18"/>
              </w:rPr>
              <w:t>Customer segment</w:t>
            </w:r>
          </w:p>
        </w:tc>
        <w:tc>
          <w:tcPr>
            <w:tcW w:type="dxa" w:w="4608"/>
            <w:vAlign w:val="top"/>
          </w:tcPr>
          <w:p>
            <w:r/>
            <w:r>
              <w:rPr>
                <w:b w:val="0"/>
                <w:sz w:val="18"/>
              </w:rPr>
              <w:t>Specific group with similar need and behavior</w:t>
            </w:r>
          </w:p>
        </w:tc>
        <w:tc>
          <w:tcPr>
            <w:tcW w:type="dxa" w:w="3888"/>
            <w:vAlign w:val="top"/>
          </w:tcPr>
          <w:p>
            <w:r/>
            <w:r>
              <w:rPr>
                <w:b w:val="0"/>
                <w:sz w:val="18"/>
              </w:rPr>
              <w:t>Define ICP and avoid selling to everyone</w:t>
            </w:r>
          </w:p>
        </w:tc>
      </w:tr>
      <w:tr>
        <w:tc>
          <w:tcPr>
            <w:tcW w:type="dxa" w:w="2448"/>
            <w:vAlign w:val="top"/>
          </w:tcPr>
          <w:p>
            <w:r/>
            <w:r>
              <w:rPr>
                <w:b w:val="0"/>
                <w:sz w:val="18"/>
              </w:rPr>
              <w:t>Pain intensity</w:t>
            </w:r>
          </w:p>
        </w:tc>
        <w:tc>
          <w:tcPr>
            <w:tcW w:type="dxa" w:w="4608"/>
            <w:vAlign w:val="top"/>
          </w:tcPr>
          <w:p>
            <w:r/>
            <w:r>
              <w:rPr>
                <w:b w:val="0"/>
                <w:sz w:val="18"/>
              </w:rPr>
              <w:t>How urgent the problem is</w:t>
            </w:r>
          </w:p>
        </w:tc>
        <w:tc>
          <w:tcPr>
            <w:tcW w:type="dxa" w:w="3888"/>
            <w:vAlign w:val="top"/>
          </w:tcPr>
          <w:p>
            <w:r/>
            <w:r>
              <w:rPr>
                <w:b w:val="0"/>
                <w:sz w:val="18"/>
              </w:rPr>
              <w:t>Prioritize segments with expensive pain</w:t>
            </w:r>
          </w:p>
        </w:tc>
      </w:tr>
      <w:tr>
        <w:tc>
          <w:tcPr>
            <w:tcW w:type="dxa" w:w="2448"/>
            <w:vAlign w:val="top"/>
          </w:tcPr>
          <w:p>
            <w:r/>
            <w:r>
              <w:rPr>
                <w:b w:val="0"/>
                <w:sz w:val="18"/>
              </w:rPr>
              <w:t>Budget</w:t>
            </w:r>
          </w:p>
        </w:tc>
        <w:tc>
          <w:tcPr>
            <w:tcW w:type="dxa" w:w="4608"/>
            <w:vAlign w:val="top"/>
          </w:tcPr>
          <w:p>
            <w:r/>
            <w:r>
              <w:rPr>
                <w:b w:val="0"/>
                <w:sz w:val="18"/>
              </w:rPr>
              <w:t>Ability and willingness to pay</w:t>
            </w:r>
          </w:p>
        </w:tc>
        <w:tc>
          <w:tcPr>
            <w:tcW w:type="dxa" w:w="3888"/>
            <w:vAlign w:val="top"/>
          </w:tcPr>
          <w:p>
            <w:r/>
            <w:r>
              <w:rPr>
                <w:b w:val="0"/>
                <w:sz w:val="18"/>
              </w:rPr>
              <w:t>Design pricing and sales motion</w:t>
            </w:r>
          </w:p>
        </w:tc>
      </w:tr>
      <w:tr>
        <w:tc>
          <w:tcPr>
            <w:tcW w:type="dxa" w:w="2448"/>
            <w:vAlign w:val="top"/>
          </w:tcPr>
          <w:p>
            <w:r/>
            <w:r>
              <w:rPr>
                <w:b w:val="0"/>
                <w:sz w:val="18"/>
              </w:rPr>
              <w:t>Buying committee</w:t>
            </w:r>
          </w:p>
        </w:tc>
        <w:tc>
          <w:tcPr>
            <w:tcW w:type="dxa" w:w="4608"/>
            <w:vAlign w:val="top"/>
          </w:tcPr>
          <w:p>
            <w:r/>
            <w:r>
              <w:rPr>
                <w:b w:val="0"/>
                <w:sz w:val="18"/>
              </w:rPr>
              <w:t>Who approves, influences, blocks, or uses product</w:t>
            </w:r>
          </w:p>
        </w:tc>
        <w:tc>
          <w:tcPr>
            <w:tcW w:type="dxa" w:w="3888"/>
            <w:vAlign w:val="top"/>
          </w:tcPr>
          <w:p>
            <w:r/>
            <w:r>
              <w:rPr>
                <w:b w:val="0"/>
                <w:sz w:val="18"/>
              </w:rPr>
              <w:t>Contact the right person</w:t>
            </w:r>
          </w:p>
        </w:tc>
      </w:tr>
      <w:tr>
        <w:tc>
          <w:tcPr>
            <w:tcW w:type="dxa" w:w="2448"/>
            <w:vAlign w:val="top"/>
          </w:tcPr>
          <w:p>
            <w:r/>
            <w:r>
              <w:rPr>
                <w:b w:val="0"/>
                <w:sz w:val="18"/>
              </w:rPr>
              <w:t>Current workaround</w:t>
            </w:r>
          </w:p>
        </w:tc>
        <w:tc>
          <w:tcPr>
            <w:tcW w:type="dxa" w:w="4608"/>
            <w:vAlign w:val="top"/>
          </w:tcPr>
          <w:p>
            <w:r/>
            <w:r>
              <w:rPr>
                <w:b w:val="0"/>
                <w:sz w:val="18"/>
              </w:rPr>
              <w:t>What they use today instead of your solution</w:t>
            </w:r>
          </w:p>
        </w:tc>
        <w:tc>
          <w:tcPr>
            <w:tcW w:type="dxa" w:w="3888"/>
            <w:vAlign w:val="top"/>
          </w:tcPr>
          <w:p>
            <w:r/>
            <w:r>
              <w:rPr>
                <w:b w:val="0"/>
                <w:sz w:val="18"/>
              </w:rPr>
              <w:t>Make product simpler than existing behavior</w:t>
            </w:r>
          </w:p>
        </w:tc>
      </w:tr>
      <w:tr>
        <w:tc>
          <w:tcPr>
            <w:tcW w:type="dxa" w:w="2448"/>
            <w:vAlign w:val="top"/>
          </w:tcPr>
          <w:p>
            <w:r/>
            <w:r>
              <w:rPr>
                <w:b w:val="0"/>
                <w:sz w:val="18"/>
              </w:rPr>
              <w:t>Trigger event</w:t>
            </w:r>
          </w:p>
        </w:tc>
        <w:tc>
          <w:tcPr>
            <w:tcW w:type="dxa" w:w="4608"/>
            <w:vAlign w:val="top"/>
          </w:tcPr>
          <w:p>
            <w:r/>
            <w:r>
              <w:rPr>
                <w:b w:val="0"/>
                <w:sz w:val="18"/>
              </w:rPr>
              <w:t>Event that makes pain urgent</w:t>
            </w:r>
          </w:p>
        </w:tc>
        <w:tc>
          <w:tcPr>
            <w:tcW w:type="dxa" w:w="3888"/>
            <w:vAlign w:val="top"/>
          </w:tcPr>
          <w:p>
            <w:r/>
            <w:r>
              <w:rPr>
                <w:b w:val="0"/>
                <w:sz w:val="18"/>
              </w:rPr>
              <w:t>Time outreach around the trigger</w:t>
            </w:r>
          </w:p>
        </w:tc>
      </w:tr>
      <w:tr>
        <w:tc>
          <w:tcPr>
            <w:tcW w:type="dxa" w:w="2448"/>
            <w:vAlign w:val="top"/>
          </w:tcPr>
          <w:p>
            <w:r/>
            <w:r>
              <w:rPr>
                <w:b w:val="0"/>
                <w:sz w:val="18"/>
              </w:rPr>
              <w:t>Switching cost</w:t>
            </w:r>
          </w:p>
        </w:tc>
        <w:tc>
          <w:tcPr>
            <w:tcW w:type="dxa" w:w="4608"/>
            <w:vAlign w:val="top"/>
          </w:tcPr>
          <w:p>
            <w:r/>
            <w:r>
              <w:rPr>
                <w:b w:val="0"/>
                <w:sz w:val="18"/>
              </w:rPr>
              <w:t>Difficulty of changing solutions</w:t>
            </w:r>
          </w:p>
        </w:tc>
        <w:tc>
          <w:tcPr>
            <w:tcW w:type="dxa" w:w="3888"/>
            <w:vAlign w:val="top"/>
          </w:tcPr>
          <w:p>
            <w:r/>
            <w:r>
              <w:rPr>
                <w:b w:val="0"/>
                <w:sz w:val="18"/>
              </w:rPr>
              <w:t>Plan onboarding and migration</w:t>
            </w:r>
          </w:p>
        </w:tc>
      </w:tr>
      <w:tr>
        <w:tc>
          <w:tcPr>
            <w:tcW w:type="dxa" w:w="2448"/>
            <w:vAlign w:val="top"/>
          </w:tcPr>
          <w:p>
            <w:r/>
            <w:r>
              <w:rPr>
                <w:b w:val="0"/>
                <w:sz w:val="18"/>
              </w:rPr>
              <w:t>Retention driver</w:t>
            </w:r>
          </w:p>
        </w:tc>
        <w:tc>
          <w:tcPr>
            <w:tcW w:type="dxa" w:w="4608"/>
            <w:vAlign w:val="top"/>
          </w:tcPr>
          <w:p>
            <w:r/>
            <w:r>
              <w:rPr>
                <w:b w:val="0"/>
                <w:sz w:val="18"/>
              </w:rPr>
              <w:t>Why customer stays</w:t>
            </w:r>
          </w:p>
        </w:tc>
        <w:tc>
          <w:tcPr>
            <w:tcW w:type="dxa" w:w="3888"/>
            <w:vAlign w:val="top"/>
          </w:tcPr>
          <w:p>
            <w:r/>
            <w:r>
              <w:rPr>
                <w:b w:val="0"/>
                <w:sz w:val="18"/>
              </w:rPr>
              <w:t>Build features that create long-term use</w:t>
            </w:r>
          </w:p>
        </w:tc>
      </w:tr>
    </w:tbl>
    <w:p/>
    <w:p>
      <w:pPr>
        <w:pStyle w:val="Heading2"/>
      </w:pPr>
      <w:r>
        <w:t>9.3 People-to-Contact Root</w:t>
      </w:r>
    </w:p>
    <w:p>
      <w:r>
        <w:t>The People-to-Contact Root should not just list employees. It should identify why a person matters to the user and what action is appropriate.</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r/>
            <w:r>
              <w:rPr>
                <w:b/>
                <w:color w:val="FFFFFF"/>
                <w:sz w:val="18"/>
              </w:rPr>
              <w:t>Contact type</w:t>
            </w:r>
          </w:p>
        </w:tc>
        <w:tc>
          <w:tcPr>
            <w:tcW w:type="dxa" w:w="4032"/>
            <w:shd w:fill="1F4E79"/>
            <w:vAlign w:val="center"/>
          </w:tcPr>
          <w:p>
            <w:r/>
            <w:r>
              <w:rPr>
                <w:b/>
                <w:color w:val="FFFFFF"/>
                <w:sz w:val="18"/>
              </w:rPr>
              <w:t>Best for</w:t>
            </w:r>
          </w:p>
        </w:tc>
        <w:tc>
          <w:tcPr>
            <w:tcW w:type="dxa" w:w="4320"/>
            <w:shd w:fill="1F4E79"/>
            <w:vAlign w:val="center"/>
          </w:tcPr>
          <w:p>
            <w:r/>
            <w:r>
              <w:rPr>
                <w:b/>
                <w:color w:val="FFFFFF"/>
                <w:sz w:val="18"/>
              </w:rPr>
              <w:t>Example action</w:t>
            </w:r>
          </w:p>
        </w:tc>
      </w:tr>
      <w:tr>
        <w:tc>
          <w:tcPr>
            <w:tcW w:type="dxa" w:w="2880"/>
            <w:vAlign w:val="top"/>
          </w:tcPr>
          <w:p>
            <w:r/>
            <w:r>
              <w:rPr>
                <w:b w:val="0"/>
                <w:sz w:val="18"/>
              </w:rPr>
              <w:t>Decision maker</w:t>
            </w:r>
          </w:p>
        </w:tc>
        <w:tc>
          <w:tcPr>
            <w:tcW w:type="dxa" w:w="4032"/>
            <w:vAlign w:val="top"/>
          </w:tcPr>
          <w:p>
            <w:r/>
            <w:r>
              <w:rPr>
                <w:b w:val="0"/>
                <w:sz w:val="18"/>
              </w:rPr>
              <w:t>Founder sales, partnerships, enterprise deals</w:t>
            </w:r>
          </w:p>
        </w:tc>
        <w:tc>
          <w:tcPr>
            <w:tcW w:type="dxa" w:w="4320"/>
            <w:vAlign w:val="top"/>
          </w:tcPr>
          <w:p>
            <w:r/>
            <w:r>
              <w:rPr>
                <w:b w:val="0"/>
                <w:sz w:val="18"/>
              </w:rPr>
              <w:t>Send focused pitch or request intro</w:t>
            </w:r>
          </w:p>
        </w:tc>
      </w:tr>
      <w:tr>
        <w:tc>
          <w:tcPr>
            <w:tcW w:type="dxa" w:w="2880"/>
            <w:vAlign w:val="top"/>
          </w:tcPr>
          <w:p>
            <w:r/>
            <w:r>
              <w:rPr>
                <w:b w:val="0"/>
                <w:sz w:val="18"/>
              </w:rPr>
              <w:t>Economic buyer</w:t>
            </w:r>
          </w:p>
        </w:tc>
        <w:tc>
          <w:tcPr>
            <w:tcW w:type="dxa" w:w="4032"/>
            <w:vAlign w:val="top"/>
          </w:tcPr>
          <w:p>
            <w:r/>
            <w:r>
              <w:rPr>
                <w:b w:val="0"/>
                <w:sz w:val="18"/>
              </w:rPr>
              <w:t>B2B sales and procurement</w:t>
            </w:r>
          </w:p>
        </w:tc>
        <w:tc>
          <w:tcPr>
            <w:tcW w:type="dxa" w:w="4320"/>
            <w:vAlign w:val="top"/>
          </w:tcPr>
          <w:p>
            <w:r/>
            <w:r>
              <w:rPr>
                <w:b w:val="0"/>
                <w:sz w:val="18"/>
              </w:rPr>
              <w:t>Validate budget and buying process</w:t>
            </w:r>
          </w:p>
        </w:tc>
      </w:tr>
      <w:tr>
        <w:tc>
          <w:tcPr>
            <w:tcW w:type="dxa" w:w="2880"/>
            <w:vAlign w:val="top"/>
          </w:tcPr>
          <w:p>
            <w:r/>
            <w:r>
              <w:rPr>
                <w:b w:val="0"/>
                <w:sz w:val="18"/>
              </w:rPr>
              <w:t>Product owner</w:t>
            </w:r>
          </w:p>
        </w:tc>
        <w:tc>
          <w:tcPr>
            <w:tcW w:type="dxa" w:w="4032"/>
            <w:vAlign w:val="top"/>
          </w:tcPr>
          <w:p>
            <w:r/>
            <w:r>
              <w:rPr>
                <w:b w:val="0"/>
                <w:sz w:val="18"/>
              </w:rPr>
              <w:t>Integration, product partnership, feedback</w:t>
            </w:r>
          </w:p>
        </w:tc>
        <w:tc>
          <w:tcPr>
            <w:tcW w:type="dxa" w:w="4320"/>
            <w:vAlign w:val="top"/>
          </w:tcPr>
          <w:p>
            <w:r/>
            <w:r>
              <w:rPr>
                <w:b w:val="0"/>
                <w:sz w:val="18"/>
              </w:rPr>
              <w:t>Pitch integration or ask discovery questions</w:t>
            </w:r>
          </w:p>
        </w:tc>
      </w:tr>
      <w:tr>
        <w:tc>
          <w:tcPr>
            <w:tcW w:type="dxa" w:w="2880"/>
            <w:vAlign w:val="top"/>
          </w:tcPr>
          <w:p>
            <w:r/>
            <w:r>
              <w:rPr>
                <w:b w:val="0"/>
                <w:sz w:val="18"/>
              </w:rPr>
              <w:t>Technical evaluator</w:t>
            </w:r>
          </w:p>
        </w:tc>
        <w:tc>
          <w:tcPr>
            <w:tcW w:type="dxa" w:w="4032"/>
            <w:vAlign w:val="top"/>
          </w:tcPr>
          <w:p>
            <w:r/>
            <w:r>
              <w:rPr>
                <w:b w:val="0"/>
                <w:sz w:val="18"/>
              </w:rPr>
              <w:t>API, security, technical due diligence</w:t>
            </w:r>
          </w:p>
        </w:tc>
        <w:tc>
          <w:tcPr>
            <w:tcW w:type="dxa" w:w="4320"/>
            <w:vAlign w:val="top"/>
          </w:tcPr>
          <w:p>
            <w:r/>
            <w:r>
              <w:rPr>
                <w:b w:val="0"/>
                <w:sz w:val="18"/>
              </w:rPr>
              <w:t>Share technical deck or schedule demo</w:t>
            </w:r>
          </w:p>
        </w:tc>
      </w:tr>
      <w:tr>
        <w:tc>
          <w:tcPr>
            <w:tcW w:type="dxa" w:w="2880"/>
            <w:vAlign w:val="top"/>
          </w:tcPr>
          <w:p>
            <w:r/>
            <w:r>
              <w:rPr>
                <w:b w:val="0"/>
                <w:sz w:val="18"/>
              </w:rPr>
              <w:t>Recruiter</w:t>
            </w:r>
          </w:p>
        </w:tc>
        <w:tc>
          <w:tcPr>
            <w:tcW w:type="dxa" w:w="4032"/>
            <w:vAlign w:val="top"/>
          </w:tcPr>
          <w:p>
            <w:r/>
            <w:r>
              <w:rPr>
                <w:b w:val="0"/>
                <w:sz w:val="18"/>
              </w:rPr>
              <w:t>Career user</w:t>
            </w:r>
          </w:p>
        </w:tc>
        <w:tc>
          <w:tcPr>
            <w:tcW w:type="dxa" w:w="4320"/>
            <w:vAlign w:val="top"/>
          </w:tcPr>
          <w:p>
            <w:r/>
            <w:r>
              <w:rPr>
                <w:b w:val="0"/>
                <w:sz w:val="18"/>
              </w:rPr>
              <w:t>Ask about hiring process and open roles</w:t>
            </w:r>
          </w:p>
        </w:tc>
      </w:tr>
      <w:tr>
        <w:tc>
          <w:tcPr>
            <w:tcW w:type="dxa" w:w="2880"/>
            <w:vAlign w:val="top"/>
          </w:tcPr>
          <w:p>
            <w:r/>
            <w:r>
              <w:rPr>
                <w:b w:val="0"/>
                <w:sz w:val="18"/>
              </w:rPr>
              <w:t>Hiring manager</w:t>
            </w:r>
          </w:p>
        </w:tc>
        <w:tc>
          <w:tcPr>
            <w:tcW w:type="dxa" w:w="4032"/>
            <w:vAlign w:val="top"/>
          </w:tcPr>
          <w:p>
            <w:r/>
            <w:r>
              <w:rPr>
                <w:b w:val="0"/>
                <w:sz w:val="18"/>
              </w:rPr>
              <w:t>Career user</w:t>
            </w:r>
          </w:p>
        </w:tc>
        <w:tc>
          <w:tcPr>
            <w:tcW w:type="dxa" w:w="4320"/>
            <w:vAlign w:val="top"/>
          </w:tcPr>
          <w:p>
            <w:r/>
            <w:r>
              <w:rPr>
                <w:b w:val="0"/>
                <w:sz w:val="18"/>
              </w:rPr>
              <w:t>Send tailored portfolio and role fit</w:t>
            </w:r>
          </w:p>
        </w:tc>
      </w:tr>
      <w:tr>
        <w:tc>
          <w:tcPr>
            <w:tcW w:type="dxa" w:w="2880"/>
            <w:vAlign w:val="top"/>
          </w:tcPr>
          <w:p>
            <w:r/>
            <w:r>
              <w:rPr>
                <w:b w:val="0"/>
                <w:sz w:val="18"/>
              </w:rPr>
              <w:t>Operator / functional lead</w:t>
            </w:r>
          </w:p>
        </w:tc>
        <w:tc>
          <w:tcPr>
            <w:tcW w:type="dxa" w:w="4032"/>
            <w:vAlign w:val="top"/>
          </w:tcPr>
          <w:p>
            <w:r/>
            <w:r>
              <w:rPr>
                <w:b w:val="0"/>
                <w:sz w:val="18"/>
              </w:rPr>
              <w:t>Founder customer discovery, investor diligence</w:t>
            </w:r>
          </w:p>
        </w:tc>
        <w:tc>
          <w:tcPr>
            <w:tcW w:type="dxa" w:w="4320"/>
            <w:vAlign w:val="top"/>
          </w:tcPr>
          <w:p>
            <w:r/>
            <w:r>
              <w:rPr>
                <w:b w:val="0"/>
                <w:sz w:val="18"/>
              </w:rPr>
              <w:t>Interview about workflow pain</w:t>
            </w:r>
          </w:p>
        </w:tc>
      </w:tr>
      <w:tr>
        <w:tc>
          <w:tcPr>
            <w:tcW w:type="dxa" w:w="2880"/>
            <w:vAlign w:val="top"/>
          </w:tcPr>
          <w:p>
            <w:r/>
            <w:r>
              <w:rPr>
                <w:b w:val="0"/>
                <w:sz w:val="18"/>
              </w:rPr>
              <w:t>Investor relation / founder</w:t>
            </w:r>
          </w:p>
        </w:tc>
        <w:tc>
          <w:tcPr>
            <w:tcW w:type="dxa" w:w="4032"/>
            <w:vAlign w:val="top"/>
          </w:tcPr>
          <w:p>
            <w:r/>
            <w:r>
              <w:rPr>
                <w:b w:val="0"/>
                <w:sz w:val="18"/>
              </w:rPr>
              <w:t>Investor mode</w:t>
            </w:r>
          </w:p>
        </w:tc>
        <w:tc>
          <w:tcPr>
            <w:tcW w:type="dxa" w:w="4320"/>
            <w:vAlign w:val="top"/>
          </w:tcPr>
          <w:p>
            <w:r/>
            <w:r>
              <w:rPr>
                <w:b w:val="0"/>
                <w:sz w:val="18"/>
              </w:rPr>
              <w:t>Request financials, KPIs, or data room</w:t>
            </w:r>
          </w:p>
        </w:tc>
      </w:tr>
      <w:tr>
        <w:tc>
          <w:tcPr>
            <w:tcW w:type="dxa" w:w="2880"/>
            <w:vAlign w:val="top"/>
          </w:tcPr>
          <w:p>
            <w:r/>
            <w:r>
              <w:rPr>
                <w:b w:val="0"/>
                <w:sz w:val="18"/>
              </w:rPr>
              <w:t>Advisor / ecosystem connector</w:t>
            </w:r>
          </w:p>
        </w:tc>
        <w:tc>
          <w:tcPr>
            <w:tcW w:type="dxa" w:w="4032"/>
            <w:vAlign w:val="top"/>
          </w:tcPr>
          <w:p>
            <w:r/>
            <w:r>
              <w:rPr>
                <w:b w:val="0"/>
                <w:sz w:val="18"/>
              </w:rPr>
              <w:t>Any mode</w:t>
            </w:r>
          </w:p>
        </w:tc>
        <w:tc>
          <w:tcPr>
            <w:tcW w:type="dxa" w:w="4320"/>
            <w:vAlign w:val="top"/>
          </w:tcPr>
          <w:p>
            <w:r/>
            <w:r>
              <w:rPr>
                <w:b w:val="0"/>
                <w:sz w:val="18"/>
              </w:rPr>
              <w:t>Request warm intro or market perspective</w:t>
            </w:r>
          </w:p>
        </w:tc>
      </w:tr>
    </w:tbl>
    <w:p/>
    <w:p>
      <w:pPr>
        <w:pStyle w:val="Heading1"/>
      </w:pPr>
      <w:r>
        <w:t>10. Root Node Scoring and Prioritization</w:t>
      </w:r>
    </w:p>
    <w:p>
      <w:r>
        <w:t>The system should decide which roots appear larger, brighter, or closer to the user based on a score. Scores should be explainable. A user must be able to click "Why this root?" and see the reasons.</w:t>
      </w:r>
    </w:p>
    <w:p>
      <w:pPr>
        <w:pStyle w:val="Heading2"/>
      </w:pPr>
      <w:r>
        <w:t>10.1 Universal Root Relevance Score</w:t>
      </w:r>
    </w:p>
    <w:p>
      <w:pPr>
        <w:ind w:left="360" w:right="360"/>
        <w:shd w:fill="F2F5F9"/>
      </w:pPr>
      <w:r>
        <w:rPr>
          <w:rFonts w:ascii="Courier New" w:hAnsi="Courier New" w:eastAsia="Courier New"/>
          <w:sz w:val="17"/>
        </w:rPr>
        <w:t>Root Relevance =</w:t>
        <w:br/>
        <w:t xml:space="preserve">  User Intent Fit</w:t>
        <w:br/>
        <w:t>+ Context Match</w:t>
        <w:br/>
        <w:t>+ Opportunity Strength</w:t>
        <w:br/>
        <w:t>+ Actionability</w:t>
        <w:br/>
        <w:t>+ Freshness of Signal</w:t>
        <w:br/>
        <w:t>- Friction</w:t>
        <w:br/>
        <w:t>- Risk</w:t>
      </w:r>
    </w:p>
    <w:tbl>
      <w:tblPr>
        <w:tblStyle w:val="TableGrid"/>
        <w:tblW w:type="auto" w:w="0"/>
        <w:jc w:val="center"/>
        <w:tblLook w:firstColumn="1" w:firstRow="1" w:lastColumn="0" w:lastRow="0" w:noHBand="0" w:noVBand="1" w:val="04A0"/>
      </w:tblPr>
      <w:tblGrid>
        <w:gridCol w:w="5184"/>
        <w:gridCol w:w="5184"/>
      </w:tblGrid>
      <w:tr>
        <w:tc>
          <w:tcPr>
            <w:tcW w:type="dxa" w:w="3168"/>
            <w:shd w:fill="1F4E79"/>
            <w:vAlign w:val="center"/>
          </w:tcPr>
          <w:p>
            <w:r/>
            <w:r>
              <w:rPr>
                <w:b/>
                <w:color w:val="FFFFFF"/>
                <w:sz w:val="18"/>
              </w:rPr>
              <w:t>Measure</w:t>
            </w:r>
          </w:p>
        </w:tc>
        <w:tc>
          <w:tcPr>
            <w:tcW w:type="dxa" w:w="7200"/>
            <w:shd w:fill="1F4E79"/>
            <w:vAlign w:val="center"/>
          </w:tcPr>
          <w:p>
            <w:r/>
            <w:r>
              <w:rPr>
                <w:b/>
                <w:color w:val="FFFFFF"/>
                <w:sz w:val="18"/>
              </w:rPr>
              <w:t>Meaning</w:t>
            </w:r>
          </w:p>
        </w:tc>
      </w:tr>
      <w:tr>
        <w:tc>
          <w:tcPr>
            <w:tcW w:type="dxa" w:w="3168"/>
            <w:vAlign w:val="top"/>
          </w:tcPr>
          <w:p>
            <w:r/>
            <w:r>
              <w:rPr>
                <w:b w:val="0"/>
                <w:sz w:val="18"/>
              </w:rPr>
              <w:t>User Intent Fit</w:t>
            </w:r>
          </w:p>
        </w:tc>
        <w:tc>
          <w:tcPr>
            <w:tcW w:type="dxa" w:w="7200"/>
            <w:vAlign w:val="top"/>
          </w:tcPr>
          <w:p>
            <w:r/>
            <w:r>
              <w:rPr>
                <w:b w:val="0"/>
                <w:sz w:val="18"/>
              </w:rPr>
              <w:t>How directly the root supports the user goal</w:t>
            </w:r>
          </w:p>
        </w:tc>
      </w:tr>
      <w:tr>
        <w:tc>
          <w:tcPr>
            <w:tcW w:type="dxa" w:w="3168"/>
            <w:vAlign w:val="top"/>
          </w:tcPr>
          <w:p>
            <w:r/>
            <w:r>
              <w:rPr>
                <w:b w:val="0"/>
                <w:sz w:val="18"/>
              </w:rPr>
              <w:t>Context Match</w:t>
            </w:r>
          </w:p>
        </w:tc>
        <w:tc>
          <w:tcPr>
            <w:tcW w:type="dxa" w:w="7200"/>
            <w:vAlign w:val="top"/>
          </w:tcPr>
          <w:p>
            <w:r/>
            <w:r>
              <w:rPr>
                <w:b w:val="0"/>
                <w:sz w:val="18"/>
              </w:rPr>
              <w:t>How well it fits current skills, resources, stage, geography, or thesis</w:t>
            </w:r>
          </w:p>
        </w:tc>
      </w:tr>
      <w:tr>
        <w:tc>
          <w:tcPr>
            <w:tcW w:type="dxa" w:w="3168"/>
            <w:vAlign w:val="top"/>
          </w:tcPr>
          <w:p>
            <w:r/>
            <w:r>
              <w:rPr>
                <w:b w:val="0"/>
                <w:sz w:val="18"/>
              </w:rPr>
              <w:t>Opportunity Strength</w:t>
            </w:r>
          </w:p>
        </w:tc>
        <w:tc>
          <w:tcPr>
            <w:tcW w:type="dxa" w:w="7200"/>
            <w:vAlign w:val="top"/>
          </w:tcPr>
          <w:p>
            <w:r/>
            <w:r>
              <w:rPr>
                <w:b w:val="0"/>
                <w:sz w:val="18"/>
              </w:rPr>
              <w:t>Potential upside if the user acts</w:t>
            </w:r>
          </w:p>
        </w:tc>
      </w:tr>
      <w:tr>
        <w:tc>
          <w:tcPr>
            <w:tcW w:type="dxa" w:w="3168"/>
            <w:vAlign w:val="top"/>
          </w:tcPr>
          <w:p>
            <w:r/>
            <w:r>
              <w:rPr>
                <w:b w:val="0"/>
                <w:sz w:val="18"/>
              </w:rPr>
              <w:t>Actionability</w:t>
            </w:r>
          </w:p>
        </w:tc>
        <w:tc>
          <w:tcPr>
            <w:tcW w:type="dxa" w:w="7200"/>
            <w:vAlign w:val="top"/>
          </w:tcPr>
          <w:p>
            <w:r/>
            <w:r>
              <w:rPr>
                <w:b w:val="0"/>
                <w:sz w:val="18"/>
              </w:rPr>
              <w:t>Can the user actually do something next?</w:t>
            </w:r>
          </w:p>
        </w:tc>
      </w:tr>
      <w:tr>
        <w:tc>
          <w:tcPr>
            <w:tcW w:type="dxa" w:w="3168"/>
            <w:vAlign w:val="top"/>
          </w:tcPr>
          <w:p>
            <w:r/>
            <w:r>
              <w:rPr>
                <w:b w:val="0"/>
                <w:sz w:val="18"/>
              </w:rPr>
              <w:t>Freshness of Signal</w:t>
            </w:r>
          </w:p>
        </w:tc>
        <w:tc>
          <w:tcPr>
            <w:tcW w:type="dxa" w:w="7200"/>
            <w:vAlign w:val="top"/>
          </w:tcPr>
          <w:p>
            <w:r/>
            <w:r>
              <w:rPr>
                <w:b w:val="0"/>
                <w:sz w:val="18"/>
              </w:rPr>
              <w:t>How recent and relevant the signal is</w:t>
            </w:r>
          </w:p>
        </w:tc>
      </w:tr>
      <w:tr>
        <w:tc>
          <w:tcPr>
            <w:tcW w:type="dxa" w:w="3168"/>
            <w:vAlign w:val="top"/>
          </w:tcPr>
          <w:p>
            <w:r/>
            <w:r>
              <w:rPr>
                <w:b w:val="0"/>
                <w:sz w:val="18"/>
              </w:rPr>
              <w:t>Friction</w:t>
            </w:r>
          </w:p>
        </w:tc>
        <w:tc>
          <w:tcPr>
            <w:tcW w:type="dxa" w:w="7200"/>
            <w:vAlign w:val="top"/>
          </w:tcPr>
          <w:p>
            <w:r/>
            <w:r>
              <w:rPr>
                <w:b w:val="0"/>
                <w:sz w:val="18"/>
              </w:rPr>
              <w:t>Difficulty, cost, access barrier, switching cost</w:t>
            </w:r>
          </w:p>
        </w:tc>
      </w:tr>
      <w:tr>
        <w:tc>
          <w:tcPr>
            <w:tcW w:type="dxa" w:w="3168"/>
            <w:vAlign w:val="top"/>
          </w:tcPr>
          <w:p>
            <w:r/>
            <w:r>
              <w:rPr>
                <w:b w:val="0"/>
                <w:sz w:val="18"/>
              </w:rPr>
              <w:t>Risk</w:t>
            </w:r>
          </w:p>
        </w:tc>
        <w:tc>
          <w:tcPr>
            <w:tcW w:type="dxa" w:w="7200"/>
            <w:vAlign w:val="top"/>
          </w:tcPr>
          <w:p>
            <w:r/>
            <w:r>
              <w:rPr>
                <w:b w:val="0"/>
                <w:sz w:val="18"/>
              </w:rPr>
              <w:t>Regulatory, competitive, execution, or dependency risk</w:t>
            </w:r>
          </w:p>
        </w:tc>
      </w:tr>
    </w:tbl>
    <w:p/>
    <w:p>
      <w:pPr>
        <w:pStyle w:val="Heading2"/>
      </w:pPr>
      <w:r>
        <w:t>10.2 Founder-Specific Scores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r/>
            <w:r>
              <w:rPr>
                <w:b/>
                <w:color w:val="FFFFFF"/>
                <w:sz w:val="18"/>
              </w:rPr>
              <w:t>Score</w:t>
            </w:r>
          </w:p>
        </w:tc>
        <w:tc>
          <w:tcPr>
            <w:tcW w:type="dxa" w:w="3168"/>
            <w:shd w:fill="1F4E79"/>
            <w:vAlign w:val="center"/>
          </w:tcPr>
          <w:p>
            <w:r/>
            <w:r>
              <w:rPr>
                <w:b/>
                <w:color w:val="FFFFFF"/>
                <w:sz w:val="18"/>
              </w:rPr>
              <w:t>Used for</w:t>
            </w:r>
          </w:p>
        </w:tc>
        <w:tc>
          <w:tcPr>
            <w:tcW w:type="dxa" w:w="5040"/>
            <w:shd w:fill="1F4E79"/>
            <w:vAlign w:val="center"/>
          </w:tcPr>
          <w:p>
            <w:r/>
            <w:r>
              <w:rPr>
                <w:b/>
                <w:color w:val="FFFFFF"/>
                <w:sz w:val="18"/>
              </w:rPr>
              <w:t>Formula components</w:t>
            </w:r>
          </w:p>
        </w:tc>
      </w:tr>
      <w:tr>
        <w:tc>
          <w:tcPr>
            <w:tcW w:type="dxa" w:w="2880"/>
            <w:vAlign w:val="top"/>
          </w:tcPr>
          <w:p>
            <w:r/>
            <w:r>
              <w:rPr>
                <w:b w:val="0"/>
                <w:sz w:val="18"/>
              </w:rPr>
              <w:t>Competitor Threat Score</w:t>
            </w:r>
          </w:p>
        </w:tc>
        <w:tc>
          <w:tcPr>
            <w:tcW w:type="dxa" w:w="3168"/>
            <w:vAlign w:val="top"/>
          </w:tcPr>
          <w:p>
            <w:r/>
            <w:r>
              <w:rPr>
                <w:b w:val="0"/>
                <w:sz w:val="18"/>
              </w:rPr>
              <w:t>How dangerous a competitor is</w:t>
            </w:r>
          </w:p>
        </w:tc>
        <w:tc>
          <w:tcPr>
            <w:tcW w:type="dxa" w:w="5040"/>
            <w:vAlign w:val="top"/>
          </w:tcPr>
          <w:p>
            <w:r/>
            <w:r>
              <w:rPr>
                <w:b w:val="0"/>
                <w:sz w:val="18"/>
              </w:rPr>
              <w:t>Overlap, market share, pricing power, distribution, product depth</w:t>
            </w:r>
          </w:p>
        </w:tc>
      </w:tr>
      <w:tr>
        <w:tc>
          <w:tcPr>
            <w:tcW w:type="dxa" w:w="2880"/>
            <w:vAlign w:val="top"/>
          </w:tcPr>
          <w:p>
            <w:r/>
            <w:r>
              <w:rPr>
                <w:b w:val="0"/>
                <w:sz w:val="18"/>
              </w:rPr>
              <w:t>Customer Attractiveness Score</w:t>
            </w:r>
          </w:p>
        </w:tc>
        <w:tc>
          <w:tcPr>
            <w:tcW w:type="dxa" w:w="3168"/>
            <w:vAlign w:val="top"/>
          </w:tcPr>
          <w:p>
            <w:r/>
            <w:r>
              <w:rPr>
                <w:b w:val="0"/>
                <w:sz w:val="18"/>
              </w:rPr>
              <w:t>Which customer segment to target</w:t>
            </w:r>
          </w:p>
        </w:tc>
        <w:tc>
          <w:tcPr>
            <w:tcW w:type="dxa" w:w="5040"/>
            <w:vAlign w:val="top"/>
          </w:tcPr>
          <w:p>
            <w:r/>
            <w:r>
              <w:rPr>
                <w:b w:val="0"/>
                <w:sz w:val="18"/>
              </w:rPr>
              <w:t>Pain, budget, access, urgency, retention, sales cycle</w:t>
            </w:r>
          </w:p>
        </w:tc>
      </w:tr>
      <w:tr>
        <w:tc>
          <w:tcPr>
            <w:tcW w:type="dxa" w:w="2880"/>
            <w:vAlign w:val="top"/>
          </w:tcPr>
          <w:p>
            <w:r/>
            <w:r>
              <w:rPr>
                <w:b w:val="0"/>
                <w:sz w:val="18"/>
              </w:rPr>
              <w:t>Contact Priority Score</w:t>
            </w:r>
          </w:p>
        </w:tc>
        <w:tc>
          <w:tcPr>
            <w:tcW w:type="dxa" w:w="3168"/>
            <w:vAlign w:val="top"/>
          </w:tcPr>
          <w:p>
            <w:r/>
            <w:r>
              <w:rPr>
                <w:b w:val="0"/>
                <w:sz w:val="18"/>
              </w:rPr>
              <w:t>Who to reach first</w:t>
            </w:r>
          </w:p>
        </w:tc>
        <w:tc>
          <w:tcPr>
            <w:tcW w:type="dxa" w:w="5040"/>
            <w:vAlign w:val="top"/>
          </w:tcPr>
          <w:p>
            <w:r/>
            <w:r>
              <w:rPr>
                <w:b w:val="0"/>
                <w:sz w:val="18"/>
              </w:rPr>
              <w:t>Role relevance, seniority, access probability, decision power, relationship distance</w:t>
            </w:r>
          </w:p>
        </w:tc>
      </w:tr>
      <w:tr>
        <w:tc>
          <w:tcPr>
            <w:tcW w:type="dxa" w:w="2880"/>
            <w:vAlign w:val="top"/>
          </w:tcPr>
          <w:p>
            <w:r/>
            <w:r>
              <w:rPr>
                <w:b w:val="0"/>
                <w:sz w:val="18"/>
              </w:rPr>
              <w:t>Market Gap Score</w:t>
            </w:r>
          </w:p>
        </w:tc>
        <w:tc>
          <w:tcPr>
            <w:tcW w:type="dxa" w:w="3168"/>
            <w:vAlign w:val="top"/>
          </w:tcPr>
          <w:p>
            <w:r/>
            <w:r>
              <w:rPr>
                <w:b w:val="0"/>
                <w:sz w:val="18"/>
              </w:rPr>
              <w:t>Which gap to pursue</w:t>
            </w:r>
          </w:p>
        </w:tc>
        <w:tc>
          <w:tcPr>
            <w:tcW w:type="dxa" w:w="5040"/>
            <w:vAlign w:val="top"/>
          </w:tcPr>
          <w:p>
            <w:r/>
            <w:r>
              <w:rPr>
                <w:b w:val="0"/>
                <w:sz w:val="18"/>
              </w:rPr>
              <w:t>Unmet need, competitor weakness, segment size, founder fit, feasibility</w:t>
            </w:r>
          </w:p>
        </w:tc>
      </w:tr>
      <w:tr>
        <w:tc>
          <w:tcPr>
            <w:tcW w:type="dxa" w:w="2880"/>
            <w:vAlign w:val="top"/>
          </w:tcPr>
          <w:p>
            <w:r/>
            <w:r>
              <w:rPr>
                <w:b w:val="0"/>
                <w:sz w:val="18"/>
              </w:rPr>
              <w:t>Partnership Fit Score</w:t>
            </w:r>
          </w:p>
        </w:tc>
        <w:tc>
          <w:tcPr>
            <w:tcW w:type="dxa" w:w="3168"/>
            <w:vAlign w:val="top"/>
          </w:tcPr>
          <w:p>
            <w:r/>
            <w:r>
              <w:rPr>
                <w:b w:val="0"/>
                <w:sz w:val="18"/>
              </w:rPr>
              <w:t>Which partner to approach</w:t>
            </w:r>
          </w:p>
        </w:tc>
        <w:tc>
          <w:tcPr>
            <w:tcW w:type="dxa" w:w="5040"/>
            <w:vAlign w:val="top"/>
          </w:tcPr>
          <w:p>
            <w:r/>
            <w:r>
              <w:rPr>
                <w:b w:val="0"/>
                <w:sz w:val="18"/>
              </w:rPr>
              <w:t>Complementarity, distribution value, integration feasibility, strategic alignment</w:t>
            </w:r>
          </w:p>
        </w:tc>
      </w:tr>
    </w:tbl>
    <w:p/>
    <w:p>
      <w:pPr>
        <w:pStyle w:val="Heading2"/>
      </w:pPr>
      <w:r>
        <w:t>10.3 Investor-Specific Scores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r/>
            <w:r>
              <w:rPr>
                <w:b/>
                <w:color w:val="FFFFFF"/>
                <w:sz w:val="18"/>
              </w:rPr>
              <w:t>Score</w:t>
            </w:r>
          </w:p>
        </w:tc>
        <w:tc>
          <w:tcPr>
            <w:tcW w:type="dxa" w:w="3168"/>
            <w:shd w:fill="1F4E79"/>
            <w:vAlign w:val="center"/>
          </w:tcPr>
          <w:p>
            <w:r/>
            <w:r>
              <w:rPr>
                <w:b/>
                <w:color w:val="FFFFFF"/>
                <w:sz w:val="18"/>
              </w:rPr>
              <w:t>Used for</w:t>
            </w:r>
          </w:p>
        </w:tc>
        <w:tc>
          <w:tcPr>
            <w:tcW w:type="dxa" w:w="5040"/>
            <w:shd w:fill="1F4E79"/>
            <w:vAlign w:val="center"/>
          </w:tcPr>
          <w:p>
            <w:r/>
            <w:r>
              <w:rPr>
                <w:b/>
                <w:color w:val="FFFFFF"/>
                <w:sz w:val="18"/>
              </w:rPr>
              <w:t>Formula components</w:t>
            </w:r>
          </w:p>
        </w:tc>
      </w:tr>
      <w:tr>
        <w:tc>
          <w:tcPr>
            <w:tcW w:type="dxa" w:w="2880"/>
            <w:vAlign w:val="top"/>
          </w:tcPr>
          <w:p>
            <w:r/>
            <w:r>
              <w:rPr>
                <w:b w:val="0"/>
                <w:sz w:val="18"/>
              </w:rPr>
              <w:t>Investment Attractiveness Score</w:t>
            </w:r>
          </w:p>
        </w:tc>
        <w:tc>
          <w:tcPr>
            <w:tcW w:type="dxa" w:w="3168"/>
            <w:vAlign w:val="top"/>
          </w:tcPr>
          <w:p>
            <w:r/>
            <w:r>
              <w:rPr>
                <w:b w:val="0"/>
                <w:sz w:val="18"/>
              </w:rPr>
              <w:t>Prioritize target companies</w:t>
            </w:r>
          </w:p>
        </w:tc>
        <w:tc>
          <w:tcPr>
            <w:tcW w:type="dxa" w:w="5040"/>
            <w:vAlign w:val="top"/>
          </w:tcPr>
          <w:p>
            <w:r/>
            <w:r>
              <w:rPr>
                <w:b w:val="0"/>
                <w:sz w:val="18"/>
              </w:rPr>
              <w:t>Market, team, traction, moat, pricing, risk, deal quality</w:t>
            </w:r>
          </w:p>
        </w:tc>
      </w:tr>
      <w:tr>
        <w:tc>
          <w:tcPr>
            <w:tcW w:type="dxa" w:w="2880"/>
            <w:vAlign w:val="top"/>
          </w:tcPr>
          <w:p>
            <w:r/>
            <w:r>
              <w:rPr>
                <w:b w:val="0"/>
                <w:sz w:val="18"/>
              </w:rPr>
              <w:t>Portfolio Health Score</w:t>
            </w:r>
          </w:p>
        </w:tc>
        <w:tc>
          <w:tcPr>
            <w:tcW w:type="dxa" w:w="3168"/>
            <w:vAlign w:val="top"/>
          </w:tcPr>
          <w:p>
            <w:r/>
            <w:r>
              <w:rPr>
                <w:b w:val="0"/>
                <w:sz w:val="18"/>
              </w:rPr>
              <w:t>Monitor invested companies</w:t>
            </w:r>
          </w:p>
        </w:tc>
        <w:tc>
          <w:tcPr>
            <w:tcW w:type="dxa" w:w="5040"/>
            <w:vAlign w:val="top"/>
          </w:tcPr>
          <w:p>
            <w:r/>
            <w:r>
              <w:rPr>
                <w:b w:val="0"/>
                <w:sz w:val="18"/>
              </w:rPr>
              <w:t>Growth, runway, retention, margins, execution, reporting, risk</w:t>
            </w:r>
          </w:p>
        </w:tc>
      </w:tr>
      <w:tr>
        <w:tc>
          <w:tcPr>
            <w:tcW w:type="dxa" w:w="2880"/>
            <w:vAlign w:val="top"/>
          </w:tcPr>
          <w:p>
            <w:r/>
            <w:r>
              <w:rPr>
                <w:b w:val="0"/>
                <w:sz w:val="18"/>
              </w:rPr>
              <w:t>Moat Strength Score</w:t>
            </w:r>
          </w:p>
        </w:tc>
        <w:tc>
          <w:tcPr>
            <w:tcW w:type="dxa" w:w="3168"/>
            <w:vAlign w:val="top"/>
          </w:tcPr>
          <w:p>
            <w:r/>
            <w:r>
              <w:rPr>
                <w:b w:val="0"/>
                <w:sz w:val="18"/>
              </w:rPr>
              <w:t>Evaluate defensibility</w:t>
            </w:r>
          </w:p>
        </w:tc>
        <w:tc>
          <w:tcPr>
            <w:tcW w:type="dxa" w:w="5040"/>
            <w:vAlign w:val="top"/>
          </w:tcPr>
          <w:p>
            <w:r/>
            <w:r>
              <w:rPr>
                <w:b w:val="0"/>
                <w:sz w:val="18"/>
              </w:rPr>
              <w:t>Data, distribution, brand, network effect, switching cost, technical depth</w:t>
            </w:r>
          </w:p>
        </w:tc>
      </w:tr>
      <w:tr>
        <w:tc>
          <w:tcPr>
            <w:tcW w:type="dxa" w:w="2880"/>
            <w:vAlign w:val="top"/>
          </w:tcPr>
          <w:p>
            <w:r/>
            <w:r>
              <w:rPr>
                <w:b w:val="0"/>
                <w:sz w:val="18"/>
              </w:rPr>
              <w:t>Follow-on Readiness Score</w:t>
            </w:r>
          </w:p>
        </w:tc>
        <w:tc>
          <w:tcPr>
            <w:tcW w:type="dxa" w:w="3168"/>
            <w:vAlign w:val="top"/>
          </w:tcPr>
          <w:p>
            <w:r/>
            <w:r>
              <w:rPr>
                <w:b w:val="0"/>
                <w:sz w:val="18"/>
              </w:rPr>
              <w:t>Decide future support</w:t>
            </w:r>
          </w:p>
        </w:tc>
        <w:tc>
          <w:tcPr>
            <w:tcW w:type="dxa" w:w="5040"/>
            <w:vAlign w:val="top"/>
          </w:tcPr>
          <w:p>
            <w:r/>
            <w:r>
              <w:rPr>
                <w:b w:val="0"/>
                <w:sz w:val="18"/>
              </w:rPr>
              <w:t>Milestone progress, valuation, runway, investor demand, traction quality</w:t>
            </w:r>
          </w:p>
        </w:tc>
      </w:tr>
      <w:tr>
        <w:tc>
          <w:tcPr>
            <w:tcW w:type="dxa" w:w="2880"/>
            <w:vAlign w:val="top"/>
          </w:tcPr>
          <w:p>
            <w:r/>
            <w:r>
              <w:rPr>
                <w:b w:val="0"/>
                <w:sz w:val="18"/>
              </w:rPr>
              <w:t>Exit Potential Score</w:t>
            </w:r>
          </w:p>
        </w:tc>
        <w:tc>
          <w:tcPr>
            <w:tcW w:type="dxa" w:w="3168"/>
            <w:vAlign w:val="top"/>
          </w:tcPr>
          <w:p>
            <w:r/>
            <w:r>
              <w:rPr>
                <w:b w:val="0"/>
                <w:sz w:val="18"/>
              </w:rPr>
              <w:t>Assess return path</w:t>
            </w:r>
          </w:p>
        </w:tc>
        <w:tc>
          <w:tcPr>
            <w:tcW w:type="dxa" w:w="5040"/>
            <w:vAlign w:val="top"/>
          </w:tcPr>
          <w:p>
            <w:r/>
            <w:r>
              <w:rPr>
                <w:b w:val="0"/>
                <w:sz w:val="18"/>
              </w:rPr>
              <w:t>Strategic buyer fit, market leadership, revenue scale, category momentum</w:t>
            </w:r>
          </w:p>
        </w:tc>
      </w:tr>
    </w:tbl>
    <w:p/>
    <w:p>
      <w:pPr>
        <w:pStyle w:val="Heading2"/>
      </w:pPr>
      <w:r>
        <w:t>10.4 Career-Specific Scores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r/>
            <w:r>
              <w:rPr>
                <w:b/>
                <w:color w:val="FFFFFF"/>
                <w:sz w:val="18"/>
              </w:rPr>
              <w:t>Score</w:t>
            </w:r>
          </w:p>
        </w:tc>
        <w:tc>
          <w:tcPr>
            <w:tcW w:type="dxa" w:w="3168"/>
            <w:shd w:fill="1F4E79"/>
            <w:vAlign w:val="center"/>
          </w:tcPr>
          <w:p>
            <w:r/>
            <w:r>
              <w:rPr>
                <w:b/>
                <w:color w:val="FFFFFF"/>
                <w:sz w:val="18"/>
              </w:rPr>
              <w:t>Used for</w:t>
            </w:r>
          </w:p>
        </w:tc>
        <w:tc>
          <w:tcPr>
            <w:tcW w:type="dxa" w:w="5040"/>
            <w:shd w:fill="1F4E79"/>
            <w:vAlign w:val="center"/>
          </w:tcPr>
          <w:p>
            <w:r/>
            <w:r>
              <w:rPr>
                <w:b/>
                <w:color w:val="FFFFFF"/>
                <w:sz w:val="18"/>
              </w:rPr>
              <w:t>Formula components</w:t>
            </w:r>
          </w:p>
        </w:tc>
      </w:tr>
      <w:tr>
        <w:tc>
          <w:tcPr>
            <w:tcW w:type="dxa" w:w="2880"/>
            <w:vAlign w:val="top"/>
          </w:tcPr>
          <w:p>
            <w:r/>
            <w:r>
              <w:rPr>
                <w:b w:val="0"/>
                <w:sz w:val="18"/>
              </w:rPr>
              <w:t>Role Fit Score</w:t>
            </w:r>
          </w:p>
        </w:tc>
        <w:tc>
          <w:tcPr>
            <w:tcW w:type="dxa" w:w="3168"/>
            <w:vAlign w:val="top"/>
          </w:tcPr>
          <w:p>
            <w:r/>
            <w:r>
              <w:rPr>
                <w:b w:val="0"/>
                <w:sz w:val="18"/>
              </w:rPr>
              <w:t>Rank roles and companies</w:t>
            </w:r>
          </w:p>
        </w:tc>
        <w:tc>
          <w:tcPr>
            <w:tcW w:type="dxa" w:w="5040"/>
            <w:vAlign w:val="top"/>
          </w:tcPr>
          <w:p>
            <w:r/>
            <w:r>
              <w:rPr>
                <w:b w:val="0"/>
                <w:sz w:val="18"/>
              </w:rPr>
              <w:t>Skill match, interest, compensation, location, growth, culture</w:t>
            </w:r>
          </w:p>
        </w:tc>
      </w:tr>
      <w:tr>
        <w:tc>
          <w:tcPr>
            <w:tcW w:type="dxa" w:w="2880"/>
            <w:vAlign w:val="top"/>
          </w:tcPr>
          <w:p>
            <w:r/>
            <w:r>
              <w:rPr>
                <w:b w:val="0"/>
                <w:sz w:val="18"/>
              </w:rPr>
              <w:t>Skill Gap Score</w:t>
            </w:r>
          </w:p>
        </w:tc>
        <w:tc>
          <w:tcPr>
            <w:tcW w:type="dxa" w:w="3168"/>
            <w:vAlign w:val="top"/>
          </w:tcPr>
          <w:p>
            <w:r/>
            <w:r>
              <w:rPr>
                <w:b w:val="0"/>
                <w:sz w:val="18"/>
              </w:rPr>
              <w:t>Prioritize learning</w:t>
            </w:r>
          </w:p>
        </w:tc>
        <w:tc>
          <w:tcPr>
            <w:tcW w:type="dxa" w:w="5040"/>
            <w:vAlign w:val="top"/>
          </w:tcPr>
          <w:p>
            <w:r/>
            <w:r>
              <w:rPr>
                <w:b w:val="0"/>
                <w:sz w:val="18"/>
              </w:rPr>
              <w:t>Required skill level minus current skill evidence</w:t>
            </w:r>
          </w:p>
        </w:tc>
      </w:tr>
      <w:tr>
        <w:tc>
          <w:tcPr>
            <w:tcW w:type="dxa" w:w="2880"/>
            <w:vAlign w:val="top"/>
          </w:tcPr>
          <w:p>
            <w:r/>
            <w:r>
              <w:rPr>
                <w:b w:val="0"/>
                <w:sz w:val="18"/>
              </w:rPr>
              <w:t>Network Access Score</w:t>
            </w:r>
          </w:p>
        </w:tc>
        <w:tc>
          <w:tcPr>
            <w:tcW w:type="dxa" w:w="3168"/>
            <w:vAlign w:val="top"/>
          </w:tcPr>
          <w:p>
            <w:r/>
            <w:r>
              <w:rPr>
                <w:b w:val="0"/>
                <w:sz w:val="18"/>
              </w:rPr>
              <w:t>Find warm paths</w:t>
            </w:r>
          </w:p>
        </w:tc>
        <w:tc>
          <w:tcPr>
            <w:tcW w:type="dxa" w:w="5040"/>
            <w:vAlign w:val="top"/>
          </w:tcPr>
          <w:p>
            <w:r/>
            <w:r>
              <w:rPr>
                <w:b w:val="0"/>
                <w:sz w:val="18"/>
              </w:rPr>
              <w:t>Alumni, mutual contacts, recruiter access, community presence</w:t>
            </w:r>
          </w:p>
        </w:tc>
      </w:tr>
      <w:tr>
        <w:tc>
          <w:tcPr>
            <w:tcW w:type="dxa" w:w="2880"/>
            <w:vAlign w:val="top"/>
          </w:tcPr>
          <w:p>
            <w:r/>
            <w:r>
              <w:rPr>
                <w:b w:val="0"/>
                <w:sz w:val="18"/>
              </w:rPr>
              <w:t>Application Readiness Score</w:t>
            </w:r>
          </w:p>
        </w:tc>
        <w:tc>
          <w:tcPr>
            <w:tcW w:type="dxa" w:w="3168"/>
            <w:vAlign w:val="top"/>
          </w:tcPr>
          <w:p>
            <w:r/>
            <w:r>
              <w:rPr>
                <w:b w:val="0"/>
                <w:sz w:val="18"/>
              </w:rPr>
              <w:t>Know when to apply</w:t>
            </w:r>
          </w:p>
        </w:tc>
        <w:tc>
          <w:tcPr>
            <w:tcW w:type="dxa" w:w="5040"/>
            <w:vAlign w:val="top"/>
          </w:tcPr>
          <w:p>
            <w:r/>
            <w:r>
              <w:rPr>
                <w:b w:val="0"/>
                <w:sz w:val="18"/>
              </w:rPr>
              <w:t>Portfolio, resume, skill proof, interview preparation, referrals</w:t>
            </w:r>
          </w:p>
        </w:tc>
      </w:tr>
      <w:tr>
        <w:tc>
          <w:tcPr>
            <w:tcW w:type="dxa" w:w="2880"/>
            <w:vAlign w:val="top"/>
          </w:tcPr>
          <w:p>
            <w:r/>
            <w:r>
              <w:rPr>
                <w:b w:val="0"/>
                <w:sz w:val="18"/>
              </w:rPr>
              <w:t>Career Upside Score</w:t>
            </w:r>
          </w:p>
        </w:tc>
        <w:tc>
          <w:tcPr>
            <w:tcW w:type="dxa" w:w="3168"/>
            <w:vAlign w:val="top"/>
          </w:tcPr>
          <w:p>
            <w:r/>
            <w:r>
              <w:rPr>
                <w:b w:val="0"/>
                <w:sz w:val="18"/>
              </w:rPr>
              <w:t>Long-term path planning</w:t>
            </w:r>
          </w:p>
        </w:tc>
        <w:tc>
          <w:tcPr>
            <w:tcW w:type="dxa" w:w="5040"/>
            <w:vAlign w:val="top"/>
          </w:tcPr>
          <w:p>
            <w:r/>
            <w:r>
              <w:rPr>
                <w:b w:val="0"/>
                <w:sz w:val="18"/>
              </w:rPr>
              <w:t>Growth, learning, brand value, compensation, exit options</w:t>
            </w:r>
          </w:p>
        </w:tc>
      </w:tr>
    </w:tbl>
    <w:p/>
    <w:p>
      <w:pPr>
        <w:pStyle w:val="Heading1"/>
      </w:pPr>
      <w:r>
        <w:t>11. Visual and Interaction Model</w:t>
      </w:r>
    </w:p>
    <w:p>
      <w:pPr>
        <w:pStyle w:val="Heading2"/>
      </w:pPr>
      <w:r>
        <w:t>11.1 Planet Layout</w:t>
      </w:r>
    </w:p>
    <w:p>
      <w:r>
        <w:t>The company planet should sit at the center. Root systems emerge from it as branching structures. The root systems should not be shown as static menus. They should feel like living pathways around the planet.</w:t>
      </w:r>
    </w:p>
    <w:p>
      <w:pPr>
        <w:pStyle w:val="ListBullet"/>
      </w:pPr>
      <w:r>
        <w:t>Planet core: objective company reality.</w:t>
      </w:r>
    </w:p>
    <w:p>
      <w:pPr>
        <w:pStyle w:val="ListBullet"/>
      </w:pPr>
      <w:r>
        <w:t>Root nodes: large contextual entry points based on user mode.</w:t>
      </w:r>
    </w:p>
    <w:p>
      <w:pPr>
        <w:pStyle w:val="ListBullet"/>
      </w:pPr>
      <w:r>
        <w:t>Branches: subpaths under a root.</w:t>
      </w:r>
    </w:p>
    <w:p>
      <w:pPr>
        <w:pStyle w:val="ListBullet"/>
      </w:pPr>
      <w:r>
        <w:t>Action nodes: smallest concrete action points.</w:t>
      </w:r>
    </w:p>
    <w:p>
      <w:pPr>
        <w:pStyle w:val="ListBullet"/>
      </w:pPr>
      <w:r>
        <w:t>Signal overlays: news, trend, risk, funding, hiring, customer, competitor, and contact signals.</w:t>
      </w:r>
    </w:p>
    <w:p>
      <w:pPr>
        <w:pStyle w:val="Heading2"/>
      </w:pPr>
      <w:r>
        <w:t>11.2 Root Size, Brightness, and Distance</w:t>
      </w:r>
    </w:p>
    <w:tbl>
      <w:tblPr>
        <w:tblStyle w:val="TableGrid"/>
        <w:tblW w:type="auto" w:w="0"/>
        <w:jc w:val="center"/>
        <w:tblLook w:firstColumn="1" w:firstRow="1" w:lastColumn="0" w:lastRow="0" w:noHBand="0" w:noVBand="1" w:val="04A0"/>
      </w:tblPr>
      <w:tblGrid>
        <w:gridCol w:w="5184"/>
        <w:gridCol w:w="5184"/>
      </w:tblGrid>
      <w:tr>
        <w:tc>
          <w:tcPr>
            <w:tcW w:type="dxa" w:w="3312"/>
            <w:shd w:fill="1F4E79"/>
            <w:vAlign w:val="center"/>
          </w:tcPr>
          <w:p>
            <w:r/>
            <w:r>
              <w:rPr>
                <w:b/>
                <w:color w:val="FFFFFF"/>
                <w:sz w:val="18"/>
              </w:rPr>
              <w:t>Visual property</w:t>
            </w:r>
          </w:p>
        </w:tc>
        <w:tc>
          <w:tcPr>
            <w:tcW w:type="dxa" w:w="7488"/>
            <w:shd w:fill="1F4E79"/>
            <w:vAlign w:val="center"/>
          </w:tcPr>
          <w:p>
            <w:r/>
            <w:r>
              <w:rPr>
                <w:b/>
                <w:color w:val="FFFFFF"/>
                <w:sz w:val="18"/>
              </w:rPr>
              <w:t>Meaning</w:t>
            </w:r>
          </w:p>
        </w:tc>
      </w:tr>
      <w:tr>
        <w:tc>
          <w:tcPr>
            <w:tcW w:type="dxa" w:w="3312"/>
            <w:vAlign w:val="top"/>
          </w:tcPr>
          <w:p>
            <w:r/>
            <w:r>
              <w:rPr>
                <w:b w:val="0"/>
                <w:sz w:val="18"/>
              </w:rPr>
              <w:t>Root size</w:t>
            </w:r>
          </w:p>
        </w:tc>
        <w:tc>
          <w:tcPr>
            <w:tcW w:type="dxa" w:w="7488"/>
            <w:vAlign w:val="top"/>
          </w:tcPr>
          <w:p>
            <w:r/>
            <w:r>
              <w:rPr>
                <w:b w:val="0"/>
                <w:sz w:val="18"/>
              </w:rPr>
              <w:t>Strategic importance or total relevance to the user</w:t>
            </w:r>
          </w:p>
        </w:tc>
      </w:tr>
      <w:tr>
        <w:tc>
          <w:tcPr>
            <w:tcW w:type="dxa" w:w="3312"/>
            <w:vAlign w:val="top"/>
          </w:tcPr>
          <w:p>
            <w:r/>
            <w:r>
              <w:rPr>
                <w:b w:val="0"/>
                <w:sz w:val="18"/>
              </w:rPr>
              <w:t>Root brightness</w:t>
            </w:r>
          </w:p>
        </w:tc>
        <w:tc>
          <w:tcPr>
            <w:tcW w:type="dxa" w:w="7488"/>
            <w:vAlign w:val="top"/>
          </w:tcPr>
          <w:p>
            <w:r/>
            <w:r>
              <w:rPr>
                <w:b w:val="0"/>
                <w:sz w:val="18"/>
              </w:rPr>
              <w:t>Freshness, urgency, or strength of signal</w:t>
            </w:r>
          </w:p>
        </w:tc>
      </w:tr>
      <w:tr>
        <w:tc>
          <w:tcPr>
            <w:tcW w:type="dxa" w:w="3312"/>
            <w:vAlign w:val="top"/>
          </w:tcPr>
          <w:p>
            <w:r/>
            <w:r>
              <w:rPr>
                <w:b w:val="0"/>
                <w:sz w:val="18"/>
              </w:rPr>
              <w:t>Root distance from planet</w:t>
            </w:r>
          </w:p>
        </w:tc>
        <w:tc>
          <w:tcPr>
            <w:tcW w:type="dxa" w:w="7488"/>
            <w:vAlign w:val="top"/>
          </w:tcPr>
          <w:p>
            <w:r/>
            <w:r>
              <w:rPr>
                <w:b w:val="0"/>
                <w:sz w:val="18"/>
              </w:rPr>
              <w:t>Accessibility or closeness to user goal</w:t>
            </w:r>
          </w:p>
        </w:tc>
      </w:tr>
      <w:tr>
        <w:tc>
          <w:tcPr>
            <w:tcW w:type="dxa" w:w="3312"/>
            <w:vAlign w:val="top"/>
          </w:tcPr>
          <w:p>
            <w:r/>
            <w:r>
              <w:rPr>
                <w:b w:val="0"/>
                <w:sz w:val="18"/>
              </w:rPr>
              <w:t>Branch thickness</w:t>
            </w:r>
          </w:p>
        </w:tc>
        <w:tc>
          <w:tcPr>
            <w:tcW w:type="dxa" w:w="7488"/>
            <w:vAlign w:val="top"/>
          </w:tcPr>
          <w:p>
            <w:r/>
            <w:r>
              <w:rPr>
                <w:b w:val="0"/>
                <w:sz w:val="18"/>
              </w:rPr>
              <w:t>Strength of evidence or dependency</w:t>
            </w:r>
          </w:p>
        </w:tc>
      </w:tr>
      <w:tr>
        <w:tc>
          <w:tcPr>
            <w:tcW w:type="dxa" w:w="3312"/>
            <w:vAlign w:val="top"/>
          </w:tcPr>
          <w:p>
            <w:r/>
            <w:r>
              <w:rPr>
                <w:b w:val="0"/>
                <w:sz w:val="18"/>
              </w:rPr>
              <w:t>Node pulse</w:t>
            </w:r>
          </w:p>
        </w:tc>
        <w:tc>
          <w:tcPr>
            <w:tcW w:type="dxa" w:w="7488"/>
            <w:vAlign w:val="top"/>
          </w:tcPr>
          <w:p>
            <w:r/>
            <w:r>
              <w:rPr>
                <w:b w:val="0"/>
                <w:sz w:val="18"/>
              </w:rPr>
              <w:t>Recent update, alert, or recommended action</w:t>
            </w:r>
          </w:p>
        </w:tc>
      </w:tr>
      <w:tr>
        <w:tc>
          <w:tcPr>
            <w:tcW w:type="dxa" w:w="3312"/>
            <w:vAlign w:val="top"/>
          </w:tcPr>
          <w:p>
            <w:r/>
            <w:r>
              <w:rPr>
                <w:b w:val="0"/>
                <w:sz w:val="18"/>
              </w:rPr>
              <w:t>Red distortion</w:t>
            </w:r>
          </w:p>
        </w:tc>
        <w:tc>
          <w:tcPr>
            <w:tcW w:type="dxa" w:w="7488"/>
            <w:vAlign w:val="top"/>
          </w:tcPr>
          <w:p>
            <w:r/>
            <w:r>
              <w:rPr>
                <w:b w:val="0"/>
                <w:sz w:val="18"/>
              </w:rPr>
              <w:t>Risk, bottleneck, negative signal, or high friction</w:t>
            </w:r>
          </w:p>
        </w:tc>
      </w:tr>
      <w:tr>
        <w:tc>
          <w:tcPr>
            <w:tcW w:type="dxa" w:w="3312"/>
            <w:vAlign w:val="top"/>
          </w:tcPr>
          <w:p>
            <w:r/>
            <w:r>
              <w:rPr>
                <w:b w:val="0"/>
                <w:sz w:val="18"/>
              </w:rPr>
              <w:t>Ghost branch</w:t>
            </w:r>
          </w:p>
        </w:tc>
        <w:tc>
          <w:tcPr>
            <w:tcW w:type="dxa" w:w="7488"/>
            <w:vAlign w:val="top"/>
          </w:tcPr>
          <w:p>
            <w:r/>
            <w:r>
              <w:rPr>
                <w:b w:val="0"/>
                <w:sz w:val="18"/>
              </w:rPr>
              <w:t>Possible future path or simulated scenario</w:t>
            </w:r>
          </w:p>
        </w:tc>
      </w:tr>
    </w:tbl>
    <w:p/>
    <w:p>
      <w:pPr>
        <w:pStyle w:val="Heading2"/>
      </w:pPr>
      <w:r>
        <w:t>11.3 Mode-Based Color System</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F4E79"/>
            <w:vAlign w:val="center"/>
          </w:tcPr>
          <w:p>
            <w:r/>
            <w:r>
              <w:rPr>
                <w:b/>
                <w:color w:val="FFFFFF"/>
                <w:sz w:val="18"/>
              </w:rPr>
              <w:t>Mode / signal</w:t>
            </w:r>
          </w:p>
        </w:tc>
        <w:tc>
          <w:tcPr>
            <w:tcW w:type="dxa" w:w="3312"/>
            <w:shd w:fill="1F4E79"/>
            <w:vAlign w:val="center"/>
          </w:tcPr>
          <w:p>
            <w:r/>
            <w:r>
              <w:rPr>
                <w:b/>
                <w:color w:val="FFFFFF"/>
                <w:sz w:val="18"/>
              </w:rPr>
              <w:t>Suggested color family</w:t>
            </w:r>
          </w:p>
        </w:tc>
        <w:tc>
          <w:tcPr>
            <w:tcW w:type="dxa" w:w="4608"/>
            <w:shd w:fill="1F4E79"/>
            <w:vAlign w:val="center"/>
          </w:tcPr>
          <w:p>
            <w:r/>
            <w:r>
              <w:rPr>
                <w:b/>
                <w:color w:val="FFFFFF"/>
                <w:sz w:val="18"/>
              </w:rPr>
              <w:t>Meaning</w:t>
            </w:r>
          </w:p>
        </w:tc>
      </w:tr>
      <w:tr>
        <w:tc>
          <w:tcPr>
            <w:tcW w:type="dxa" w:w="3024"/>
            <w:vAlign w:val="top"/>
          </w:tcPr>
          <w:p>
            <w:r/>
            <w:r>
              <w:rPr>
                <w:b w:val="0"/>
                <w:sz w:val="18"/>
              </w:rPr>
              <w:t>Career User</w:t>
            </w:r>
          </w:p>
        </w:tc>
        <w:tc>
          <w:tcPr>
            <w:tcW w:type="dxa" w:w="3312"/>
            <w:vAlign w:val="top"/>
          </w:tcPr>
          <w:p>
            <w:r/>
            <w:r>
              <w:rPr>
                <w:b w:val="0"/>
                <w:sz w:val="18"/>
              </w:rPr>
              <w:t>Blue / teal</w:t>
            </w:r>
          </w:p>
        </w:tc>
        <w:tc>
          <w:tcPr>
            <w:tcW w:type="dxa" w:w="4608"/>
            <w:vAlign w:val="top"/>
          </w:tcPr>
          <w:p>
            <w:r/>
            <w:r>
              <w:rPr>
                <w:b w:val="0"/>
                <w:sz w:val="18"/>
              </w:rPr>
              <w:t>Learning, roles, skills, access, growth</w:t>
            </w:r>
          </w:p>
        </w:tc>
      </w:tr>
      <w:tr>
        <w:tc>
          <w:tcPr>
            <w:tcW w:type="dxa" w:w="3024"/>
            <w:vAlign w:val="top"/>
          </w:tcPr>
          <w:p>
            <w:r/>
            <w:r>
              <w:rPr>
                <w:b w:val="0"/>
                <w:sz w:val="18"/>
              </w:rPr>
              <w:t>Founder</w:t>
            </w:r>
          </w:p>
        </w:tc>
        <w:tc>
          <w:tcPr>
            <w:tcW w:type="dxa" w:w="3312"/>
            <w:vAlign w:val="top"/>
          </w:tcPr>
          <w:p>
            <w:r/>
            <w:r>
              <w:rPr>
                <w:b w:val="0"/>
                <w:sz w:val="18"/>
              </w:rPr>
              <w:t>Orange / pink</w:t>
            </w:r>
          </w:p>
        </w:tc>
        <w:tc>
          <w:tcPr>
            <w:tcW w:type="dxa" w:w="4608"/>
            <w:vAlign w:val="top"/>
          </w:tcPr>
          <w:p>
            <w:r/>
            <w:r>
              <w:rPr>
                <w:b w:val="0"/>
                <w:sz w:val="18"/>
              </w:rPr>
              <w:t>Opportunity, customers, competition, GTM, action</w:t>
            </w:r>
          </w:p>
        </w:tc>
      </w:tr>
      <w:tr>
        <w:tc>
          <w:tcPr>
            <w:tcW w:type="dxa" w:w="3024"/>
            <w:vAlign w:val="top"/>
          </w:tcPr>
          <w:p>
            <w:r/>
            <w:r>
              <w:rPr>
                <w:b w:val="0"/>
                <w:sz w:val="18"/>
              </w:rPr>
              <w:t>Investor</w:t>
            </w:r>
          </w:p>
        </w:tc>
        <w:tc>
          <w:tcPr>
            <w:tcW w:type="dxa" w:w="3312"/>
            <w:vAlign w:val="top"/>
          </w:tcPr>
          <w:p>
            <w:r/>
            <w:r>
              <w:rPr>
                <w:b w:val="0"/>
                <w:sz w:val="18"/>
              </w:rPr>
              <w:t>Green / gold</w:t>
            </w:r>
          </w:p>
        </w:tc>
        <w:tc>
          <w:tcPr>
            <w:tcW w:type="dxa" w:w="4608"/>
            <w:vAlign w:val="top"/>
          </w:tcPr>
          <w:p>
            <w:r/>
            <w:r>
              <w:rPr>
                <w:b w:val="0"/>
                <w:sz w:val="18"/>
              </w:rPr>
              <w:t>Capital, growth, moat, value, portfolio health</w:t>
            </w:r>
          </w:p>
        </w:tc>
      </w:tr>
      <w:tr>
        <w:tc>
          <w:tcPr>
            <w:tcW w:type="dxa" w:w="3024"/>
            <w:vAlign w:val="top"/>
          </w:tcPr>
          <w:p>
            <w:r/>
            <w:r>
              <w:rPr>
                <w:b w:val="0"/>
                <w:sz w:val="18"/>
              </w:rPr>
              <w:t>Risk</w:t>
            </w:r>
          </w:p>
        </w:tc>
        <w:tc>
          <w:tcPr>
            <w:tcW w:type="dxa" w:w="3312"/>
            <w:vAlign w:val="top"/>
          </w:tcPr>
          <w:p>
            <w:r/>
            <w:r>
              <w:rPr>
                <w:b w:val="0"/>
                <w:sz w:val="18"/>
              </w:rPr>
              <w:t>Red / crimson</w:t>
            </w:r>
          </w:p>
        </w:tc>
        <w:tc>
          <w:tcPr>
            <w:tcW w:type="dxa" w:w="4608"/>
            <w:vAlign w:val="top"/>
          </w:tcPr>
          <w:p>
            <w:r/>
            <w:r>
              <w:rPr>
                <w:b w:val="0"/>
                <w:sz w:val="18"/>
              </w:rPr>
              <w:t>Threat, fragility, urgency, regulatory or execution risk</w:t>
            </w:r>
          </w:p>
        </w:tc>
      </w:tr>
      <w:tr>
        <w:tc>
          <w:tcPr>
            <w:tcW w:type="dxa" w:w="3024"/>
            <w:vAlign w:val="top"/>
          </w:tcPr>
          <w:p>
            <w:r/>
            <w:r>
              <w:rPr>
                <w:b w:val="0"/>
                <w:sz w:val="18"/>
              </w:rPr>
              <w:t>Opportunity</w:t>
            </w:r>
          </w:p>
        </w:tc>
        <w:tc>
          <w:tcPr>
            <w:tcW w:type="dxa" w:w="3312"/>
            <w:vAlign w:val="top"/>
          </w:tcPr>
          <w:p>
            <w:r/>
            <w:r>
              <w:rPr>
                <w:b w:val="0"/>
                <w:sz w:val="18"/>
              </w:rPr>
              <w:t>Cyan / electric blue</w:t>
            </w:r>
          </w:p>
        </w:tc>
        <w:tc>
          <w:tcPr>
            <w:tcW w:type="dxa" w:w="4608"/>
            <w:vAlign w:val="top"/>
          </w:tcPr>
          <w:p>
            <w:r/>
            <w:r>
              <w:rPr>
                <w:b w:val="0"/>
                <w:sz w:val="18"/>
              </w:rPr>
              <w:t>High-potential path or emerging signal</w:t>
            </w:r>
          </w:p>
        </w:tc>
      </w:tr>
      <w:tr>
        <w:tc>
          <w:tcPr>
            <w:tcW w:type="dxa" w:w="3024"/>
            <w:vAlign w:val="top"/>
          </w:tcPr>
          <w:p>
            <w:r/>
            <w:r>
              <w:rPr>
                <w:b w:val="0"/>
                <w:sz w:val="18"/>
              </w:rPr>
              <w:t>Neutral company truth</w:t>
            </w:r>
          </w:p>
        </w:tc>
        <w:tc>
          <w:tcPr>
            <w:tcW w:type="dxa" w:w="3312"/>
            <w:vAlign w:val="top"/>
          </w:tcPr>
          <w:p>
            <w:r/>
            <w:r>
              <w:rPr>
                <w:b w:val="0"/>
                <w:sz w:val="18"/>
              </w:rPr>
              <w:t>White / silver</w:t>
            </w:r>
          </w:p>
        </w:tc>
        <w:tc>
          <w:tcPr>
            <w:tcW w:type="dxa" w:w="4608"/>
            <w:vAlign w:val="top"/>
          </w:tcPr>
          <w:p>
            <w:r/>
            <w:r>
              <w:rPr>
                <w:b w:val="0"/>
                <w:sz w:val="18"/>
              </w:rPr>
              <w:t>Objective facts about the planet</w:t>
            </w:r>
          </w:p>
        </w:tc>
      </w:tr>
      <w:tr>
        <w:tc>
          <w:tcPr>
            <w:tcW w:type="dxa" w:w="3024"/>
            <w:vAlign w:val="top"/>
          </w:tcPr>
          <w:p>
            <w:r/>
            <w:r>
              <w:rPr>
                <w:b w:val="0"/>
                <w:sz w:val="18"/>
              </w:rPr>
              <w:t>Historical data</w:t>
            </w:r>
          </w:p>
        </w:tc>
        <w:tc>
          <w:tcPr>
            <w:tcW w:type="dxa" w:w="3312"/>
            <w:vAlign w:val="top"/>
          </w:tcPr>
          <w:p>
            <w:r/>
            <w:r>
              <w:rPr>
                <w:b w:val="0"/>
                <w:sz w:val="18"/>
              </w:rPr>
              <w:t>Muted grey</w:t>
            </w:r>
          </w:p>
        </w:tc>
        <w:tc>
          <w:tcPr>
            <w:tcW w:type="dxa" w:w="4608"/>
            <w:vAlign w:val="top"/>
          </w:tcPr>
          <w:p>
            <w:r/>
            <w:r>
              <w:rPr>
                <w:b w:val="0"/>
                <w:sz w:val="18"/>
              </w:rPr>
              <w:t>Past state or archived signal</w:t>
            </w:r>
          </w:p>
        </w:tc>
      </w:tr>
      <w:tr>
        <w:tc>
          <w:tcPr>
            <w:tcW w:type="dxa" w:w="3024"/>
            <w:vAlign w:val="top"/>
          </w:tcPr>
          <w:p>
            <w:r/>
            <w:r>
              <w:rPr>
                <w:b w:val="0"/>
                <w:sz w:val="18"/>
              </w:rPr>
              <w:t>Future scenario</w:t>
            </w:r>
          </w:p>
        </w:tc>
        <w:tc>
          <w:tcPr>
            <w:tcW w:type="dxa" w:w="3312"/>
            <w:vAlign w:val="top"/>
          </w:tcPr>
          <w:p>
            <w:r/>
            <w:r>
              <w:rPr>
                <w:b w:val="0"/>
                <w:sz w:val="18"/>
              </w:rPr>
              <w:t>Transparent violet</w:t>
            </w:r>
          </w:p>
        </w:tc>
        <w:tc>
          <w:tcPr>
            <w:tcW w:type="dxa" w:w="4608"/>
            <w:vAlign w:val="top"/>
          </w:tcPr>
          <w:p>
            <w:r/>
            <w:r>
              <w:rPr>
                <w:b w:val="0"/>
                <w:sz w:val="18"/>
              </w:rPr>
              <w:t>Simulated or projected path</w:t>
            </w:r>
          </w:p>
        </w:tc>
      </w:tr>
    </w:tbl>
    <w:p/>
    <w:p>
      <w:pPr>
        <w:pStyle w:val="Heading2"/>
      </w:pPr>
      <w:r>
        <w:t>11.4 Interaction Patterns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r/>
            <w:r>
              <w:rPr>
                <w:b/>
                <w:color w:val="FFFFFF"/>
                <w:sz w:val="18"/>
              </w:rPr>
              <w:t>Interaction</w:t>
            </w:r>
          </w:p>
        </w:tc>
        <w:tc>
          <w:tcPr>
            <w:tcW w:type="dxa" w:w="4752"/>
            <w:shd w:fill="1F4E79"/>
            <w:vAlign w:val="center"/>
          </w:tcPr>
          <w:p>
            <w:r/>
            <w:r>
              <w:rPr>
                <w:b/>
                <w:color w:val="FFFFFF"/>
                <w:sz w:val="18"/>
              </w:rPr>
              <w:t>System response</w:t>
            </w:r>
          </w:p>
        </w:tc>
        <w:tc>
          <w:tcPr>
            <w:tcW w:type="dxa" w:w="3744"/>
            <w:shd w:fill="1F4E79"/>
            <w:vAlign w:val="center"/>
          </w:tcPr>
          <w:p>
            <w:r/>
            <w:r>
              <w:rPr>
                <w:b/>
                <w:color w:val="FFFFFF"/>
                <w:sz w:val="18"/>
              </w:rPr>
              <w:t>Purpose</w:t>
            </w:r>
          </w:p>
        </w:tc>
      </w:tr>
      <w:tr>
        <w:tc>
          <w:tcPr>
            <w:tcW w:type="dxa" w:w="2592"/>
            <w:vAlign w:val="top"/>
          </w:tcPr>
          <w:p>
            <w:r/>
            <w:r>
              <w:rPr>
                <w:b w:val="0"/>
                <w:sz w:val="18"/>
              </w:rPr>
              <w:t>Hover planet</w:t>
            </w:r>
          </w:p>
        </w:tc>
        <w:tc>
          <w:tcPr>
            <w:tcW w:type="dxa" w:w="4752"/>
            <w:vAlign w:val="top"/>
          </w:tcPr>
          <w:p>
            <w:r/>
            <w:r>
              <w:rPr>
                <w:b w:val="0"/>
                <w:sz w:val="18"/>
              </w:rPr>
              <w:t>Shows high-level summary and available modes</w:t>
            </w:r>
          </w:p>
        </w:tc>
        <w:tc>
          <w:tcPr>
            <w:tcW w:type="dxa" w:w="3744"/>
            <w:vAlign w:val="top"/>
          </w:tcPr>
          <w:p>
            <w:r/>
            <w:r>
              <w:rPr>
                <w:b w:val="0"/>
                <w:sz w:val="18"/>
              </w:rPr>
              <w:t>Fast orientation</w:t>
            </w:r>
          </w:p>
        </w:tc>
      </w:tr>
      <w:tr>
        <w:tc>
          <w:tcPr>
            <w:tcW w:type="dxa" w:w="2592"/>
            <w:vAlign w:val="top"/>
          </w:tcPr>
          <w:p>
            <w:r/>
            <w:r>
              <w:rPr>
                <w:b w:val="0"/>
                <w:sz w:val="18"/>
              </w:rPr>
              <w:t>Select mode</w:t>
            </w:r>
          </w:p>
        </w:tc>
        <w:tc>
          <w:tcPr>
            <w:tcW w:type="dxa" w:w="4752"/>
            <w:vAlign w:val="top"/>
          </w:tcPr>
          <w:p>
            <w:r/>
            <w:r>
              <w:rPr>
                <w:b w:val="0"/>
                <w:sz w:val="18"/>
              </w:rPr>
              <w:t>Rebuilds roots around the planet</w:t>
            </w:r>
          </w:p>
        </w:tc>
        <w:tc>
          <w:tcPr>
            <w:tcW w:type="dxa" w:w="3744"/>
            <w:vAlign w:val="top"/>
          </w:tcPr>
          <w:p>
            <w:r/>
            <w:r>
              <w:rPr>
                <w:b w:val="0"/>
                <w:sz w:val="18"/>
              </w:rPr>
              <w:t>Contextualizes the same company for the user</w:t>
            </w:r>
          </w:p>
        </w:tc>
      </w:tr>
      <w:tr>
        <w:tc>
          <w:tcPr>
            <w:tcW w:type="dxa" w:w="2592"/>
            <w:vAlign w:val="top"/>
          </w:tcPr>
          <w:p>
            <w:r/>
            <w:r>
              <w:rPr>
                <w:b w:val="0"/>
                <w:sz w:val="18"/>
              </w:rPr>
              <w:t>Click root</w:t>
            </w:r>
          </w:p>
        </w:tc>
        <w:tc>
          <w:tcPr>
            <w:tcW w:type="dxa" w:w="4752"/>
            <w:vAlign w:val="top"/>
          </w:tcPr>
          <w:p>
            <w:r/>
            <w:r>
              <w:rPr>
                <w:b w:val="0"/>
                <w:sz w:val="18"/>
              </w:rPr>
              <w:t>Expands branches and dims unrelated roots</w:t>
            </w:r>
          </w:p>
        </w:tc>
        <w:tc>
          <w:tcPr>
            <w:tcW w:type="dxa" w:w="3744"/>
            <w:vAlign w:val="top"/>
          </w:tcPr>
          <w:p>
            <w:r/>
            <w:r>
              <w:rPr>
                <w:b w:val="0"/>
                <w:sz w:val="18"/>
              </w:rPr>
              <w:t>Focused exploration</w:t>
            </w:r>
          </w:p>
        </w:tc>
      </w:tr>
      <w:tr>
        <w:tc>
          <w:tcPr>
            <w:tcW w:type="dxa" w:w="2592"/>
            <w:vAlign w:val="top"/>
          </w:tcPr>
          <w:p>
            <w:r/>
            <w:r>
              <w:rPr>
                <w:b w:val="0"/>
                <w:sz w:val="18"/>
              </w:rPr>
              <w:t>Click branch</w:t>
            </w:r>
          </w:p>
        </w:tc>
        <w:tc>
          <w:tcPr>
            <w:tcW w:type="dxa" w:w="4752"/>
            <w:vAlign w:val="top"/>
          </w:tcPr>
          <w:p>
            <w:r/>
            <w:r>
              <w:rPr>
                <w:b w:val="0"/>
                <w:sz w:val="18"/>
              </w:rPr>
              <w:t>Shows detailed signals and related action nodes</w:t>
            </w:r>
          </w:p>
        </w:tc>
        <w:tc>
          <w:tcPr>
            <w:tcW w:type="dxa" w:w="3744"/>
            <w:vAlign w:val="top"/>
          </w:tcPr>
          <w:p>
            <w:r/>
            <w:r>
              <w:rPr>
                <w:b w:val="0"/>
                <w:sz w:val="18"/>
              </w:rPr>
              <w:t>Move from insight to decision</w:t>
            </w:r>
          </w:p>
        </w:tc>
      </w:tr>
      <w:tr>
        <w:tc>
          <w:tcPr>
            <w:tcW w:type="dxa" w:w="2592"/>
            <w:vAlign w:val="top"/>
          </w:tcPr>
          <w:p>
            <w:r/>
            <w:r>
              <w:rPr>
                <w:b w:val="0"/>
                <w:sz w:val="18"/>
              </w:rPr>
              <w:t>Click action node</w:t>
            </w:r>
          </w:p>
        </w:tc>
        <w:tc>
          <w:tcPr>
            <w:tcW w:type="dxa" w:w="4752"/>
            <w:vAlign w:val="top"/>
          </w:tcPr>
          <w:p>
            <w:r/>
            <w:r>
              <w:rPr>
                <w:b w:val="0"/>
                <w:sz w:val="18"/>
              </w:rPr>
              <w:t>Opens action panel, task, contact, comparison, or simulation</w:t>
            </w:r>
          </w:p>
        </w:tc>
        <w:tc>
          <w:tcPr>
            <w:tcW w:type="dxa" w:w="3744"/>
            <w:vAlign w:val="top"/>
          </w:tcPr>
          <w:p>
            <w:r/>
            <w:r>
              <w:rPr>
                <w:b w:val="0"/>
                <w:sz w:val="18"/>
              </w:rPr>
              <w:t>Make the system actionable</w:t>
            </w:r>
          </w:p>
        </w:tc>
      </w:tr>
      <w:tr>
        <w:tc>
          <w:tcPr>
            <w:tcW w:type="dxa" w:w="2592"/>
            <w:vAlign w:val="top"/>
          </w:tcPr>
          <w:p>
            <w:r/>
            <w:r>
              <w:rPr>
                <w:b w:val="0"/>
                <w:sz w:val="18"/>
              </w:rPr>
              <w:t>Ask "Why this?"</w:t>
            </w:r>
          </w:p>
        </w:tc>
        <w:tc>
          <w:tcPr>
            <w:tcW w:type="dxa" w:w="4752"/>
            <w:vAlign w:val="top"/>
          </w:tcPr>
          <w:p>
            <w:r/>
            <w:r>
              <w:rPr>
                <w:b w:val="0"/>
                <w:sz w:val="18"/>
              </w:rPr>
              <w:t>Shows scoring reasons and data signals</w:t>
            </w:r>
          </w:p>
        </w:tc>
        <w:tc>
          <w:tcPr>
            <w:tcW w:type="dxa" w:w="3744"/>
            <w:vAlign w:val="top"/>
          </w:tcPr>
          <w:p>
            <w:r/>
            <w:r>
              <w:rPr>
                <w:b w:val="0"/>
                <w:sz w:val="18"/>
              </w:rPr>
              <w:t>Explainability</w:t>
            </w:r>
          </w:p>
        </w:tc>
      </w:tr>
      <w:tr>
        <w:tc>
          <w:tcPr>
            <w:tcW w:type="dxa" w:w="2592"/>
            <w:vAlign w:val="top"/>
          </w:tcPr>
          <w:p>
            <w:r/>
            <w:r>
              <w:rPr>
                <w:b w:val="0"/>
                <w:sz w:val="18"/>
              </w:rPr>
              <w:t>Switch mode</w:t>
            </w:r>
          </w:p>
        </w:tc>
        <w:tc>
          <w:tcPr>
            <w:tcW w:type="dxa" w:w="4752"/>
            <w:vAlign w:val="top"/>
          </w:tcPr>
          <w:p>
            <w:r/>
            <w:r>
              <w:rPr>
                <w:b w:val="0"/>
                <w:sz w:val="18"/>
              </w:rPr>
              <w:t>Planet remains, roots morph smoothly</w:t>
            </w:r>
          </w:p>
        </w:tc>
        <w:tc>
          <w:tcPr>
            <w:tcW w:type="dxa" w:w="3744"/>
            <w:vAlign w:val="top"/>
          </w:tcPr>
          <w:p>
            <w:r/>
            <w:r>
              <w:rPr>
                <w:b w:val="0"/>
                <w:sz w:val="18"/>
              </w:rPr>
              <w:t>Reinforce same planet, different reality</w:t>
            </w:r>
          </w:p>
        </w:tc>
      </w:tr>
      <w:tr>
        <w:tc>
          <w:tcPr>
            <w:tcW w:type="dxa" w:w="2592"/>
            <w:vAlign w:val="top"/>
          </w:tcPr>
          <w:p>
            <w:r/>
            <w:r>
              <w:rPr>
                <w:b w:val="0"/>
                <w:sz w:val="18"/>
              </w:rPr>
              <w:t>Pin action</w:t>
            </w:r>
          </w:p>
        </w:tc>
        <w:tc>
          <w:tcPr>
            <w:tcW w:type="dxa" w:w="4752"/>
            <w:vAlign w:val="top"/>
          </w:tcPr>
          <w:p>
            <w:r/>
            <w:r>
              <w:rPr>
                <w:b w:val="0"/>
                <w:sz w:val="18"/>
              </w:rPr>
              <w:t>Saves node into user workspace or CRM</w:t>
            </w:r>
          </w:p>
        </w:tc>
        <w:tc>
          <w:tcPr>
            <w:tcW w:type="dxa" w:w="3744"/>
            <w:vAlign w:val="top"/>
          </w:tcPr>
          <w:p>
            <w:r/>
            <w:r>
              <w:rPr>
                <w:b w:val="0"/>
                <w:sz w:val="18"/>
              </w:rPr>
              <w:t>Turn insight into workflow</w:t>
            </w:r>
          </w:p>
        </w:tc>
      </w:tr>
    </w:tbl>
    <w:p/>
    <w:p>
      <w:pPr>
        <w:pStyle w:val="Heading1"/>
      </w:pPr>
      <w:r>
        <w:t>12. Daily and Long-Term Use</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8"/>
              </w:rPr>
              <w:t>Mode</w:t>
            </w:r>
          </w:p>
        </w:tc>
        <w:tc>
          <w:tcPr>
            <w:tcW w:type="dxa" w:w="4320"/>
            <w:shd w:fill="1F4E79"/>
            <w:vAlign w:val="center"/>
          </w:tcPr>
          <w:p>
            <w:r/>
            <w:r>
              <w:rPr>
                <w:b/>
                <w:color w:val="FFFFFF"/>
                <w:sz w:val="18"/>
              </w:rPr>
              <w:t>Daily use</w:t>
            </w:r>
          </w:p>
        </w:tc>
        <w:tc>
          <w:tcPr>
            <w:tcW w:type="dxa" w:w="4320"/>
            <w:shd w:fill="1F4E79"/>
            <w:vAlign w:val="center"/>
          </w:tcPr>
          <w:p>
            <w:r/>
            <w:r>
              <w:rPr>
                <w:b/>
                <w:color w:val="FFFFFF"/>
                <w:sz w:val="18"/>
              </w:rPr>
              <w:t>Long-term use</w:t>
            </w:r>
          </w:p>
        </w:tc>
      </w:tr>
      <w:tr>
        <w:tc>
          <w:tcPr>
            <w:tcW w:type="dxa" w:w="2160"/>
            <w:vAlign w:val="top"/>
          </w:tcPr>
          <w:p>
            <w:r/>
            <w:r>
              <w:rPr>
                <w:b w:val="0"/>
                <w:sz w:val="18"/>
              </w:rPr>
              <w:t>Career User</w:t>
            </w:r>
          </w:p>
        </w:tc>
        <w:tc>
          <w:tcPr>
            <w:tcW w:type="dxa" w:w="4320"/>
            <w:vAlign w:val="top"/>
          </w:tcPr>
          <w:p>
            <w:r/>
            <w:r>
              <w:rPr>
                <w:b w:val="0"/>
                <w:sz w:val="18"/>
              </w:rPr>
              <w:t>New roles, outreach tasks, learning prompts, interview prep, company news.</w:t>
            </w:r>
          </w:p>
        </w:tc>
        <w:tc>
          <w:tcPr>
            <w:tcW w:type="dxa" w:w="4320"/>
            <w:vAlign w:val="top"/>
          </w:tcPr>
          <w:p>
            <w:r/>
            <w:r>
              <w:rPr>
                <w:b w:val="0"/>
                <w:sz w:val="18"/>
              </w:rPr>
              <w:t>Career transition, skill growth, portfolio readiness, network building, role progression.</w:t>
            </w:r>
          </w:p>
        </w:tc>
      </w:tr>
      <w:tr>
        <w:tc>
          <w:tcPr>
            <w:tcW w:type="dxa" w:w="2160"/>
            <w:vAlign w:val="top"/>
          </w:tcPr>
          <w:p>
            <w:r/>
            <w:r>
              <w:rPr>
                <w:b w:val="0"/>
                <w:sz w:val="18"/>
              </w:rPr>
              <w:t>Founder</w:t>
            </w:r>
          </w:p>
        </w:tc>
        <w:tc>
          <w:tcPr>
            <w:tcW w:type="dxa" w:w="4320"/>
            <w:vAlign w:val="top"/>
          </w:tcPr>
          <w:p>
            <w:r/>
            <w:r>
              <w:rPr>
                <w:b w:val="0"/>
                <w:sz w:val="18"/>
              </w:rPr>
              <w:t>Customer interviews, competitor updates, contact targets, GTM experiments, product gaps.</w:t>
            </w:r>
          </w:p>
        </w:tc>
        <w:tc>
          <w:tcPr>
            <w:tcW w:type="dxa" w:w="4320"/>
            <w:vAlign w:val="top"/>
          </w:tcPr>
          <w:p>
            <w:r/>
            <w:r>
              <w:rPr>
                <w:b w:val="0"/>
                <w:sz w:val="18"/>
              </w:rPr>
              <w:t>PMF, market wedge, partnerships, revenue growth, fundraising readiness.</w:t>
            </w:r>
          </w:p>
        </w:tc>
      </w:tr>
      <w:tr>
        <w:tc>
          <w:tcPr>
            <w:tcW w:type="dxa" w:w="2160"/>
            <w:vAlign w:val="top"/>
          </w:tcPr>
          <w:p>
            <w:r/>
            <w:r>
              <w:rPr>
                <w:b w:val="0"/>
                <w:sz w:val="18"/>
              </w:rPr>
              <w:t>Investor</w:t>
            </w:r>
          </w:p>
        </w:tc>
        <w:tc>
          <w:tcPr>
            <w:tcW w:type="dxa" w:w="4320"/>
            <w:vAlign w:val="top"/>
          </w:tcPr>
          <w:p>
            <w:r/>
            <w:r>
              <w:rPr>
                <w:b w:val="0"/>
                <w:sz w:val="18"/>
              </w:rPr>
              <w:t>Deal signals, portfolio alerts, market movement, diligence tasks, risk alerts.</w:t>
            </w:r>
          </w:p>
        </w:tc>
        <w:tc>
          <w:tcPr>
            <w:tcW w:type="dxa" w:w="4320"/>
            <w:vAlign w:val="top"/>
          </w:tcPr>
          <w:p>
            <w:r/>
            <w:r>
              <w:rPr>
                <w:b w:val="0"/>
                <w:sz w:val="18"/>
              </w:rPr>
              <w:t>Thesis evolution, portfolio construction, follow-on decisions, exit timing, sector allocation.</w:t>
            </w:r>
          </w:p>
        </w:tc>
      </w:tr>
    </w:tbl>
    <w:p/>
    <w:tbl>
      <w:tblPr>
        <w:tblStyle w:val="TableGrid"/>
        <w:tblW w:type="auto" w:w="0"/>
        <w:tblLook w:firstColumn="1" w:firstRow="1" w:lastColumn="0" w:lastRow="0" w:noHBand="0" w:noVBand="1" w:val="04A0"/>
      </w:tblPr>
      <w:tblGrid>
        <w:gridCol w:w="10368"/>
      </w:tblGrid>
      <w:tr>
        <w:tc>
          <w:tcPr>
            <w:tcW w:type="dxa" w:w="10368"/>
            <w:shd w:fill="EAF3F8"/>
          </w:tcPr>
          <w:p>
            <w:r/>
            <w:r>
              <w:rPr>
                <w:b/>
                <w:sz w:val="20"/>
              </w:rPr>
              <w:t>Daily principle</w:t>
            </w:r>
          </w:p>
          <w:p>
            <w:pPr>
              <w:spacing w:after="0"/>
            </w:pPr>
            <w:r>
              <w:t>The daily view should never show everything. It should show the most relevant roots and action nodes for the user today.</w:t>
            </w:r>
          </w:p>
        </w:tc>
      </w:tr>
    </w:tbl>
    <w:p/>
    <w:tbl>
      <w:tblPr>
        <w:tblStyle w:val="TableGrid"/>
        <w:tblW w:type="auto" w:w="0"/>
        <w:tblLook w:firstColumn="1" w:firstRow="1" w:lastColumn="0" w:lastRow="0" w:noHBand="0" w:noVBand="1" w:val="04A0"/>
      </w:tblPr>
      <w:tblGrid>
        <w:gridCol w:w="10368"/>
      </w:tblGrid>
      <w:tr>
        <w:tc>
          <w:tcPr>
            <w:tcW w:type="dxa" w:w="10368"/>
            <w:shd w:fill="EAF3F8"/>
          </w:tcPr>
          <w:p>
            <w:r/>
            <w:r>
              <w:rPr>
                <w:b/>
                <w:sz w:val="20"/>
              </w:rPr>
              <w:t>Long-term principle</w:t>
            </w:r>
          </w:p>
          <w:p>
            <w:pPr>
              <w:spacing w:after="0"/>
            </w:pPr>
            <w:r>
              <w:t>The long-term view should show trajectory: how the user, market, company, and root systems evolve over time.</w:t>
            </w:r>
          </w:p>
        </w:tc>
      </w:tr>
    </w:tbl>
    <w:p/>
    <w:p>
      <w:pPr>
        <w:pStyle w:val="Heading1"/>
      </w:pPr>
      <w:r>
        <w:t>13. Data Model and Implementation Logic</w:t>
      </w:r>
    </w:p>
    <w:p>
      <w:r>
        <w:t>The product should separate objective company data from user-specific interpretation. This avoids duplicating company profiles and allows one planet to generate many contextual views.</w:t>
      </w:r>
    </w:p>
    <w:p>
      <w:pPr>
        <w:pStyle w:val="Heading2"/>
      </w:pPr>
      <w:r>
        <w:t>13.1 Conceptual Data Objects</w:t>
      </w:r>
    </w:p>
    <w:tbl>
      <w:tblPr>
        <w:tblStyle w:val="TableGrid"/>
        <w:tblW w:type="auto" w:w="0"/>
        <w:jc w:val="center"/>
        <w:tblLook w:firstColumn="1" w:firstRow="1" w:lastColumn="0" w:lastRow="0" w:noHBand="0" w:noVBand="1" w:val="04A0"/>
      </w:tblPr>
      <w:tblGrid>
        <w:gridCol w:w="5184"/>
        <w:gridCol w:w="5184"/>
      </w:tblGrid>
      <w:tr>
        <w:tc>
          <w:tcPr>
            <w:tcW w:type="dxa" w:w="3168"/>
            <w:shd w:fill="1F4E79"/>
            <w:vAlign w:val="center"/>
          </w:tcPr>
          <w:p>
            <w:r/>
            <w:r>
              <w:rPr>
                <w:b/>
                <w:color w:val="FFFFFF"/>
                <w:sz w:val="18"/>
              </w:rPr>
              <w:t>Object</w:t>
            </w:r>
          </w:p>
        </w:tc>
        <w:tc>
          <w:tcPr>
            <w:tcW w:type="dxa" w:w="7920"/>
            <w:shd w:fill="1F4E79"/>
            <w:vAlign w:val="center"/>
          </w:tcPr>
          <w:p>
            <w:r/>
            <w:r>
              <w:rPr>
                <w:b/>
                <w:color w:val="FFFFFF"/>
                <w:sz w:val="18"/>
              </w:rPr>
              <w:t>Purpose</w:t>
            </w:r>
          </w:p>
        </w:tc>
      </w:tr>
      <w:tr>
        <w:tc>
          <w:tcPr>
            <w:tcW w:type="dxa" w:w="3168"/>
            <w:vAlign w:val="top"/>
          </w:tcPr>
          <w:p>
            <w:r/>
            <w:r>
              <w:rPr>
                <w:b w:val="0"/>
                <w:sz w:val="18"/>
              </w:rPr>
              <w:t>CompanyPlanet</w:t>
            </w:r>
          </w:p>
        </w:tc>
        <w:tc>
          <w:tcPr>
            <w:tcW w:type="dxa" w:w="7920"/>
            <w:vAlign w:val="top"/>
          </w:tcPr>
          <w:p>
            <w:r/>
            <w:r>
              <w:rPr>
                <w:b w:val="0"/>
                <w:sz w:val="18"/>
              </w:rPr>
              <w:t>Stores objective company reality: products, markets, people, customers, competitors, funding, jobs, signals.</w:t>
            </w:r>
          </w:p>
        </w:tc>
      </w:tr>
      <w:tr>
        <w:tc>
          <w:tcPr>
            <w:tcW w:type="dxa" w:w="3168"/>
            <w:vAlign w:val="top"/>
          </w:tcPr>
          <w:p>
            <w:r/>
            <w:r>
              <w:rPr>
                <w:b w:val="0"/>
                <w:sz w:val="18"/>
              </w:rPr>
              <w:t>UserContext</w:t>
            </w:r>
          </w:p>
        </w:tc>
        <w:tc>
          <w:tcPr>
            <w:tcW w:type="dxa" w:w="7920"/>
            <w:vAlign w:val="top"/>
          </w:tcPr>
          <w:p>
            <w:r/>
            <w:r>
              <w:rPr>
                <w:b w:val="0"/>
                <w:sz w:val="18"/>
              </w:rPr>
              <w:t>Stores user mode, goals, skills, capital, geography, thesis, stage, and intent.</w:t>
            </w:r>
          </w:p>
        </w:tc>
      </w:tr>
      <w:tr>
        <w:tc>
          <w:tcPr>
            <w:tcW w:type="dxa" w:w="3168"/>
            <w:vAlign w:val="top"/>
          </w:tcPr>
          <w:p>
            <w:r/>
            <w:r>
              <w:rPr>
                <w:b w:val="0"/>
                <w:sz w:val="18"/>
              </w:rPr>
              <w:t>RootSystem</w:t>
            </w:r>
          </w:p>
        </w:tc>
        <w:tc>
          <w:tcPr>
            <w:tcW w:type="dxa" w:w="7920"/>
            <w:vAlign w:val="top"/>
          </w:tcPr>
          <w:p>
            <w:r/>
            <w:r>
              <w:rPr>
                <w:b w:val="0"/>
                <w:sz w:val="18"/>
              </w:rPr>
              <w:t>Generated contextual root around a planet for one user mode.</w:t>
            </w:r>
          </w:p>
        </w:tc>
      </w:tr>
      <w:tr>
        <w:tc>
          <w:tcPr>
            <w:tcW w:type="dxa" w:w="3168"/>
            <w:vAlign w:val="top"/>
          </w:tcPr>
          <w:p>
            <w:r/>
            <w:r>
              <w:rPr>
                <w:b w:val="0"/>
                <w:sz w:val="18"/>
              </w:rPr>
              <w:t>Branch</w:t>
            </w:r>
          </w:p>
        </w:tc>
        <w:tc>
          <w:tcPr>
            <w:tcW w:type="dxa" w:w="7920"/>
            <w:vAlign w:val="top"/>
          </w:tcPr>
          <w:p>
            <w:r/>
            <w:r>
              <w:rPr>
                <w:b w:val="0"/>
                <w:sz w:val="18"/>
              </w:rPr>
              <w:t>Subpath within a root.</w:t>
            </w:r>
          </w:p>
        </w:tc>
      </w:tr>
      <w:tr>
        <w:tc>
          <w:tcPr>
            <w:tcW w:type="dxa" w:w="3168"/>
            <w:vAlign w:val="top"/>
          </w:tcPr>
          <w:p>
            <w:r/>
            <w:r>
              <w:rPr>
                <w:b w:val="0"/>
                <w:sz w:val="18"/>
              </w:rPr>
              <w:t>ActionNode</w:t>
            </w:r>
          </w:p>
        </w:tc>
        <w:tc>
          <w:tcPr>
            <w:tcW w:type="dxa" w:w="7920"/>
            <w:vAlign w:val="top"/>
          </w:tcPr>
          <w:p>
            <w:r/>
            <w:r>
              <w:rPr>
                <w:b w:val="0"/>
                <w:sz w:val="18"/>
              </w:rPr>
              <w:t>Concrete action, task, contact, signal, comparison, or decision.</w:t>
            </w:r>
          </w:p>
        </w:tc>
      </w:tr>
      <w:tr>
        <w:tc>
          <w:tcPr>
            <w:tcW w:type="dxa" w:w="3168"/>
            <w:vAlign w:val="top"/>
          </w:tcPr>
          <w:p>
            <w:r/>
            <w:r>
              <w:rPr>
                <w:b w:val="0"/>
                <w:sz w:val="18"/>
              </w:rPr>
              <w:t>Signal</w:t>
            </w:r>
          </w:p>
        </w:tc>
        <w:tc>
          <w:tcPr>
            <w:tcW w:type="dxa" w:w="7920"/>
            <w:vAlign w:val="top"/>
          </w:tcPr>
          <w:p>
            <w:r/>
            <w:r>
              <w:rPr>
                <w:b w:val="0"/>
                <w:sz w:val="18"/>
              </w:rPr>
              <w:t>External or internal data point such as news, funding, hiring, product update, customer pain, or market trend.</w:t>
            </w:r>
          </w:p>
        </w:tc>
      </w:tr>
      <w:tr>
        <w:tc>
          <w:tcPr>
            <w:tcW w:type="dxa" w:w="3168"/>
            <w:vAlign w:val="top"/>
          </w:tcPr>
          <w:p>
            <w:r/>
            <w:r>
              <w:rPr>
                <w:b w:val="0"/>
                <w:sz w:val="18"/>
              </w:rPr>
              <w:t>Score</w:t>
            </w:r>
          </w:p>
        </w:tc>
        <w:tc>
          <w:tcPr>
            <w:tcW w:type="dxa" w:w="7920"/>
            <w:vAlign w:val="top"/>
          </w:tcPr>
          <w:p>
            <w:r/>
            <w:r>
              <w:rPr>
                <w:b w:val="0"/>
                <w:sz w:val="18"/>
              </w:rPr>
              <w:t>Explainable relevance score for roots, branches, and action nodes.</w:t>
            </w:r>
          </w:p>
        </w:tc>
      </w:tr>
    </w:tbl>
    <w:p/>
    <w:p>
      <w:pPr>
        <w:ind w:left="360" w:right="360"/>
        <w:shd w:fill="F2F5F9"/>
      </w:pPr>
      <w:r>
        <w:rPr>
          <w:rFonts w:ascii="Courier New" w:hAnsi="Courier New" w:eastAsia="Courier New"/>
          <w:sz w:val="17"/>
        </w:rPr>
        <w:t>CompanyPlanet {</w:t>
        <w:br/>
        <w:t xml:space="preserve">  id</w:t>
        <w:br/>
        <w:t xml:space="preserve">  name</w:t>
        <w:br/>
        <w:t xml:space="preserve">  galaxyId</w:t>
        <w:br/>
        <w:t xml:space="preserve">  starId</w:t>
        <w:br/>
        <w:t xml:space="preserve">  products[]</w:t>
        <w:br/>
        <w:t xml:space="preserve">  markets[]</w:t>
        <w:br/>
        <w:t xml:space="preserve">  customers[]</w:t>
        <w:br/>
        <w:t xml:space="preserve">  competitors[]</w:t>
        <w:br/>
        <w:t xml:space="preserve">  people[]</w:t>
        <w:br/>
        <w:t xml:space="preserve">  fundingSignals[]</w:t>
        <w:br/>
        <w:t xml:space="preserve">  hiringSignals[]</w:t>
        <w:br/>
        <w:t xml:space="preserve">  newsSignals[]</w:t>
        <w:br/>
        <w:t xml:space="preserve">  riskSignals[]</w:t>
        <w:br/>
        <w:t>}</w:t>
        <w:br/>
        <w:br/>
        <w:t>UserContext {</w:t>
        <w:br/>
        <w:t xml:space="preserve">  userId</w:t>
        <w:br/>
        <w:t xml:space="preserve">  mode: "career" | "founder" | "investor"</w:t>
        <w:br/>
        <w:t xml:space="preserve">  goals[]</w:t>
        <w:br/>
        <w:t xml:space="preserve">  skills[]</w:t>
        <w:br/>
        <w:t xml:space="preserve">  capitalProfile</w:t>
        <w:br/>
        <w:t xml:space="preserve">  geography</w:t>
        <w:br/>
        <w:t xml:space="preserve">  stage</w:t>
        <w:br/>
        <w:t xml:space="preserve">  thesis</w:t>
        <w:br/>
        <w:t xml:space="preserve">  preferences</w:t>
        <w:br/>
        <w:t>}</w:t>
        <w:br/>
        <w:br/>
        <w:t>RootSystem {</w:t>
        <w:br/>
        <w:t xml:space="preserve">  id</w:t>
        <w:br/>
        <w:t xml:space="preserve">  planetId</w:t>
        <w:br/>
        <w:t xml:space="preserve">  userId</w:t>
        <w:br/>
        <w:t xml:space="preserve">  mode</w:t>
        <w:br/>
        <w:t xml:space="preserve">  rootType</w:t>
        <w:br/>
        <w:t xml:space="preserve">  branches[]</w:t>
        <w:br/>
        <w:t xml:space="preserve">  score</w:t>
        <w:br/>
        <w:t xml:space="preserve">  explanation</w:t>
        <w:br/>
        <w:t>}</w:t>
        <w:br/>
        <w:br/>
        <w:t>ActionNode {</w:t>
        <w:br/>
        <w:t xml:space="preserve">  id</w:t>
        <w:br/>
        <w:t xml:space="preserve">  rootId</w:t>
        <w:br/>
        <w:t xml:space="preserve">  branchId</w:t>
        <w:br/>
        <w:t xml:space="preserve">  actionType</w:t>
        <w:br/>
        <w:t xml:space="preserve">  title</w:t>
        <w:br/>
        <w:t xml:space="preserve">  evidence[]</w:t>
        <w:br/>
        <w:t xml:space="preserve">  priority</w:t>
        <w:br/>
        <w:t xml:space="preserve">  owner</w:t>
        <w:br/>
        <w:t xml:space="preserve">  status</w:t>
        <w:br/>
        <w:t>}</w:t>
      </w:r>
    </w:p>
    <w:p>
      <w:pPr>
        <w:pStyle w:val="Heading2"/>
      </w:pPr>
      <w:r>
        <w:t>13.2 Root Generation Logic</w:t>
      </w:r>
    </w:p>
    <w:p>
      <w:pPr>
        <w:ind w:left="360" w:right="360"/>
        <w:shd w:fill="F2F5F9"/>
      </w:pPr>
      <w:r>
        <w:rPr>
          <w:rFonts w:ascii="Courier New" w:hAnsi="Courier New" w:eastAsia="Courier New"/>
          <w:sz w:val="17"/>
        </w:rPr>
        <w:t>function generateRoots(companyPlanet, userContext) {</w:t>
        <w:br/>
        <w:t xml:space="preserve">  baseFacts = loadObjectiveCompanyData(companyPlanet)</w:t>
        <w:br/>
        <w:t xml:space="preserve">  signals = loadRecentSignals(companyPlanet)</w:t>
        <w:br/>
        <w:t xml:space="preserve">  modeTemplates = loadRootTemplates(userContext.mode)</w:t>
        <w:br/>
        <w:t xml:space="preserve">  candidateRoots = applyTemplates(modeTemplates, baseFacts, signals)</w:t>
        <w:br/>
        <w:t xml:space="preserve">  scoredRoots = scoreRoots(candidateRoots, userContext)</w:t>
        <w:br/>
        <w:t xml:space="preserve">  rankedRoots = rankByRelevance(scoredRoots)</w:t>
        <w:br/>
        <w:t xml:space="preserve">  return rankedRoots</w:t>
        <w:br/>
        <w:t>}</w:t>
      </w:r>
    </w:p>
    <w:p>
      <w:pPr>
        <w:pStyle w:val="Heading1"/>
      </w:pPr>
      <w:r>
        <w:t>14. MVP Roadmap</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
              <w:rPr>
                <w:b/>
                <w:color w:val="FFFFFF"/>
                <w:sz w:val="18"/>
              </w:rPr>
              <w:t>Phase</w:t>
            </w:r>
          </w:p>
        </w:tc>
        <w:tc>
          <w:tcPr>
            <w:tcW w:type="dxa" w:w="5328"/>
            <w:shd w:fill="1F4E79"/>
            <w:vAlign w:val="center"/>
          </w:tcPr>
          <w:p>
            <w:r/>
            <w:r>
              <w:rPr>
                <w:b/>
                <w:color w:val="FFFFFF"/>
                <w:sz w:val="18"/>
              </w:rPr>
              <w:t>Build</w:t>
            </w:r>
          </w:p>
        </w:tc>
        <w:tc>
          <w:tcPr>
            <w:tcW w:type="dxa" w:w="3888"/>
            <w:shd w:fill="1F4E79"/>
            <w:vAlign w:val="center"/>
          </w:tcPr>
          <w:p>
            <w:r/>
            <w:r>
              <w:rPr>
                <w:b/>
                <w:color w:val="FFFFFF"/>
                <w:sz w:val="18"/>
              </w:rPr>
              <w:t>Outcome</w:t>
            </w:r>
          </w:p>
        </w:tc>
      </w:tr>
      <w:tr>
        <w:tc>
          <w:tcPr>
            <w:tcW w:type="dxa" w:w="2448"/>
            <w:vAlign w:val="top"/>
          </w:tcPr>
          <w:p>
            <w:r/>
            <w:r>
              <w:rPr>
                <w:b w:val="0"/>
                <w:sz w:val="18"/>
              </w:rPr>
              <w:t>Phase 1: Static prototype</w:t>
            </w:r>
          </w:p>
        </w:tc>
        <w:tc>
          <w:tcPr>
            <w:tcW w:type="dxa" w:w="5328"/>
            <w:vAlign w:val="top"/>
          </w:tcPr>
          <w:p>
            <w:r/>
            <w:r>
              <w:rPr>
                <w:b w:val="0"/>
                <w:sz w:val="18"/>
              </w:rPr>
              <w:t>Create 3 user modes and 3 sample company planets with prebuilt root systems.</w:t>
            </w:r>
          </w:p>
        </w:tc>
        <w:tc>
          <w:tcPr>
            <w:tcW w:type="dxa" w:w="3888"/>
            <w:vAlign w:val="top"/>
          </w:tcPr>
          <w:p>
            <w:r/>
            <w:r>
              <w:rPr>
                <w:b w:val="0"/>
                <w:sz w:val="18"/>
              </w:rPr>
              <w:t>Demonstrate same planet, different roots.</w:t>
            </w:r>
          </w:p>
        </w:tc>
      </w:tr>
      <w:tr>
        <w:tc>
          <w:tcPr>
            <w:tcW w:type="dxa" w:w="2448"/>
            <w:vAlign w:val="top"/>
          </w:tcPr>
          <w:p>
            <w:r/>
            <w:r>
              <w:rPr>
                <w:b w:val="0"/>
                <w:sz w:val="18"/>
              </w:rPr>
              <w:t>Phase 2: Scoring engine</w:t>
            </w:r>
          </w:p>
        </w:tc>
        <w:tc>
          <w:tcPr>
            <w:tcW w:type="dxa" w:w="5328"/>
            <w:vAlign w:val="top"/>
          </w:tcPr>
          <w:p>
            <w:r/>
            <w:r>
              <w:rPr>
                <w:b w:val="0"/>
                <w:sz w:val="18"/>
              </w:rPr>
              <w:t>Add user context, root relevance scoring, and explainability.</w:t>
            </w:r>
          </w:p>
        </w:tc>
        <w:tc>
          <w:tcPr>
            <w:tcW w:type="dxa" w:w="3888"/>
            <w:vAlign w:val="top"/>
          </w:tcPr>
          <w:p>
            <w:r/>
            <w:r>
              <w:rPr>
                <w:b w:val="0"/>
                <w:sz w:val="18"/>
              </w:rPr>
              <w:t>Roots become personalized, not hardcoded.</w:t>
            </w:r>
          </w:p>
        </w:tc>
      </w:tr>
      <w:tr>
        <w:tc>
          <w:tcPr>
            <w:tcW w:type="dxa" w:w="2448"/>
            <w:vAlign w:val="top"/>
          </w:tcPr>
          <w:p>
            <w:r/>
            <w:r>
              <w:rPr>
                <w:b w:val="0"/>
                <w:sz w:val="18"/>
              </w:rPr>
              <w:t>Phase 3: Action layer</w:t>
            </w:r>
          </w:p>
        </w:tc>
        <w:tc>
          <w:tcPr>
            <w:tcW w:type="dxa" w:w="5328"/>
            <w:vAlign w:val="top"/>
          </w:tcPr>
          <w:p>
            <w:r/>
            <w:r>
              <w:rPr>
                <w:b w:val="0"/>
                <w:sz w:val="18"/>
              </w:rPr>
              <w:t>Convert action nodes into tasks, contacts, comparisons, and saved workflows.</w:t>
            </w:r>
          </w:p>
        </w:tc>
        <w:tc>
          <w:tcPr>
            <w:tcW w:type="dxa" w:w="3888"/>
            <w:vAlign w:val="top"/>
          </w:tcPr>
          <w:p>
            <w:r/>
            <w:r>
              <w:rPr>
                <w:b w:val="0"/>
                <w:sz w:val="18"/>
              </w:rPr>
              <w:t>Insights become execution.</w:t>
            </w:r>
          </w:p>
        </w:tc>
      </w:tr>
      <w:tr>
        <w:tc>
          <w:tcPr>
            <w:tcW w:type="dxa" w:w="2448"/>
            <w:vAlign w:val="top"/>
          </w:tcPr>
          <w:p>
            <w:r/>
            <w:r>
              <w:rPr>
                <w:b w:val="0"/>
                <w:sz w:val="18"/>
              </w:rPr>
              <w:t>Phase 4: Live signals</w:t>
            </w:r>
          </w:p>
        </w:tc>
        <w:tc>
          <w:tcPr>
            <w:tcW w:type="dxa" w:w="5328"/>
            <w:vAlign w:val="top"/>
          </w:tcPr>
          <w:p>
            <w:r/>
            <w:r>
              <w:rPr>
                <w:b w:val="0"/>
                <w:sz w:val="18"/>
              </w:rPr>
              <w:t>Add news, hiring, funding, company, market, and people signals.</w:t>
            </w:r>
          </w:p>
        </w:tc>
        <w:tc>
          <w:tcPr>
            <w:tcW w:type="dxa" w:w="3888"/>
            <w:vAlign w:val="top"/>
          </w:tcPr>
          <w:p>
            <w:r/>
            <w:r>
              <w:rPr>
                <w:b w:val="0"/>
                <w:sz w:val="18"/>
              </w:rPr>
              <w:t>Planet roots update daily.</w:t>
            </w:r>
          </w:p>
        </w:tc>
      </w:tr>
      <w:tr>
        <w:tc>
          <w:tcPr>
            <w:tcW w:type="dxa" w:w="2448"/>
            <w:vAlign w:val="top"/>
          </w:tcPr>
          <w:p>
            <w:r/>
            <w:r>
              <w:rPr>
                <w:b w:val="0"/>
                <w:sz w:val="18"/>
              </w:rPr>
              <w:t>Phase 5: CRM / workflow integration</w:t>
            </w:r>
          </w:p>
        </w:tc>
        <w:tc>
          <w:tcPr>
            <w:tcW w:type="dxa" w:w="5328"/>
            <w:vAlign w:val="top"/>
          </w:tcPr>
          <w:p>
            <w:r/>
            <w:r>
              <w:rPr>
                <w:b w:val="0"/>
                <w:sz w:val="18"/>
              </w:rPr>
              <w:t>Sync action nodes to CRM, project tools, email, calendar, or investor pipeline.</w:t>
            </w:r>
          </w:p>
        </w:tc>
        <w:tc>
          <w:tcPr>
            <w:tcW w:type="dxa" w:w="3888"/>
            <w:vAlign w:val="top"/>
          </w:tcPr>
          <w:p>
            <w:r/>
            <w:r>
              <w:rPr>
                <w:b w:val="0"/>
                <w:sz w:val="18"/>
              </w:rPr>
              <w:t>Industry OS becomes operational.</w:t>
            </w:r>
          </w:p>
        </w:tc>
      </w:tr>
      <w:tr>
        <w:tc>
          <w:tcPr>
            <w:tcW w:type="dxa" w:w="2448"/>
            <w:vAlign w:val="top"/>
          </w:tcPr>
          <w:p>
            <w:r/>
            <w:r>
              <w:rPr>
                <w:b w:val="0"/>
                <w:sz w:val="18"/>
              </w:rPr>
              <w:t>Phase 6: Simulation</w:t>
            </w:r>
          </w:p>
        </w:tc>
        <w:tc>
          <w:tcPr>
            <w:tcW w:type="dxa" w:w="5328"/>
            <w:vAlign w:val="top"/>
          </w:tcPr>
          <w:p>
            <w:r/>
            <w:r>
              <w:rPr>
                <w:b w:val="0"/>
                <w:sz w:val="18"/>
              </w:rPr>
              <w:t>Add what-if scenarios for founders and investors.</w:t>
            </w:r>
          </w:p>
        </w:tc>
        <w:tc>
          <w:tcPr>
            <w:tcW w:type="dxa" w:w="3888"/>
            <w:vAlign w:val="top"/>
          </w:tcPr>
          <w:p>
            <w:r/>
            <w:r>
              <w:rPr>
                <w:b w:val="0"/>
                <w:sz w:val="18"/>
              </w:rPr>
              <w:t>Users can test decisions before acting.</w:t>
            </w:r>
          </w:p>
        </w:tc>
      </w:tr>
    </w:tbl>
    <w:p/>
    <w:p>
      <w:pPr>
        <w:pStyle w:val="Heading1"/>
      </w:pPr>
      <w:r>
        <w:t>15. Acceptance Criteria</w:t>
      </w:r>
    </w:p>
    <w:p>
      <w:pPr>
        <w:pStyle w:val="ListBullet"/>
      </w:pPr>
      <w:r>
        <w:t>A user can select a galaxy, star, and company planet.</w:t>
      </w:r>
    </w:p>
    <w:p>
      <w:pPr>
        <w:pStyle w:val="ListBullet"/>
      </w:pPr>
      <w:r>
        <w:t>The same planet can be viewed in Career, Founder, and Investor modes.</w:t>
      </w:r>
    </w:p>
    <w:p>
      <w:pPr>
        <w:pStyle w:val="ListBullet"/>
      </w:pPr>
      <w:r>
        <w:t>Each mode generates different roots around the planet.</w:t>
      </w:r>
    </w:p>
    <w:p>
      <w:pPr>
        <w:pStyle w:val="ListBullet"/>
      </w:pPr>
      <w:r>
        <w:t>Roots branch into more specific paths.</w:t>
      </w:r>
    </w:p>
    <w:p>
      <w:pPr>
        <w:pStyle w:val="ListBullet"/>
      </w:pPr>
      <w:r>
        <w:t>Branches end in concrete action nodes.</w:t>
      </w:r>
    </w:p>
    <w:p>
      <w:pPr>
        <w:pStyle w:val="ListBullet"/>
      </w:pPr>
      <w:r>
        <w:t>Each root has an explainable relevance score.</w:t>
      </w:r>
    </w:p>
    <w:p>
      <w:pPr>
        <w:pStyle w:val="ListBullet"/>
      </w:pPr>
      <w:r>
        <w:t>Founder mode includes competitor context, potential customer/client context, and people-to-contact context.</w:t>
      </w:r>
    </w:p>
    <w:p>
      <w:pPr>
        <w:pStyle w:val="ListBullet"/>
      </w:pPr>
      <w:r>
        <w:t>Investor mode supports both portfolio monitoring and potential investment evaluation.</w:t>
      </w:r>
    </w:p>
    <w:p>
      <w:pPr>
        <w:pStyle w:val="ListBullet"/>
      </w:pPr>
      <w:r>
        <w:t>Career mode includes role fit, skill gap, hiring, network, and portfolio pathways.</w:t>
      </w:r>
    </w:p>
    <w:p>
      <w:pPr>
        <w:pStyle w:val="ListBullet"/>
      </w:pPr>
      <w:r>
        <w:t>The user can save action nodes into a workspace for follow-up.</w:t>
      </w:r>
    </w:p>
    <w:p>
      <w:pPr>
        <w:pStyle w:val="ListBullet"/>
      </w:pPr>
      <w:r>
        <w:t>The UI visually reinforces that the planet is stable while roots change by user mode.</w:t>
      </w:r>
    </w:p>
    <w:p>
      <w:pPr>
        <w:pStyle w:val="ListBullet"/>
      </w:pPr>
      <w:r>
        <w:t>Daily view prioritizes what matters now; long-term view shows progression and trajectory.</w:t>
      </w:r>
    </w:p>
    <w:p>
      <w:pPr>
        <w:pStyle w:val="Heading1"/>
      </w:pPr>
      <w:r>
        <w:t>16. Final Product Definition</w:t>
      </w:r>
    </w:p>
    <w:p>
      <w:r>
        <w:t>Industry OS is an intelligence layer where industries, subindustries, and companies become navigable structures. Its most important innovation is that every company planet generates user-specific root systems. These roots convert static company data into actionable pathways for career growth, business building, and capital allocation.</w:t>
      </w:r>
    </w:p>
    <w:tbl>
      <w:tblPr>
        <w:tblStyle w:val="TableGrid"/>
        <w:tblW w:type="auto" w:w="0"/>
        <w:tblLook w:firstColumn="1" w:firstRow="1" w:lastColumn="0" w:lastRow="0" w:noHBand="0" w:noVBand="1" w:val="04A0"/>
      </w:tblPr>
      <w:tblGrid>
        <w:gridCol w:w="10368"/>
      </w:tblGrid>
      <w:tr>
        <w:tc>
          <w:tcPr>
            <w:tcW w:type="dxa" w:w="10368"/>
            <w:shd w:fill="D9EAF7"/>
          </w:tcPr>
          <w:p>
            <w:r/>
            <w:r>
              <w:rPr>
                <w:b/>
                <w:sz w:val="20"/>
              </w:rPr>
              <w:t>Final definition</w:t>
            </w:r>
          </w:p>
          <w:p>
            <w:pPr>
              <w:spacing w:after="0"/>
            </w:pPr>
            <w:r>
              <w:t>In Industry OS, a company planet is an objective economic entity, while roots are user-specific pathways that reveal how that entity matters to the user. Career users see roles and skills. Founders see customers, competitors, contacts, and GTM opportunities. Investors see growth, moat, risk, capital, and portfolio health. The result is a living company intelligence object that turns context into action.</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Industry OS - User-Specific Company Planet Root Node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E75B5"/>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2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