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A88FD" w14:textId="77777777" w:rsidR="00443356" w:rsidRPr="00443356" w:rsidRDefault="00443356" w:rsidP="004433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43356">
        <w:rPr>
          <w:rFonts w:ascii="Times New Roman" w:eastAsia="Times New Roman" w:hAnsi="Times New Roman" w:cs="Times New Roman"/>
          <w:b/>
          <w:bCs/>
          <w:color w:val="000000"/>
          <w:kern w:val="0"/>
          <w:sz w:val="36"/>
          <w:szCs w:val="36"/>
          <w14:ligatures w14:val="none"/>
        </w:rPr>
        <w:t>AI Compliance System Launch Plan (AI Agent CLG)</w:t>
      </w:r>
    </w:p>
    <w:p w14:paraId="7B86066E" w14:textId="77777777" w:rsidR="00443356" w:rsidRPr="00443356" w:rsidRDefault="00443356" w:rsidP="0044335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443356">
        <w:rPr>
          <w:rFonts w:ascii="Times New Roman" w:eastAsia="Times New Roman" w:hAnsi="Times New Roman" w:cs="Times New Roman"/>
          <w:b/>
          <w:bCs/>
          <w:color w:val="000000"/>
          <w:kern w:val="0"/>
          <w:sz w:val="27"/>
          <w:szCs w:val="27"/>
          <w14:ligatures w14:val="none"/>
        </w:rPr>
        <w:t>Title:</w:t>
      </w:r>
    </w:p>
    <w:p w14:paraId="5FB1B6D3"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Building the First Fully AI-Powered DHCS Licensing, Certification, MAT/ASAM Readiness, and Joint Commission Compliance &amp; Survey Submission Platform.</w:t>
      </w:r>
    </w:p>
    <w:p w14:paraId="3FBFA913"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This launch plan outlines the development of </w:t>
      </w:r>
      <w:r w:rsidRPr="00443356">
        <w:rPr>
          <w:rFonts w:ascii="Times New Roman" w:eastAsia="Times New Roman" w:hAnsi="Times New Roman" w:cs="Times New Roman"/>
          <w:b/>
          <w:bCs/>
          <w:color w:val="000000"/>
          <w:kern w:val="0"/>
          <w14:ligatures w14:val="none"/>
        </w:rPr>
        <w:t>AI Agent CLG</w:t>
      </w:r>
      <w:r w:rsidRPr="00443356">
        <w:rPr>
          <w:rFonts w:ascii="Times New Roman" w:eastAsia="Times New Roman" w:hAnsi="Times New Roman" w:cs="Times New Roman"/>
          <w:color w:val="000000"/>
          <w:kern w:val="0"/>
          <w14:ligatures w14:val="none"/>
        </w:rPr>
        <w:t> – </w:t>
      </w:r>
      <w:r w:rsidRPr="00443356">
        <w:rPr>
          <w:rFonts w:ascii="Times New Roman" w:eastAsia="Times New Roman" w:hAnsi="Times New Roman" w:cs="Times New Roman"/>
          <w:i/>
          <w:iCs/>
          <w:color w:val="000000"/>
          <w:kern w:val="0"/>
          <w14:ligatures w14:val="none"/>
        </w:rPr>
        <w:t>Compliance and Licensing Guardian</w:t>
      </w:r>
      <w:r w:rsidRPr="00443356">
        <w:rPr>
          <w:rFonts w:ascii="Times New Roman" w:eastAsia="Times New Roman" w:hAnsi="Times New Roman" w:cs="Times New Roman"/>
          <w:color w:val="000000"/>
          <w:kern w:val="0"/>
          <w14:ligatures w14:val="none"/>
        </w:rPr>
        <w:t> – a groundbreaking software platform designed to automate the entire licensing, certification, and compliance lifecycle for behavioral health providers.</w:t>
      </w:r>
    </w:p>
    <w:p w14:paraId="36C61160"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AI Agent CLG is built for users who are ready to open a treatment center and want to avoid the lengthy, expensive, and consultant-dependent process of licensing and accreditation. Traditionally, this process can cost upwards of $20,000 and take six months with a consultant. AI Agent CLG reduces this to a fraction of the time and cost—automating every step while keeping the user informed, compliant, and in control.</w:t>
      </w:r>
    </w:p>
    <w:p w14:paraId="679550B0"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Once a user creates an account, the system walks them through an intelligent checklist — from registering their LLC and obtaining an EIN, to providing pre-filled DHCS and Joint Commission applications. The platform saves progress automatically and allows users to resume at any time. It prompts for missing information, completes compliance documentation, and provides all necessary materials for licensing, certifications (including IMS, MAT, and ASAM), and survey readiness.</w:t>
      </w:r>
    </w:p>
    <w:p w14:paraId="66454E58"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It will also include the most advanced PI/QA system ever developed—built-in reminders for internal assessments (e.g., facilities standards, safety checks, maintenance) and customizable QA dashboards.</w:t>
      </w:r>
    </w:p>
    <w:p w14:paraId="0BDB8114"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AI Agent CLG will feature:</w:t>
      </w:r>
    </w:p>
    <w:p w14:paraId="7EF3A072" w14:textId="77777777" w:rsidR="00443356" w:rsidRPr="00443356" w:rsidRDefault="00443356" w:rsidP="0044335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Auto-generated DHCS &amp; Joint Commission forms</w:t>
      </w:r>
    </w:p>
    <w:p w14:paraId="635F40DB" w14:textId="77777777" w:rsidR="00443356" w:rsidRPr="00443356" w:rsidRDefault="00443356" w:rsidP="0044335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Policy &amp; procedure automation</w:t>
      </w:r>
    </w:p>
    <w:p w14:paraId="5847ECBF" w14:textId="77777777" w:rsidR="00443356" w:rsidRPr="00443356" w:rsidRDefault="00443356" w:rsidP="0044335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Internal audit simulations</w:t>
      </w:r>
    </w:p>
    <w:p w14:paraId="5A523766" w14:textId="77777777" w:rsidR="00443356" w:rsidRPr="00443356" w:rsidRDefault="00443356" w:rsidP="0044335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Time-stamped logs with private admin editing ability</w:t>
      </w:r>
    </w:p>
    <w:p w14:paraId="1F241FFE" w14:textId="77777777" w:rsidR="00443356" w:rsidRPr="00443356" w:rsidRDefault="00443356" w:rsidP="00443356">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A streamlined survey response engine for state and federal inspections</w:t>
      </w:r>
    </w:p>
    <w:p w14:paraId="47EC283E" w14:textId="77777777" w:rsidR="00443356" w:rsidRPr="00443356" w:rsidRDefault="00443356" w:rsidP="00443356">
      <w:pPr>
        <w:spacing w:after="0"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pict w14:anchorId="73FCFA47">
          <v:rect id="_x0000_i1025" style="width:0;height:1.5pt" o:hralign="center" o:hrstd="t" o:hr="t" fillcolor="#a0a0a0" stroked="f"/>
        </w:pict>
      </w:r>
    </w:p>
    <w:p w14:paraId="49D0AB9D" w14:textId="77777777" w:rsidR="00443356" w:rsidRPr="00443356" w:rsidRDefault="00443356" w:rsidP="004433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43356">
        <w:rPr>
          <w:rFonts w:ascii="Times New Roman" w:eastAsia="Times New Roman" w:hAnsi="Times New Roman" w:cs="Times New Roman"/>
          <w:b/>
          <w:bCs/>
          <w:color w:val="000000"/>
          <w:kern w:val="0"/>
          <w:sz w:val="36"/>
          <w:szCs w:val="36"/>
          <w14:ligatures w14:val="none"/>
        </w:rPr>
        <w:t>STEP ONE – Legal Foundation &amp; Ownership Structure</w:t>
      </w:r>
    </w:p>
    <w:p w14:paraId="65547EC0"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Objective</w:t>
      </w:r>
      <w:r w:rsidRPr="00443356">
        <w:rPr>
          <w:rFonts w:ascii="Times New Roman" w:eastAsia="Times New Roman" w:hAnsi="Times New Roman" w:cs="Times New Roman"/>
          <w:color w:val="000000"/>
          <w:kern w:val="0"/>
          <w14:ligatures w14:val="none"/>
        </w:rPr>
        <w:t>: Formally position AI Agent CLG as an independent for-profit platform, operating under its own legal and organizational structure. This structure must be optimized for scalability, business lending, partnerships, intellectual property protection, and include sustainable founder compensation.</w:t>
      </w:r>
    </w:p>
    <w:p w14:paraId="758F67FC"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lastRenderedPageBreak/>
        <w:t>Key Actions</w:t>
      </w:r>
      <w:r w:rsidRPr="00443356">
        <w:rPr>
          <w:rFonts w:ascii="Times New Roman" w:eastAsia="Times New Roman" w:hAnsi="Times New Roman" w:cs="Times New Roman"/>
          <w:color w:val="000000"/>
          <w:kern w:val="0"/>
          <w14:ligatures w14:val="none"/>
        </w:rPr>
        <w:t>:</w:t>
      </w:r>
    </w:p>
    <w:p w14:paraId="19951F64" w14:textId="77777777" w:rsidR="00443356" w:rsidRPr="00443356" w:rsidRDefault="00443356" w:rsidP="004433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Form legal entity: LLC (recommended for bank loan flexibility)</w:t>
      </w:r>
    </w:p>
    <w:p w14:paraId="08E207F0" w14:textId="77777777" w:rsidR="00443356" w:rsidRPr="00443356" w:rsidRDefault="00443356" w:rsidP="004433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Register DBA (if needed) for "AI Agent CLG"</w:t>
      </w:r>
    </w:p>
    <w:p w14:paraId="62573609" w14:textId="77777777" w:rsidR="00443356" w:rsidRPr="00443356" w:rsidRDefault="00443356" w:rsidP="004433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Draft internal software governance policy</w:t>
      </w:r>
    </w:p>
    <w:p w14:paraId="46C0EBC8" w14:textId="77777777" w:rsidR="00443356" w:rsidRPr="00443356" w:rsidRDefault="00443356" w:rsidP="00443356">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Include founder compensation plan and development budget in financial model</w:t>
      </w:r>
    </w:p>
    <w:p w14:paraId="722242CD"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Deliverables</w:t>
      </w:r>
      <w:r w:rsidRPr="00443356">
        <w:rPr>
          <w:rFonts w:ascii="Times New Roman" w:eastAsia="Times New Roman" w:hAnsi="Times New Roman" w:cs="Times New Roman"/>
          <w:color w:val="000000"/>
          <w:kern w:val="0"/>
          <w14:ligatures w14:val="none"/>
        </w:rPr>
        <w:t>:</w:t>
      </w:r>
    </w:p>
    <w:p w14:paraId="2769A8F0" w14:textId="77777777" w:rsidR="00443356" w:rsidRPr="00443356" w:rsidRDefault="00443356" w:rsidP="0044335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Registered business or LLC documents</w:t>
      </w:r>
    </w:p>
    <w:p w14:paraId="1B82B969" w14:textId="77777777" w:rsidR="00443356" w:rsidRPr="00443356" w:rsidRDefault="00443356" w:rsidP="0044335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DBA registration (if applicable)</w:t>
      </w:r>
    </w:p>
    <w:p w14:paraId="010FA9CB" w14:textId="77777777" w:rsidR="00443356" w:rsidRPr="00443356" w:rsidRDefault="00443356" w:rsidP="0044335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EIN confirmation</w:t>
      </w:r>
    </w:p>
    <w:p w14:paraId="50F19082" w14:textId="77777777" w:rsidR="00443356" w:rsidRPr="00443356" w:rsidRDefault="00443356" w:rsidP="0044335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Internal governance policy</w:t>
      </w:r>
    </w:p>
    <w:p w14:paraId="5E41BB2B" w14:textId="77777777" w:rsidR="00443356" w:rsidRPr="00443356" w:rsidRDefault="00443356" w:rsidP="0044335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System mission + founder vision statement</w:t>
      </w:r>
    </w:p>
    <w:p w14:paraId="1AB6542A" w14:textId="77777777" w:rsidR="00443356" w:rsidRPr="00443356" w:rsidRDefault="00443356" w:rsidP="00443356">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Founder's salary projection &amp; role statement</w:t>
      </w:r>
    </w:p>
    <w:p w14:paraId="5FC7862E"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Outcome</w:t>
      </w:r>
      <w:r w:rsidRPr="00443356">
        <w:rPr>
          <w:rFonts w:ascii="Times New Roman" w:eastAsia="Times New Roman" w:hAnsi="Times New Roman" w:cs="Times New Roman"/>
          <w:color w:val="000000"/>
          <w:kern w:val="0"/>
          <w14:ligatures w14:val="none"/>
        </w:rPr>
        <w:t>: A self-contained, legally compliant, and lending-ready foundation for AI Agent CLG that ensures funding also supports the primary founder and core system build.</w:t>
      </w:r>
    </w:p>
    <w:p w14:paraId="04737206" w14:textId="77777777" w:rsidR="00443356" w:rsidRPr="00443356" w:rsidRDefault="00443356" w:rsidP="00443356">
      <w:pPr>
        <w:spacing w:after="0"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pict w14:anchorId="4B1A6A02">
          <v:rect id="_x0000_i1026" style="width:0;height:1.5pt" o:hralign="center" o:hrstd="t" o:hr="t" fillcolor="#a0a0a0" stroked="f"/>
        </w:pict>
      </w:r>
    </w:p>
    <w:p w14:paraId="5BEA0574" w14:textId="77777777" w:rsidR="00443356" w:rsidRPr="00443356" w:rsidRDefault="00443356" w:rsidP="004433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43356">
        <w:rPr>
          <w:rFonts w:ascii="Times New Roman" w:eastAsia="Times New Roman" w:hAnsi="Times New Roman" w:cs="Times New Roman"/>
          <w:b/>
          <w:bCs/>
          <w:color w:val="000000"/>
          <w:kern w:val="0"/>
          <w:sz w:val="36"/>
          <w:szCs w:val="36"/>
          <w14:ligatures w14:val="none"/>
        </w:rPr>
        <w:t>STEP TWO – Business Plan &amp; Bank Loan Package</w:t>
      </w:r>
    </w:p>
    <w:p w14:paraId="3BE0129A"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Objective</w:t>
      </w:r>
      <w:r w:rsidRPr="00443356">
        <w:rPr>
          <w:rFonts w:ascii="Times New Roman" w:eastAsia="Times New Roman" w:hAnsi="Times New Roman" w:cs="Times New Roman"/>
          <w:color w:val="000000"/>
          <w:kern w:val="0"/>
          <w14:ligatures w14:val="none"/>
        </w:rPr>
        <w:t>: Create a professional loan application package for a traditional bank or SBA-backed lender, covering buildout costs and founder salary.</w:t>
      </w:r>
    </w:p>
    <w:p w14:paraId="1E366129"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Key Actions</w:t>
      </w:r>
      <w:r w:rsidRPr="00443356">
        <w:rPr>
          <w:rFonts w:ascii="Times New Roman" w:eastAsia="Times New Roman" w:hAnsi="Times New Roman" w:cs="Times New Roman"/>
          <w:color w:val="000000"/>
          <w:kern w:val="0"/>
          <w14:ligatures w14:val="none"/>
        </w:rPr>
        <w:t>:</w:t>
      </w:r>
    </w:p>
    <w:p w14:paraId="273A12C0" w14:textId="77777777" w:rsidR="00443356" w:rsidRPr="00443356" w:rsidRDefault="00443356" w:rsidP="0044335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Write a 5–</w:t>
      </w:r>
      <w:proofErr w:type="gramStart"/>
      <w:r w:rsidRPr="00443356">
        <w:rPr>
          <w:rFonts w:ascii="Times New Roman" w:eastAsia="Times New Roman" w:hAnsi="Times New Roman" w:cs="Times New Roman"/>
          <w:color w:val="000000"/>
          <w:kern w:val="0"/>
          <w14:ligatures w14:val="none"/>
        </w:rPr>
        <w:t>7 page</w:t>
      </w:r>
      <w:proofErr w:type="gramEnd"/>
      <w:r w:rsidRPr="00443356">
        <w:rPr>
          <w:rFonts w:ascii="Times New Roman" w:eastAsia="Times New Roman" w:hAnsi="Times New Roman" w:cs="Times New Roman"/>
          <w:color w:val="000000"/>
          <w:kern w:val="0"/>
          <w14:ligatures w14:val="none"/>
        </w:rPr>
        <w:t xml:space="preserve"> business plan</w:t>
      </w:r>
    </w:p>
    <w:p w14:paraId="79EE13B5" w14:textId="77777777" w:rsidR="00443356" w:rsidRPr="00443356" w:rsidRDefault="00443356" w:rsidP="0044335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Build a one-page MVP budget including staff time and founder draw</w:t>
      </w:r>
    </w:p>
    <w:p w14:paraId="3D76FD4A" w14:textId="77777777" w:rsidR="00443356" w:rsidRPr="00443356" w:rsidRDefault="00443356" w:rsidP="0044335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Draft a bank-ready executive summary and funding request</w:t>
      </w:r>
    </w:p>
    <w:p w14:paraId="18DFE75D" w14:textId="77777777" w:rsidR="00443356" w:rsidRPr="00443356" w:rsidRDefault="00443356" w:rsidP="00443356">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Prepare legal and financial documentation</w:t>
      </w:r>
    </w:p>
    <w:p w14:paraId="60BB8857"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Deliverables</w:t>
      </w:r>
      <w:r w:rsidRPr="00443356">
        <w:rPr>
          <w:rFonts w:ascii="Times New Roman" w:eastAsia="Times New Roman" w:hAnsi="Times New Roman" w:cs="Times New Roman"/>
          <w:color w:val="000000"/>
          <w:kern w:val="0"/>
          <w14:ligatures w14:val="none"/>
        </w:rPr>
        <w:t>:</w:t>
      </w:r>
    </w:p>
    <w:p w14:paraId="156A5C3B" w14:textId="77777777" w:rsidR="00443356" w:rsidRPr="00443356" w:rsidRDefault="00443356" w:rsidP="0044335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Business plan (including project cost, founder salary, and scalable growth model)</w:t>
      </w:r>
    </w:p>
    <w:p w14:paraId="2C61091E" w14:textId="77777777" w:rsidR="00443356" w:rsidRPr="00443356" w:rsidRDefault="00443356" w:rsidP="0044335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Bank cover letter</w:t>
      </w:r>
    </w:p>
    <w:p w14:paraId="21A79AE4" w14:textId="77777777" w:rsidR="00443356" w:rsidRPr="00443356" w:rsidRDefault="00443356" w:rsidP="0044335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1-page budget sheet</w:t>
      </w:r>
    </w:p>
    <w:p w14:paraId="35EDF23F" w14:textId="77777777" w:rsidR="00443356" w:rsidRPr="00443356" w:rsidRDefault="00443356" w:rsidP="00443356">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Loan readiness checklist</w:t>
      </w:r>
    </w:p>
    <w:p w14:paraId="0473376D"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Outcome</w:t>
      </w:r>
      <w:r w:rsidRPr="00443356">
        <w:rPr>
          <w:rFonts w:ascii="Times New Roman" w:eastAsia="Times New Roman" w:hAnsi="Times New Roman" w:cs="Times New Roman"/>
          <w:color w:val="000000"/>
          <w:kern w:val="0"/>
          <w14:ligatures w14:val="none"/>
        </w:rPr>
        <w:t>: Capital-ready package to raise up to $250,000 in business lending, sufficient to complete the system and sustain development through product launch.</w:t>
      </w:r>
    </w:p>
    <w:p w14:paraId="53221096" w14:textId="77777777" w:rsidR="00443356" w:rsidRPr="00443356" w:rsidRDefault="00443356" w:rsidP="00443356">
      <w:pPr>
        <w:spacing w:after="0"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pict w14:anchorId="4F619E13">
          <v:rect id="_x0000_i1027" style="width:0;height:1.5pt" o:hralign="center" o:hrstd="t" o:hr="t" fillcolor="#a0a0a0" stroked="f"/>
        </w:pict>
      </w:r>
    </w:p>
    <w:p w14:paraId="5CE328FA" w14:textId="77777777" w:rsidR="00443356" w:rsidRPr="00443356" w:rsidRDefault="00443356" w:rsidP="004433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43356">
        <w:rPr>
          <w:rFonts w:ascii="Times New Roman" w:eastAsia="Times New Roman" w:hAnsi="Times New Roman" w:cs="Times New Roman"/>
          <w:b/>
          <w:bCs/>
          <w:color w:val="000000"/>
          <w:kern w:val="0"/>
          <w:sz w:val="36"/>
          <w:szCs w:val="36"/>
          <w14:ligatures w14:val="none"/>
        </w:rPr>
        <w:lastRenderedPageBreak/>
        <w:t>STEP THREE – Brand Identity (AI Agent CLG)</w:t>
      </w:r>
    </w:p>
    <w:p w14:paraId="11A7DA89"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Objective</w:t>
      </w:r>
      <w:r w:rsidRPr="00443356">
        <w:rPr>
          <w:rFonts w:ascii="Times New Roman" w:eastAsia="Times New Roman" w:hAnsi="Times New Roman" w:cs="Times New Roman"/>
          <w:color w:val="000000"/>
          <w:kern w:val="0"/>
          <w14:ligatures w14:val="none"/>
        </w:rPr>
        <w:t>: Create a trusted, authoritative brand.</w:t>
      </w:r>
    </w:p>
    <w:p w14:paraId="6F7779D5"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Key Actions</w:t>
      </w:r>
      <w:r w:rsidRPr="00443356">
        <w:rPr>
          <w:rFonts w:ascii="Times New Roman" w:eastAsia="Times New Roman" w:hAnsi="Times New Roman" w:cs="Times New Roman"/>
          <w:color w:val="000000"/>
          <w:kern w:val="0"/>
          <w14:ligatures w14:val="none"/>
        </w:rPr>
        <w:t>:</w:t>
      </w:r>
    </w:p>
    <w:p w14:paraId="5589C5D5" w14:textId="77777777" w:rsidR="00443356" w:rsidRPr="00443356" w:rsidRDefault="00443356" w:rsidP="0044335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Finalize name: </w:t>
      </w:r>
      <w:r w:rsidRPr="00443356">
        <w:rPr>
          <w:rFonts w:ascii="Times New Roman" w:eastAsia="Times New Roman" w:hAnsi="Times New Roman" w:cs="Times New Roman"/>
          <w:b/>
          <w:bCs/>
          <w:color w:val="000000"/>
          <w:kern w:val="0"/>
          <w14:ligatures w14:val="none"/>
        </w:rPr>
        <w:t>AI Agent CLG</w:t>
      </w:r>
      <w:r w:rsidRPr="00443356">
        <w:rPr>
          <w:rFonts w:ascii="Times New Roman" w:eastAsia="Times New Roman" w:hAnsi="Times New Roman" w:cs="Times New Roman"/>
          <w:color w:val="000000"/>
          <w:kern w:val="0"/>
          <w14:ligatures w14:val="none"/>
        </w:rPr>
        <w:t> (Compliance and Licensing Guardian)</w:t>
      </w:r>
    </w:p>
    <w:p w14:paraId="217753F9" w14:textId="77777777" w:rsidR="00443356" w:rsidRPr="00443356" w:rsidRDefault="00443356" w:rsidP="0044335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Design logo: shield + digital circuit + embedded checkmark</w:t>
      </w:r>
    </w:p>
    <w:p w14:paraId="79DD37E4" w14:textId="77777777" w:rsidR="00443356" w:rsidRPr="00443356" w:rsidRDefault="00443356" w:rsidP="0044335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Choose palette: calming blue/green; clinical but friendly</w:t>
      </w:r>
    </w:p>
    <w:p w14:paraId="36B62E20" w14:textId="77777777" w:rsidR="00443356" w:rsidRPr="00443356" w:rsidRDefault="00443356" w:rsidP="0044335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Tagline shortlist:</w:t>
      </w:r>
    </w:p>
    <w:p w14:paraId="061444B1" w14:textId="77777777" w:rsidR="00443356" w:rsidRPr="00443356" w:rsidRDefault="00443356" w:rsidP="00443356">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"Your AI Guardian for Licensing and Accreditation."</w:t>
      </w:r>
    </w:p>
    <w:p w14:paraId="529BDD37" w14:textId="77777777" w:rsidR="00443356" w:rsidRPr="00443356" w:rsidRDefault="00443356" w:rsidP="00443356">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"Compliance That Thinks."</w:t>
      </w:r>
    </w:p>
    <w:p w14:paraId="4082798C" w14:textId="77777777" w:rsidR="00443356" w:rsidRPr="00443356" w:rsidRDefault="00443356" w:rsidP="00443356">
      <w:pPr>
        <w:numPr>
          <w:ilvl w:val="1"/>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"Smarter Licensing. Seamless Accreditation."</w:t>
      </w:r>
    </w:p>
    <w:p w14:paraId="687DBF48" w14:textId="77777777" w:rsidR="00443356" w:rsidRPr="00443356" w:rsidRDefault="00443356" w:rsidP="00443356">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Secure domain (e.g., aiagentclg.com)</w:t>
      </w:r>
    </w:p>
    <w:p w14:paraId="3B201BAD"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Deliverables</w:t>
      </w:r>
      <w:r w:rsidRPr="00443356">
        <w:rPr>
          <w:rFonts w:ascii="Times New Roman" w:eastAsia="Times New Roman" w:hAnsi="Times New Roman" w:cs="Times New Roman"/>
          <w:color w:val="000000"/>
          <w:kern w:val="0"/>
          <w14:ligatures w14:val="none"/>
        </w:rPr>
        <w:t>:</w:t>
      </w:r>
    </w:p>
    <w:p w14:paraId="59D2929D" w14:textId="77777777" w:rsidR="00443356" w:rsidRPr="00443356" w:rsidRDefault="00443356" w:rsidP="0044335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Logo design files</w:t>
      </w:r>
    </w:p>
    <w:p w14:paraId="7E4F77E9" w14:textId="77777777" w:rsidR="00443356" w:rsidRPr="00443356" w:rsidRDefault="00443356" w:rsidP="0044335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Brand tagline sheet</w:t>
      </w:r>
    </w:p>
    <w:p w14:paraId="49B80E8B" w14:textId="77777777" w:rsidR="00443356" w:rsidRPr="00443356" w:rsidRDefault="00443356" w:rsidP="0044335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1-page mission-aligned brand story</w:t>
      </w:r>
    </w:p>
    <w:p w14:paraId="3512CFBA"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Outcome</w:t>
      </w:r>
      <w:r w:rsidRPr="00443356">
        <w:rPr>
          <w:rFonts w:ascii="Times New Roman" w:eastAsia="Times New Roman" w:hAnsi="Times New Roman" w:cs="Times New Roman"/>
          <w:color w:val="000000"/>
          <w:kern w:val="0"/>
          <w14:ligatures w14:val="none"/>
        </w:rPr>
        <w:t>: Clear, memorable identity for outreach, customer trust, and platform credibility.</w:t>
      </w:r>
    </w:p>
    <w:p w14:paraId="2DB7D542" w14:textId="77777777" w:rsidR="00443356" w:rsidRPr="00443356" w:rsidRDefault="00443356" w:rsidP="00443356">
      <w:pPr>
        <w:spacing w:after="0"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pict w14:anchorId="6EFA2673">
          <v:rect id="_x0000_i1028" style="width:0;height:1.5pt" o:hralign="center" o:hrstd="t" o:hr="t" fillcolor="#a0a0a0" stroked="f"/>
        </w:pict>
      </w:r>
    </w:p>
    <w:p w14:paraId="007D11C8" w14:textId="77777777" w:rsidR="00443356" w:rsidRPr="00443356" w:rsidRDefault="00443356" w:rsidP="004433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43356">
        <w:rPr>
          <w:rFonts w:ascii="Times New Roman" w:eastAsia="Times New Roman" w:hAnsi="Times New Roman" w:cs="Times New Roman"/>
          <w:b/>
          <w:bCs/>
          <w:color w:val="000000"/>
          <w:kern w:val="0"/>
          <w:sz w:val="36"/>
          <w:szCs w:val="36"/>
          <w14:ligatures w14:val="none"/>
        </w:rPr>
        <w:t>STEP FOUR – MVP Build Phase I: Facility Profile System</w:t>
      </w:r>
    </w:p>
    <w:p w14:paraId="591FE019"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Objective</w:t>
      </w:r>
      <w:r w:rsidRPr="00443356">
        <w:rPr>
          <w:rFonts w:ascii="Times New Roman" w:eastAsia="Times New Roman" w:hAnsi="Times New Roman" w:cs="Times New Roman"/>
          <w:color w:val="000000"/>
          <w:kern w:val="0"/>
          <w14:ligatures w14:val="none"/>
        </w:rPr>
        <w:t>: Build a structured facility data engine.</w:t>
      </w:r>
    </w:p>
    <w:p w14:paraId="36E51300"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Key Actions</w:t>
      </w:r>
      <w:r w:rsidRPr="00443356">
        <w:rPr>
          <w:rFonts w:ascii="Times New Roman" w:eastAsia="Times New Roman" w:hAnsi="Times New Roman" w:cs="Times New Roman"/>
          <w:color w:val="000000"/>
          <w:kern w:val="0"/>
          <w14:ligatures w14:val="none"/>
        </w:rPr>
        <w:t>:</w:t>
      </w:r>
    </w:p>
    <w:p w14:paraId="0D16A5DE" w14:textId="77777777" w:rsidR="00443356" w:rsidRPr="00443356" w:rsidRDefault="00443356" w:rsidP="0044335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Design schema for each facility (name, license, ASAM level, staff, rooms, etc.)</w:t>
      </w:r>
    </w:p>
    <w:p w14:paraId="38E5F856" w14:textId="77777777" w:rsidR="00443356" w:rsidRPr="00443356" w:rsidRDefault="00443356" w:rsidP="0044335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Build UI for admin data entry</w:t>
      </w:r>
    </w:p>
    <w:p w14:paraId="6974C80B" w14:textId="77777777" w:rsidR="00443356" w:rsidRPr="00443356" w:rsidRDefault="00443356" w:rsidP="0044335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Link all outputs to profile engine</w:t>
      </w:r>
    </w:p>
    <w:p w14:paraId="402B2ECE" w14:textId="77777777" w:rsidR="00443356" w:rsidRPr="00443356" w:rsidRDefault="00443356" w:rsidP="0044335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Enable document previews and export</w:t>
      </w:r>
    </w:p>
    <w:p w14:paraId="53AF6263"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Deliverables</w:t>
      </w:r>
      <w:r w:rsidRPr="00443356">
        <w:rPr>
          <w:rFonts w:ascii="Times New Roman" w:eastAsia="Times New Roman" w:hAnsi="Times New Roman" w:cs="Times New Roman"/>
          <w:color w:val="000000"/>
          <w:kern w:val="0"/>
          <w14:ligatures w14:val="none"/>
        </w:rPr>
        <w:t>:</w:t>
      </w:r>
    </w:p>
    <w:p w14:paraId="0A5E49BC" w14:textId="77777777" w:rsidR="00443356" w:rsidRPr="00443356" w:rsidRDefault="00443356" w:rsidP="0044335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Profile schema</w:t>
      </w:r>
    </w:p>
    <w:p w14:paraId="5E3F55A3" w14:textId="77777777" w:rsidR="00443356" w:rsidRPr="00443356" w:rsidRDefault="00443356" w:rsidP="0044335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Admin UI</w:t>
      </w:r>
    </w:p>
    <w:p w14:paraId="3EC52BBA" w14:textId="77777777" w:rsidR="00443356" w:rsidRPr="00443356" w:rsidRDefault="00443356" w:rsidP="0044335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Output generator</w:t>
      </w:r>
    </w:p>
    <w:p w14:paraId="2D2B4C6C" w14:textId="77777777" w:rsidR="00443356" w:rsidRPr="00443356" w:rsidRDefault="00443356" w:rsidP="0044335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Sample facility output PDF</w:t>
      </w:r>
    </w:p>
    <w:p w14:paraId="711F9A81"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Outcome</w:t>
      </w:r>
      <w:r w:rsidRPr="00443356">
        <w:rPr>
          <w:rFonts w:ascii="Times New Roman" w:eastAsia="Times New Roman" w:hAnsi="Times New Roman" w:cs="Times New Roman"/>
          <w:color w:val="000000"/>
          <w:kern w:val="0"/>
          <w14:ligatures w14:val="none"/>
        </w:rPr>
        <w:t>: Centralized data powers every future AI output.</w:t>
      </w:r>
    </w:p>
    <w:p w14:paraId="64774DCF" w14:textId="77777777" w:rsidR="00443356" w:rsidRPr="00443356" w:rsidRDefault="00443356" w:rsidP="00443356">
      <w:pPr>
        <w:spacing w:after="0"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lastRenderedPageBreak/>
        <w:pict w14:anchorId="0DA20B08">
          <v:rect id="_x0000_i1029" style="width:0;height:1.5pt" o:hralign="center" o:hrstd="t" o:hr="t" fillcolor="#a0a0a0" stroked="f"/>
        </w:pict>
      </w:r>
    </w:p>
    <w:p w14:paraId="4FF0DD48" w14:textId="77777777" w:rsidR="00443356" w:rsidRPr="00443356" w:rsidRDefault="00443356" w:rsidP="004433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43356">
        <w:rPr>
          <w:rFonts w:ascii="Times New Roman" w:eastAsia="Times New Roman" w:hAnsi="Times New Roman" w:cs="Times New Roman"/>
          <w:b/>
          <w:bCs/>
          <w:color w:val="000000"/>
          <w:kern w:val="0"/>
          <w:sz w:val="36"/>
          <w:szCs w:val="36"/>
          <w14:ligatures w14:val="none"/>
        </w:rPr>
        <w:t>STEP FIVE – MVP Build Phase II: Compliance AI Engine</w:t>
      </w:r>
    </w:p>
    <w:p w14:paraId="66660040"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Objective</w:t>
      </w:r>
      <w:r w:rsidRPr="00443356">
        <w:rPr>
          <w:rFonts w:ascii="Times New Roman" w:eastAsia="Times New Roman" w:hAnsi="Times New Roman" w:cs="Times New Roman"/>
          <w:color w:val="000000"/>
          <w:kern w:val="0"/>
          <w14:ligatures w14:val="none"/>
        </w:rPr>
        <w:t>: Automate generation of documents across DHCS and Joint Commission domains.</w:t>
      </w:r>
    </w:p>
    <w:p w14:paraId="72248312"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Key Actions</w:t>
      </w:r>
      <w:r w:rsidRPr="00443356">
        <w:rPr>
          <w:rFonts w:ascii="Times New Roman" w:eastAsia="Times New Roman" w:hAnsi="Times New Roman" w:cs="Times New Roman"/>
          <w:color w:val="000000"/>
          <w:kern w:val="0"/>
          <w14:ligatures w14:val="none"/>
        </w:rPr>
        <w:t>:</w:t>
      </w:r>
    </w:p>
    <w:p w14:paraId="7DC531FC" w14:textId="77777777" w:rsidR="00443356" w:rsidRPr="00443356" w:rsidRDefault="00443356" w:rsidP="0044335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Train models on Title 9, Joint Commission, ASAM, MAT, and IMS requirements</w:t>
      </w:r>
    </w:p>
    <w:p w14:paraId="111B98B2" w14:textId="77777777" w:rsidR="00443356" w:rsidRPr="00443356" w:rsidRDefault="00443356" w:rsidP="0044335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Generate DHCS packets (e.g., 6001, 4022), P&amp;Ps, logs, checklists</w:t>
      </w:r>
    </w:p>
    <w:p w14:paraId="6ABD99C9" w14:textId="77777777" w:rsidR="00443356" w:rsidRPr="00443356" w:rsidRDefault="00443356" w:rsidP="0044335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Simulate audits, flag issues, suggest fixes</w:t>
      </w:r>
    </w:p>
    <w:p w14:paraId="06C1ABE9"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Deliverables</w:t>
      </w:r>
      <w:r w:rsidRPr="00443356">
        <w:rPr>
          <w:rFonts w:ascii="Times New Roman" w:eastAsia="Times New Roman" w:hAnsi="Times New Roman" w:cs="Times New Roman"/>
          <w:color w:val="000000"/>
          <w:kern w:val="0"/>
          <w14:ligatures w14:val="none"/>
        </w:rPr>
        <w:t>:</w:t>
      </w:r>
    </w:p>
    <w:p w14:paraId="4EECAEBC" w14:textId="77777777" w:rsidR="00443356" w:rsidRPr="00443356" w:rsidRDefault="00443356" w:rsidP="0044335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AI agent</w:t>
      </w:r>
    </w:p>
    <w:p w14:paraId="68F838C3" w14:textId="77777777" w:rsidR="00443356" w:rsidRPr="00443356" w:rsidRDefault="00443356" w:rsidP="0044335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Full licensing packet templates</w:t>
      </w:r>
    </w:p>
    <w:p w14:paraId="15A68236" w14:textId="77777777" w:rsidR="00443356" w:rsidRPr="00443356" w:rsidRDefault="00443356" w:rsidP="0044335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15+ policy templates</w:t>
      </w:r>
    </w:p>
    <w:p w14:paraId="2FDDFE47" w14:textId="77777777" w:rsidR="00443356" w:rsidRPr="00443356" w:rsidRDefault="00443356" w:rsidP="0044335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Log generator</w:t>
      </w:r>
    </w:p>
    <w:p w14:paraId="7270A728" w14:textId="77777777" w:rsidR="00443356" w:rsidRPr="00443356" w:rsidRDefault="00443356" w:rsidP="0044335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QA validation engine</w:t>
      </w:r>
    </w:p>
    <w:p w14:paraId="66C9A0AA"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Outcome</w:t>
      </w:r>
      <w:r w:rsidRPr="00443356">
        <w:rPr>
          <w:rFonts w:ascii="Times New Roman" w:eastAsia="Times New Roman" w:hAnsi="Times New Roman" w:cs="Times New Roman"/>
          <w:color w:val="000000"/>
          <w:kern w:val="0"/>
          <w14:ligatures w14:val="none"/>
        </w:rPr>
        <w:t>: Audit-proof, real-time documentation tailored to each facility.</w:t>
      </w:r>
    </w:p>
    <w:p w14:paraId="6025929E" w14:textId="77777777" w:rsidR="00443356" w:rsidRPr="00443356" w:rsidRDefault="00443356" w:rsidP="00443356">
      <w:pPr>
        <w:spacing w:after="0"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pict w14:anchorId="1C8DF21F">
          <v:rect id="_x0000_i1030" style="width:0;height:1.5pt" o:hralign="center" o:hrstd="t" o:hr="t" fillcolor="#a0a0a0" stroked="f"/>
        </w:pict>
      </w:r>
    </w:p>
    <w:p w14:paraId="1C7690B7" w14:textId="77777777" w:rsidR="00443356" w:rsidRPr="00443356" w:rsidRDefault="00443356" w:rsidP="004433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43356">
        <w:rPr>
          <w:rFonts w:ascii="Times New Roman" w:eastAsia="Times New Roman" w:hAnsi="Times New Roman" w:cs="Times New Roman"/>
          <w:b/>
          <w:bCs/>
          <w:color w:val="000000"/>
          <w:kern w:val="0"/>
          <w:sz w:val="36"/>
          <w:szCs w:val="36"/>
          <w14:ligatures w14:val="none"/>
        </w:rPr>
        <w:t>STEP SIX – Pilot Facility Launch</w:t>
      </w:r>
    </w:p>
    <w:p w14:paraId="0B9A83BE"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Objective</w:t>
      </w:r>
      <w:r w:rsidRPr="00443356">
        <w:rPr>
          <w:rFonts w:ascii="Times New Roman" w:eastAsia="Times New Roman" w:hAnsi="Times New Roman" w:cs="Times New Roman"/>
          <w:color w:val="000000"/>
          <w:kern w:val="0"/>
          <w14:ligatures w14:val="none"/>
        </w:rPr>
        <w:t>: Test system in 2–3 real licensed facilities.</w:t>
      </w:r>
    </w:p>
    <w:p w14:paraId="41BCB989"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Key Actions</w:t>
      </w:r>
      <w:r w:rsidRPr="00443356">
        <w:rPr>
          <w:rFonts w:ascii="Times New Roman" w:eastAsia="Times New Roman" w:hAnsi="Times New Roman" w:cs="Times New Roman"/>
          <w:color w:val="000000"/>
          <w:kern w:val="0"/>
          <w14:ligatures w14:val="none"/>
        </w:rPr>
        <w:t>:</w:t>
      </w:r>
    </w:p>
    <w:p w14:paraId="00268860" w14:textId="77777777" w:rsidR="00443356" w:rsidRPr="00443356" w:rsidRDefault="00443356" w:rsidP="0044335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Choose pilot partners (Detox, Res, OP)</w:t>
      </w:r>
    </w:p>
    <w:p w14:paraId="614A88EA" w14:textId="77777777" w:rsidR="00443356" w:rsidRPr="00443356" w:rsidRDefault="00443356" w:rsidP="0044335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Input full profiles</w:t>
      </w:r>
    </w:p>
    <w:p w14:paraId="03736223" w14:textId="77777777" w:rsidR="00443356" w:rsidRPr="00443356" w:rsidRDefault="00443356" w:rsidP="0044335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Deploy AI to generate full compliance suite</w:t>
      </w:r>
    </w:p>
    <w:p w14:paraId="7C889481" w14:textId="77777777" w:rsidR="00443356" w:rsidRPr="00443356" w:rsidRDefault="00443356" w:rsidP="0044335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Track staff time saved, accuracy, survey readiness</w:t>
      </w:r>
    </w:p>
    <w:p w14:paraId="1EB6171F"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Deliverables</w:t>
      </w:r>
      <w:r w:rsidRPr="00443356">
        <w:rPr>
          <w:rFonts w:ascii="Times New Roman" w:eastAsia="Times New Roman" w:hAnsi="Times New Roman" w:cs="Times New Roman"/>
          <w:color w:val="000000"/>
          <w:kern w:val="0"/>
          <w14:ligatures w14:val="none"/>
        </w:rPr>
        <w:t>:</w:t>
      </w:r>
    </w:p>
    <w:p w14:paraId="4AA1B649" w14:textId="77777777" w:rsidR="00443356" w:rsidRPr="00443356" w:rsidRDefault="00443356" w:rsidP="0044335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Pilot usage data</w:t>
      </w:r>
    </w:p>
    <w:p w14:paraId="38DAE6F0" w14:textId="77777777" w:rsidR="00443356" w:rsidRPr="00443356" w:rsidRDefault="00443356" w:rsidP="0044335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Pre/post compliance metrics</w:t>
      </w:r>
    </w:p>
    <w:p w14:paraId="40DA458D" w14:textId="77777777" w:rsidR="00443356" w:rsidRPr="00443356" w:rsidRDefault="00443356" w:rsidP="0044335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Facility quotes &amp; testimonials</w:t>
      </w:r>
    </w:p>
    <w:p w14:paraId="10AB0D30" w14:textId="77777777" w:rsidR="00443356" w:rsidRPr="00443356" w:rsidRDefault="00443356" w:rsidP="0044335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Final case study PDF</w:t>
      </w:r>
    </w:p>
    <w:p w14:paraId="0D25B18C"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Outcome</w:t>
      </w:r>
      <w:r w:rsidRPr="00443356">
        <w:rPr>
          <w:rFonts w:ascii="Times New Roman" w:eastAsia="Times New Roman" w:hAnsi="Times New Roman" w:cs="Times New Roman"/>
          <w:color w:val="000000"/>
          <w:kern w:val="0"/>
          <w14:ligatures w14:val="none"/>
        </w:rPr>
        <w:t>: Real-world proof of value for ongoing development and expansion.</w:t>
      </w:r>
    </w:p>
    <w:p w14:paraId="7A1909CB" w14:textId="77777777" w:rsidR="00443356" w:rsidRPr="00443356" w:rsidRDefault="00443356" w:rsidP="00443356">
      <w:pPr>
        <w:spacing w:after="0"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pict w14:anchorId="0C8E5C4B">
          <v:rect id="_x0000_i1031" style="width:0;height:1.5pt" o:hralign="center" o:hrstd="t" o:hr="t" fillcolor="#a0a0a0" stroked="f"/>
        </w:pict>
      </w:r>
    </w:p>
    <w:p w14:paraId="2D99AAF5" w14:textId="77777777" w:rsidR="00443356" w:rsidRPr="00443356" w:rsidRDefault="00443356" w:rsidP="004433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43356">
        <w:rPr>
          <w:rFonts w:ascii="Times New Roman" w:eastAsia="Times New Roman" w:hAnsi="Times New Roman" w:cs="Times New Roman"/>
          <w:b/>
          <w:bCs/>
          <w:color w:val="000000"/>
          <w:kern w:val="0"/>
          <w:sz w:val="36"/>
          <w:szCs w:val="36"/>
          <w14:ligatures w14:val="none"/>
        </w:rPr>
        <w:lastRenderedPageBreak/>
        <w:t>STEP SEVEN – Strategic Partnerships &amp; Growth Capital</w:t>
      </w:r>
    </w:p>
    <w:p w14:paraId="7B40365E"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Objective</w:t>
      </w:r>
      <w:r w:rsidRPr="00443356">
        <w:rPr>
          <w:rFonts w:ascii="Times New Roman" w:eastAsia="Times New Roman" w:hAnsi="Times New Roman" w:cs="Times New Roman"/>
          <w:color w:val="000000"/>
          <w:kern w:val="0"/>
          <w14:ligatures w14:val="none"/>
        </w:rPr>
        <w:t>: Prepare for long-term scale through strategic alliances or responsible equity partnerships.</w:t>
      </w:r>
    </w:p>
    <w:p w14:paraId="6972AB48"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Key Actions</w:t>
      </w:r>
      <w:r w:rsidRPr="00443356">
        <w:rPr>
          <w:rFonts w:ascii="Times New Roman" w:eastAsia="Times New Roman" w:hAnsi="Times New Roman" w:cs="Times New Roman"/>
          <w:color w:val="000000"/>
          <w:kern w:val="0"/>
          <w14:ligatures w14:val="none"/>
        </w:rPr>
        <w:t>:</w:t>
      </w:r>
    </w:p>
    <w:p w14:paraId="6F21E203" w14:textId="77777777" w:rsidR="00443356" w:rsidRPr="00443356" w:rsidRDefault="00443356" w:rsidP="0044335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Identify tech integrators or resellers</w:t>
      </w:r>
    </w:p>
    <w:p w14:paraId="01E88CC6" w14:textId="77777777" w:rsidR="00443356" w:rsidRPr="00443356" w:rsidRDefault="00443356" w:rsidP="0044335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Evaluate aligned investors or accelerators (optional)</w:t>
      </w:r>
    </w:p>
    <w:p w14:paraId="516D28D3" w14:textId="77777777" w:rsidR="00443356" w:rsidRPr="00443356" w:rsidRDefault="00443356" w:rsidP="0044335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Build updated pitch deck for capital if needed</w:t>
      </w:r>
    </w:p>
    <w:p w14:paraId="63C3F687" w14:textId="77777777" w:rsidR="00443356" w:rsidRPr="00443356" w:rsidRDefault="00443356" w:rsidP="0044335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Prepare outreach and onboarding materials</w:t>
      </w:r>
    </w:p>
    <w:p w14:paraId="6FD57BA5"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Deliverables</w:t>
      </w:r>
      <w:r w:rsidRPr="00443356">
        <w:rPr>
          <w:rFonts w:ascii="Times New Roman" w:eastAsia="Times New Roman" w:hAnsi="Times New Roman" w:cs="Times New Roman"/>
          <w:color w:val="000000"/>
          <w:kern w:val="0"/>
          <w14:ligatures w14:val="none"/>
        </w:rPr>
        <w:t>:</w:t>
      </w:r>
    </w:p>
    <w:p w14:paraId="6BF56AA4" w14:textId="77777777" w:rsidR="00443356" w:rsidRPr="00443356" w:rsidRDefault="00443356" w:rsidP="0044335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Strategic partner list</w:t>
      </w:r>
    </w:p>
    <w:p w14:paraId="4108FF9A" w14:textId="77777777" w:rsidR="00443356" w:rsidRPr="00443356" w:rsidRDefault="00443356" w:rsidP="0044335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Business expansion narrative</w:t>
      </w:r>
    </w:p>
    <w:p w14:paraId="114291B0" w14:textId="77777777" w:rsidR="00443356" w:rsidRPr="00443356" w:rsidRDefault="00443356" w:rsidP="0044335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Optional pitch deck for tech investors</w:t>
      </w:r>
    </w:p>
    <w:p w14:paraId="41DBBF24" w14:textId="77777777" w:rsidR="00443356" w:rsidRPr="00443356" w:rsidRDefault="00443356" w:rsidP="00443356">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Partnership onboarding toolkit</w:t>
      </w:r>
    </w:p>
    <w:p w14:paraId="26409661"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Outcome</w:t>
      </w:r>
      <w:r w:rsidRPr="00443356">
        <w:rPr>
          <w:rFonts w:ascii="Times New Roman" w:eastAsia="Times New Roman" w:hAnsi="Times New Roman" w:cs="Times New Roman"/>
          <w:color w:val="000000"/>
          <w:kern w:val="0"/>
          <w14:ligatures w14:val="none"/>
        </w:rPr>
        <w:t>: Prepared for smart expansion without dependence on grants.</w:t>
      </w:r>
    </w:p>
    <w:p w14:paraId="16D5D9F6" w14:textId="77777777" w:rsidR="00443356" w:rsidRPr="00443356" w:rsidRDefault="00001790" w:rsidP="00443356">
      <w:pPr>
        <w:spacing w:after="0" w:line="240" w:lineRule="auto"/>
        <w:rPr>
          <w:rFonts w:ascii="Times New Roman" w:eastAsia="Times New Roman" w:hAnsi="Times New Roman" w:cs="Times New Roman"/>
          <w:color w:val="000000"/>
          <w:kern w:val="0"/>
          <w14:ligatures w14:val="none"/>
        </w:rPr>
      </w:pPr>
      <w:r w:rsidRPr="00001790">
        <w:rPr>
          <w:rFonts w:ascii="Times New Roman" w:eastAsia="Times New Roman" w:hAnsi="Times New Roman" w:cs="Times New Roman"/>
          <w:noProof/>
          <w:color w:val="000000"/>
          <w:kern w:val="0"/>
        </w:rPr>
        <w:pict w14:anchorId="4C77523B">
          <v:rect id="_x0000_i1032" alt="" style="width:468pt;height:.05pt;mso-width-percent:0;mso-height-percent:0;mso-width-percent:0;mso-height-percent:0" o:hralign="center" o:hrstd="t" o:hr="t" fillcolor="#a0a0a0" stroked="f"/>
        </w:pict>
      </w:r>
    </w:p>
    <w:p w14:paraId="25177A3A" w14:textId="77777777" w:rsidR="00443356" w:rsidRPr="00443356" w:rsidRDefault="00443356" w:rsidP="0044335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443356">
        <w:rPr>
          <w:rFonts w:ascii="Times New Roman" w:eastAsia="Times New Roman" w:hAnsi="Times New Roman" w:cs="Times New Roman"/>
          <w:b/>
          <w:bCs/>
          <w:color w:val="000000"/>
          <w:kern w:val="0"/>
          <w:sz w:val="36"/>
          <w:szCs w:val="36"/>
          <w14:ligatures w14:val="none"/>
        </w:rPr>
        <w:t>STEP EIGHT – Go Live &amp; Scale</w:t>
      </w:r>
    </w:p>
    <w:p w14:paraId="10B8BDF8"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Objective</w:t>
      </w:r>
      <w:r w:rsidRPr="00443356">
        <w:rPr>
          <w:rFonts w:ascii="Times New Roman" w:eastAsia="Times New Roman" w:hAnsi="Times New Roman" w:cs="Times New Roman"/>
          <w:color w:val="000000"/>
          <w:kern w:val="0"/>
          <w14:ligatures w14:val="none"/>
        </w:rPr>
        <w:t>: Launch AI Agent CLG as a live SaaS product.</w:t>
      </w:r>
    </w:p>
    <w:p w14:paraId="1A5C7DBB"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Key Actions</w:t>
      </w:r>
      <w:r w:rsidRPr="00443356">
        <w:rPr>
          <w:rFonts w:ascii="Times New Roman" w:eastAsia="Times New Roman" w:hAnsi="Times New Roman" w:cs="Times New Roman"/>
          <w:color w:val="000000"/>
          <w:kern w:val="0"/>
          <w14:ligatures w14:val="none"/>
        </w:rPr>
        <w:t>:</w:t>
      </w:r>
    </w:p>
    <w:p w14:paraId="69502FF8" w14:textId="77777777" w:rsidR="00443356" w:rsidRPr="00443356" w:rsidRDefault="00443356" w:rsidP="0044335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Finalize website, trial signup</w:t>
      </w:r>
    </w:p>
    <w:p w14:paraId="444D3069" w14:textId="77777777" w:rsidR="00443356" w:rsidRPr="00443356" w:rsidRDefault="00443356" w:rsidP="0044335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Define pricing tiers</w:t>
      </w:r>
    </w:p>
    <w:p w14:paraId="6046F486" w14:textId="77777777" w:rsidR="00443356" w:rsidRPr="00443356" w:rsidRDefault="00443356" w:rsidP="0044335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Launch onboarding flow + help desk</w:t>
      </w:r>
    </w:p>
    <w:p w14:paraId="1D1FA45B" w14:textId="77777777" w:rsidR="00443356" w:rsidRPr="00443356" w:rsidRDefault="00443356" w:rsidP="0044335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Market via email, conferences, partner networks</w:t>
      </w:r>
    </w:p>
    <w:p w14:paraId="61F0EB35" w14:textId="77777777" w:rsidR="00443356" w:rsidRPr="00443356" w:rsidRDefault="00443356" w:rsidP="00443356">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Continue iteration with feedback loop</w:t>
      </w:r>
    </w:p>
    <w:p w14:paraId="727C3A46"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Deliverables</w:t>
      </w:r>
      <w:r w:rsidRPr="00443356">
        <w:rPr>
          <w:rFonts w:ascii="Times New Roman" w:eastAsia="Times New Roman" w:hAnsi="Times New Roman" w:cs="Times New Roman"/>
          <w:color w:val="000000"/>
          <w:kern w:val="0"/>
          <w14:ligatures w14:val="none"/>
        </w:rPr>
        <w:t>:</w:t>
      </w:r>
    </w:p>
    <w:p w14:paraId="22D49075" w14:textId="77777777" w:rsidR="00443356" w:rsidRPr="00443356" w:rsidRDefault="00443356" w:rsidP="0044335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Live portal + trial accounts</w:t>
      </w:r>
    </w:p>
    <w:p w14:paraId="4FB6AA1A" w14:textId="77777777" w:rsidR="00443356" w:rsidRPr="00443356" w:rsidRDefault="00443356" w:rsidP="0044335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Tiered pricing page</w:t>
      </w:r>
    </w:p>
    <w:p w14:paraId="2DA879DE" w14:textId="77777777" w:rsidR="00443356" w:rsidRPr="00443356" w:rsidRDefault="00443356" w:rsidP="0044335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Marketing automation</w:t>
      </w:r>
    </w:p>
    <w:p w14:paraId="33580BFF" w14:textId="77777777" w:rsidR="00443356" w:rsidRPr="00443356" w:rsidRDefault="00443356" w:rsidP="00443356">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color w:val="000000"/>
          <w:kern w:val="0"/>
          <w14:ligatures w14:val="none"/>
        </w:rPr>
        <w:t>Compliance update system</w:t>
      </w:r>
    </w:p>
    <w:p w14:paraId="53D10104" w14:textId="77777777" w:rsidR="00443356" w:rsidRPr="00443356" w:rsidRDefault="00443356" w:rsidP="00443356">
      <w:pPr>
        <w:spacing w:before="100" w:beforeAutospacing="1" w:after="100" w:afterAutospacing="1" w:line="240" w:lineRule="auto"/>
        <w:rPr>
          <w:rFonts w:ascii="Times New Roman" w:eastAsia="Times New Roman" w:hAnsi="Times New Roman" w:cs="Times New Roman"/>
          <w:color w:val="000000"/>
          <w:kern w:val="0"/>
          <w14:ligatures w14:val="none"/>
        </w:rPr>
      </w:pPr>
      <w:r w:rsidRPr="00443356">
        <w:rPr>
          <w:rFonts w:ascii="Times New Roman" w:eastAsia="Times New Roman" w:hAnsi="Times New Roman" w:cs="Times New Roman"/>
          <w:b/>
          <w:bCs/>
          <w:color w:val="000000"/>
          <w:kern w:val="0"/>
          <w14:ligatures w14:val="none"/>
        </w:rPr>
        <w:t>Outcome</w:t>
      </w:r>
      <w:r w:rsidRPr="00443356">
        <w:rPr>
          <w:rFonts w:ascii="Times New Roman" w:eastAsia="Times New Roman" w:hAnsi="Times New Roman" w:cs="Times New Roman"/>
          <w:color w:val="000000"/>
          <w:kern w:val="0"/>
          <w14:ligatures w14:val="none"/>
        </w:rPr>
        <w:t>: AI Agent CLG becomes the default operating system for healthcare licensing and survey compliance, scalable across hundreds of behavioral health providers.</w:t>
      </w:r>
    </w:p>
    <w:p w14:paraId="75CC5907" w14:textId="77777777" w:rsidR="00BD0CBC" w:rsidRDefault="00BD0CBC"/>
    <w:sectPr w:rsidR="00BD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24D9"/>
    <w:multiLevelType w:val="multilevel"/>
    <w:tmpl w:val="9174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5286"/>
    <w:multiLevelType w:val="multilevel"/>
    <w:tmpl w:val="64D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C11CE"/>
    <w:multiLevelType w:val="multilevel"/>
    <w:tmpl w:val="9586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65B4"/>
    <w:multiLevelType w:val="multilevel"/>
    <w:tmpl w:val="0D52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8541F"/>
    <w:multiLevelType w:val="multilevel"/>
    <w:tmpl w:val="DEB2C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925B2"/>
    <w:multiLevelType w:val="multilevel"/>
    <w:tmpl w:val="9B4A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95849"/>
    <w:multiLevelType w:val="multilevel"/>
    <w:tmpl w:val="4E8E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C51CD"/>
    <w:multiLevelType w:val="multilevel"/>
    <w:tmpl w:val="D3F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14B4F"/>
    <w:multiLevelType w:val="multilevel"/>
    <w:tmpl w:val="D02A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013DA"/>
    <w:multiLevelType w:val="multilevel"/>
    <w:tmpl w:val="9A8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61480"/>
    <w:multiLevelType w:val="multilevel"/>
    <w:tmpl w:val="3F3A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92ACE"/>
    <w:multiLevelType w:val="multilevel"/>
    <w:tmpl w:val="CCC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A4E3C"/>
    <w:multiLevelType w:val="multilevel"/>
    <w:tmpl w:val="2368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03614"/>
    <w:multiLevelType w:val="multilevel"/>
    <w:tmpl w:val="9F9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C6FC7"/>
    <w:multiLevelType w:val="multilevel"/>
    <w:tmpl w:val="0A0C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930F1"/>
    <w:multiLevelType w:val="multilevel"/>
    <w:tmpl w:val="72A2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443C3"/>
    <w:multiLevelType w:val="multilevel"/>
    <w:tmpl w:val="B098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282324">
    <w:abstractNumId w:val="8"/>
  </w:num>
  <w:num w:numId="2" w16cid:durableId="1836991596">
    <w:abstractNumId w:val="15"/>
  </w:num>
  <w:num w:numId="3" w16cid:durableId="162672397">
    <w:abstractNumId w:val="7"/>
  </w:num>
  <w:num w:numId="4" w16cid:durableId="1033649902">
    <w:abstractNumId w:val="5"/>
  </w:num>
  <w:num w:numId="5" w16cid:durableId="2001885514">
    <w:abstractNumId w:val="16"/>
  </w:num>
  <w:num w:numId="6" w16cid:durableId="162206455">
    <w:abstractNumId w:val="4"/>
  </w:num>
  <w:num w:numId="7" w16cid:durableId="1237782451">
    <w:abstractNumId w:val="6"/>
  </w:num>
  <w:num w:numId="8" w16cid:durableId="605769921">
    <w:abstractNumId w:val="11"/>
  </w:num>
  <w:num w:numId="9" w16cid:durableId="815030220">
    <w:abstractNumId w:val="10"/>
  </w:num>
  <w:num w:numId="10" w16cid:durableId="237177464">
    <w:abstractNumId w:val="2"/>
  </w:num>
  <w:num w:numId="11" w16cid:durableId="1277709820">
    <w:abstractNumId w:val="12"/>
  </w:num>
  <w:num w:numId="12" w16cid:durableId="747579952">
    <w:abstractNumId w:val="1"/>
  </w:num>
  <w:num w:numId="13" w16cid:durableId="650910300">
    <w:abstractNumId w:val="9"/>
  </w:num>
  <w:num w:numId="14" w16cid:durableId="1113356182">
    <w:abstractNumId w:val="0"/>
  </w:num>
  <w:num w:numId="15" w16cid:durableId="812522895">
    <w:abstractNumId w:val="14"/>
  </w:num>
  <w:num w:numId="16" w16cid:durableId="732966108">
    <w:abstractNumId w:val="13"/>
  </w:num>
  <w:num w:numId="17" w16cid:durableId="1073821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56"/>
    <w:rsid w:val="00001790"/>
    <w:rsid w:val="0031266B"/>
    <w:rsid w:val="00443356"/>
    <w:rsid w:val="00494891"/>
    <w:rsid w:val="006605D0"/>
    <w:rsid w:val="007F1C21"/>
    <w:rsid w:val="00BD0CBC"/>
    <w:rsid w:val="00CF3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D80EA"/>
  <w15:chartTrackingRefBased/>
  <w15:docId w15:val="{36C44359-8222-C842-AF86-33199A349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3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3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3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3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356"/>
    <w:rPr>
      <w:rFonts w:eastAsiaTheme="majorEastAsia" w:cstheme="majorBidi"/>
      <w:color w:val="272727" w:themeColor="text1" w:themeTint="D8"/>
    </w:rPr>
  </w:style>
  <w:style w:type="paragraph" w:styleId="Title">
    <w:name w:val="Title"/>
    <w:basedOn w:val="Normal"/>
    <w:next w:val="Normal"/>
    <w:link w:val="TitleChar"/>
    <w:uiPriority w:val="10"/>
    <w:qFormat/>
    <w:rsid w:val="00443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356"/>
    <w:pPr>
      <w:spacing w:before="160"/>
      <w:jc w:val="center"/>
    </w:pPr>
    <w:rPr>
      <w:i/>
      <w:iCs/>
      <w:color w:val="404040" w:themeColor="text1" w:themeTint="BF"/>
    </w:rPr>
  </w:style>
  <w:style w:type="character" w:customStyle="1" w:styleId="QuoteChar">
    <w:name w:val="Quote Char"/>
    <w:basedOn w:val="DefaultParagraphFont"/>
    <w:link w:val="Quote"/>
    <w:uiPriority w:val="29"/>
    <w:rsid w:val="00443356"/>
    <w:rPr>
      <w:i/>
      <w:iCs/>
      <w:color w:val="404040" w:themeColor="text1" w:themeTint="BF"/>
    </w:rPr>
  </w:style>
  <w:style w:type="paragraph" w:styleId="ListParagraph">
    <w:name w:val="List Paragraph"/>
    <w:basedOn w:val="Normal"/>
    <w:uiPriority w:val="34"/>
    <w:qFormat/>
    <w:rsid w:val="00443356"/>
    <w:pPr>
      <w:ind w:left="720"/>
      <w:contextualSpacing/>
    </w:pPr>
  </w:style>
  <w:style w:type="character" w:styleId="IntenseEmphasis">
    <w:name w:val="Intense Emphasis"/>
    <w:basedOn w:val="DefaultParagraphFont"/>
    <w:uiPriority w:val="21"/>
    <w:qFormat/>
    <w:rsid w:val="00443356"/>
    <w:rPr>
      <w:i/>
      <w:iCs/>
      <w:color w:val="0F4761" w:themeColor="accent1" w:themeShade="BF"/>
    </w:rPr>
  </w:style>
  <w:style w:type="paragraph" w:styleId="IntenseQuote">
    <w:name w:val="Intense Quote"/>
    <w:basedOn w:val="Normal"/>
    <w:next w:val="Normal"/>
    <w:link w:val="IntenseQuoteChar"/>
    <w:uiPriority w:val="30"/>
    <w:qFormat/>
    <w:rsid w:val="00443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356"/>
    <w:rPr>
      <w:i/>
      <w:iCs/>
      <w:color w:val="0F4761" w:themeColor="accent1" w:themeShade="BF"/>
    </w:rPr>
  </w:style>
  <w:style w:type="character" w:styleId="IntenseReference">
    <w:name w:val="Intense Reference"/>
    <w:basedOn w:val="DefaultParagraphFont"/>
    <w:uiPriority w:val="32"/>
    <w:qFormat/>
    <w:rsid w:val="00443356"/>
    <w:rPr>
      <w:b/>
      <w:bCs/>
      <w:smallCaps/>
      <w:color w:val="0F4761" w:themeColor="accent1" w:themeShade="BF"/>
      <w:spacing w:val="5"/>
    </w:rPr>
  </w:style>
  <w:style w:type="paragraph" w:styleId="NormalWeb">
    <w:name w:val="Normal (Web)"/>
    <w:basedOn w:val="Normal"/>
    <w:uiPriority w:val="99"/>
    <w:semiHidden/>
    <w:unhideWhenUsed/>
    <w:rsid w:val="004433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3356"/>
    <w:rPr>
      <w:b/>
      <w:bCs/>
    </w:rPr>
  </w:style>
  <w:style w:type="character" w:customStyle="1" w:styleId="apple-converted-space">
    <w:name w:val="apple-converted-space"/>
    <w:basedOn w:val="DefaultParagraphFont"/>
    <w:rsid w:val="00443356"/>
  </w:style>
  <w:style w:type="character" w:styleId="Emphasis">
    <w:name w:val="Emphasis"/>
    <w:basedOn w:val="DefaultParagraphFont"/>
    <w:uiPriority w:val="20"/>
    <w:qFormat/>
    <w:rsid w:val="004433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703448">
      <w:bodyDiv w:val="1"/>
      <w:marLeft w:val="0"/>
      <w:marRight w:val="0"/>
      <w:marTop w:val="0"/>
      <w:marBottom w:val="0"/>
      <w:divBdr>
        <w:top w:val="none" w:sz="0" w:space="0" w:color="auto"/>
        <w:left w:val="none" w:sz="0" w:space="0" w:color="auto"/>
        <w:bottom w:val="none" w:sz="0" w:space="0" w:color="auto"/>
        <w:right w:val="none" w:sz="0" w:space="0" w:color="auto"/>
      </w:divBdr>
      <w:divsChild>
        <w:div w:id="482354855">
          <w:marLeft w:val="0"/>
          <w:marRight w:val="0"/>
          <w:marTop w:val="0"/>
          <w:marBottom w:val="0"/>
          <w:divBdr>
            <w:top w:val="none" w:sz="0" w:space="0" w:color="auto"/>
            <w:left w:val="none" w:sz="0" w:space="0" w:color="auto"/>
            <w:bottom w:val="none" w:sz="0" w:space="0" w:color="auto"/>
            <w:right w:val="none" w:sz="0" w:space="0" w:color="auto"/>
          </w:divBdr>
        </w:div>
        <w:div w:id="1411193659">
          <w:marLeft w:val="0"/>
          <w:marRight w:val="0"/>
          <w:marTop w:val="0"/>
          <w:marBottom w:val="0"/>
          <w:divBdr>
            <w:top w:val="none" w:sz="0" w:space="0" w:color="auto"/>
            <w:left w:val="none" w:sz="0" w:space="0" w:color="auto"/>
            <w:bottom w:val="none" w:sz="0" w:space="0" w:color="auto"/>
            <w:right w:val="none" w:sz="0" w:space="0" w:color="auto"/>
          </w:divBdr>
        </w:div>
        <w:div w:id="890965044">
          <w:marLeft w:val="0"/>
          <w:marRight w:val="0"/>
          <w:marTop w:val="0"/>
          <w:marBottom w:val="0"/>
          <w:divBdr>
            <w:top w:val="none" w:sz="0" w:space="0" w:color="auto"/>
            <w:left w:val="none" w:sz="0" w:space="0" w:color="auto"/>
            <w:bottom w:val="none" w:sz="0" w:space="0" w:color="auto"/>
            <w:right w:val="none" w:sz="0" w:space="0" w:color="auto"/>
          </w:divBdr>
        </w:div>
        <w:div w:id="1856991689">
          <w:marLeft w:val="0"/>
          <w:marRight w:val="0"/>
          <w:marTop w:val="0"/>
          <w:marBottom w:val="0"/>
          <w:divBdr>
            <w:top w:val="none" w:sz="0" w:space="0" w:color="auto"/>
            <w:left w:val="none" w:sz="0" w:space="0" w:color="auto"/>
            <w:bottom w:val="none" w:sz="0" w:space="0" w:color="auto"/>
            <w:right w:val="none" w:sz="0" w:space="0" w:color="auto"/>
          </w:divBdr>
        </w:div>
        <w:div w:id="1916351376">
          <w:marLeft w:val="0"/>
          <w:marRight w:val="0"/>
          <w:marTop w:val="0"/>
          <w:marBottom w:val="0"/>
          <w:divBdr>
            <w:top w:val="none" w:sz="0" w:space="0" w:color="auto"/>
            <w:left w:val="none" w:sz="0" w:space="0" w:color="auto"/>
            <w:bottom w:val="none" w:sz="0" w:space="0" w:color="auto"/>
            <w:right w:val="none" w:sz="0" w:space="0" w:color="auto"/>
          </w:divBdr>
        </w:div>
        <w:div w:id="2019502073">
          <w:marLeft w:val="0"/>
          <w:marRight w:val="0"/>
          <w:marTop w:val="0"/>
          <w:marBottom w:val="0"/>
          <w:divBdr>
            <w:top w:val="none" w:sz="0" w:space="0" w:color="auto"/>
            <w:left w:val="none" w:sz="0" w:space="0" w:color="auto"/>
            <w:bottom w:val="none" w:sz="0" w:space="0" w:color="auto"/>
            <w:right w:val="none" w:sz="0" w:space="0" w:color="auto"/>
          </w:divBdr>
        </w:div>
        <w:div w:id="1728142129">
          <w:marLeft w:val="0"/>
          <w:marRight w:val="0"/>
          <w:marTop w:val="0"/>
          <w:marBottom w:val="0"/>
          <w:divBdr>
            <w:top w:val="none" w:sz="0" w:space="0" w:color="auto"/>
            <w:left w:val="none" w:sz="0" w:space="0" w:color="auto"/>
            <w:bottom w:val="none" w:sz="0" w:space="0" w:color="auto"/>
            <w:right w:val="none" w:sz="0" w:space="0" w:color="auto"/>
          </w:divBdr>
        </w:div>
        <w:div w:id="5716219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992</Words>
  <Characters>5661</Characters>
  <Application>Microsoft Office Word</Application>
  <DocSecurity>0</DocSecurity>
  <Lines>47</Lines>
  <Paragraphs>13</Paragraphs>
  <ScaleCrop>false</ScaleCrop>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Burgess</dc:creator>
  <cp:keywords/>
  <dc:description/>
  <cp:lastModifiedBy>Brian Burgess</cp:lastModifiedBy>
  <cp:revision>1</cp:revision>
  <dcterms:created xsi:type="dcterms:W3CDTF">2025-07-15T22:05:00Z</dcterms:created>
  <dcterms:modified xsi:type="dcterms:W3CDTF">2025-07-15T22:05:00Z</dcterms:modified>
</cp:coreProperties>
</file>