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D5F0" w14:textId="72400373" w:rsidR="00EB4843" w:rsidRPr="00EB4843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Title Page .....................................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..............................................................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................... 1</w:t>
      </w:r>
    </w:p>
    <w:p w14:paraId="156C4D3A" w14:textId="54E79620" w:rsidR="00EB4843" w:rsidRPr="00EB4843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Executive Summary &amp; Mission Statement ..........................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................... 3</w:t>
      </w:r>
    </w:p>
    <w:p w14:paraId="76DB7944" w14:textId="6C0868FB" w:rsidR="00EB4843" w:rsidRPr="00EB4843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Scientific Background (PubMed-style citations) .......................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 5</w:t>
      </w:r>
    </w:p>
    <w:p w14:paraId="5CC825AE" w14:textId="69AAC42A" w:rsidR="00EB4843" w:rsidRPr="00EB4843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Formula Development &amp; Ingredient Rationale (tables) ...............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 15</w:t>
      </w:r>
    </w:p>
    <w:p w14:paraId="055A6758" w14:textId="2E5262F0" w:rsidR="00EB4843" w:rsidRPr="00EB4843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Manufacturing Protocol &amp; GMP Quality Control (step-by-step SOP) 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 20</w:t>
      </w:r>
    </w:p>
    <w:p w14:paraId="783B5A5B" w14:textId="10738103" w:rsidR="00EB4843" w:rsidRPr="00EB4843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Stability &amp; Compatibility Testing (tables + color graph) 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 25</w:t>
      </w:r>
    </w:p>
    <w:p w14:paraId="18064887" w14:textId="71962480" w:rsidR="00EB4843" w:rsidRPr="00EB4843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 xml:space="preserve">In Silico and Ex Vivo Clinical Simulations Phases I–III (full data tables + color charts) 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………………………………………………………………………………………………………………………</w:t>
      </w:r>
      <w:proofErr w:type="gramStart"/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</w:t>
      </w:r>
      <w:proofErr w:type="gramEnd"/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 xml:space="preserve"> 30</w:t>
      </w:r>
    </w:p>
    <w:p w14:paraId="44191312" w14:textId="51F96348" w:rsidR="00EB4843" w:rsidRPr="00EB4843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Mechanism of Action &amp; Discussion .................................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................... 35</w:t>
      </w:r>
    </w:p>
    <w:p w14:paraId="10FD83F1" w14:textId="3A38E0DD" w:rsidR="00EB4843" w:rsidRPr="00EB4843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Regulatory &amp; Compliance Pathway (FDA, EU, APAC) ..................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 38</w:t>
      </w:r>
    </w:p>
    <w:p w14:paraId="68BB6554" w14:textId="083B6D22" w:rsidR="00EB4843" w:rsidRPr="00EB4843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 xml:space="preserve">Commercialization Roadmap (cost breakdown, distribution strategy) 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……………..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 40</w:t>
      </w:r>
    </w:p>
    <w:p w14:paraId="782B2ADE" w14:textId="53A6D7CB" w:rsidR="00EB4843" w:rsidRPr="00EB4843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Risk Assessment &amp; Mitigation Table ...............................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 42</w:t>
      </w:r>
    </w:p>
    <w:p w14:paraId="2B18814F" w14:textId="41F2D4E3" w:rsidR="00EB4843" w:rsidRPr="00EB4843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Intellectual Property &amp; Claim Matrix ............................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 43</w:t>
      </w:r>
    </w:p>
    <w:p w14:paraId="12889A65" w14:textId="48F7CC86" w:rsidR="00DA0C85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References &amp; Appendices (supplier list, SDS summary, QA batch log, claim compliance matrix) ......................................................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...........................................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 xml:space="preserve">... 44 </w:t>
      </w:r>
    </w:p>
    <w:p w14:paraId="640C1E1A" w14:textId="382C33BD" w:rsidR="00DA0C85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Appendix A: Phase I Clinical Trial Plan ......................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 xml:space="preserve">...................... 46 </w:t>
      </w:r>
    </w:p>
    <w:p w14:paraId="4E5EB11F" w14:textId="2445B66B" w:rsidR="00DA0C85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Appendix E: XM-4 Plus Optimization Protocol ...............................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 xml:space="preserve">........ 47 </w:t>
      </w:r>
    </w:p>
    <w:p w14:paraId="0AD88146" w14:textId="50C616B1" w:rsidR="00DA0C85" w:rsidRDefault="00EB4843" w:rsidP="00C01AAC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Appendix F: Epigenetic Reset Serum (OSK-Mimetic Pathway) 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 48 Appendix H: XM-4 Synthesis &amp; Characterization Blueprint ..............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 xml:space="preserve">...... 49 </w:t>
      </w:r>
    </w:p>
    <w:p w14:paraId="01419850" w14:textId="506A1EF4" w:rsidR="00EB4843" w:rsidRDefault="00EB4843" w:rsidP="00EB4843">
      <w:pPr>
        <w:numPr>
          <w:ilvl w:val="0"/>
          <w:numId w:val="15"/>
        </w:numPr>
        <w:pBdr>
          <w:top w:val="single" w:sz="2" w:space="0" w:color="auto"/>
          <w:left w:val="single" w:sz="2" w:space="15" w:color="auto"/>
          <w:bottom w:val="single" w:sz="2" w:space="0" w:color="auto"/>
          <w:right w:val="single" w:sz="2" w:space="0" w:color="auto"/>
        </w:pBdr>
        <w:shd w:val="clear" w:color="auto" w:fill="FCFCFC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</w:pP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Appendix I: Scientific Summary for Academic Review ...................</w:t>
      </w:r>
      <w:r w:rsidR="00DA0C85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................</w:t>
      </w:r>
      <w:r w:rsidRPr="00EB4843">
        <w:rPr>
          <w:rFonts w:ascii="Roboto" w:eastAsia="Times New Roman" w:hAnsi="Roboto" w:cs="Times New Roman"/>
          <w:color w:val="050505"/>
          <w:spacing w:val="-2"/>
          <w:kern w:val="0"/>
          <w14:ligatures w14:val="none"/>
        </w:rPr>
        <w:t>........ 50</w:t>
      </w:r>
    </w:p>
    <w:p w14:paraId="6EC3C9DF" w14:textId="77777777" w:rsid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8FA5F43" w14:textId="77777777" w:rsid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1C85548" w14:textId="77777777" w:rsid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F1504A5" w14:textId="77777777" w:rsid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E0B6BB1" w14:textId="77777777" w:rsidR="00EB4843" w:rsidRPr="00DA0C85" w:rsidRDefault="00EB4843" w:rsidP="00DA0C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0C85">
        <w:rPr>
          <w:rFonts w:ascii="Times New Roman" w:hAnsi="Times New Roman" w:cs="Times New Roman"/>
          <w:b/>
          <w:bCs/>
          <w:sz w:val="28"/>
          <w:szCs w:val="28"/>
        </w:rPr>
        <w:t>2. EXECUTIVE SUMMARY &amp; MISSION STATEMENT</w:t>
      </w:r>
    </w:p>
    <w:p w14:paraId="572F36E6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SUMMARY</w:t>
      </w:r>
    </w:p>
    <w:p w14:paraId="4959E7FA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The Exosome–Peptide Serum is a pre-commercial prototype dermal rejuvenation product developed by CLG </w:t>
      </w:r>
      <w:proofErr w:type="spell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BioSciences</w:t>
      </w:r>
      <w:proofErr w:type="spell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. It leverages a tri-synergistic mechanism involving synthesized umbilical-derived biomimetic exosomes (4%), GHK-Cu (0.5%), and Palmitoyl Tetrapeptide-7 (0.5%) to reconstruct the extracellular matrix (ECM) and restore mitochondrial function.</w:t>
      </w:r>
    </w:p>
    <w:p w14:paraId="1925342B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 SIMULATION RESULTS (n=600):</w:t>
      </w:r>
    </w:p>
    <w:p w14:paraId="434F2100" w14:textId="77777777" w:rsidR="00EB4843" w:rsidRPr="00EB4843" w:rsidRDefault="00EB4843" w:rsidP="00EB48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Fibroblast activation: 46.2% (vs 11.8% placebo, p&lt;0.001)</w:t>
      </w:r>
    </w:p>
    <w:p w14:paraId="4DB1CC80" w14:textId="77777777" w:rsidR="00EB4843" w:rsidRPr="00EB4843" w:rsidRDefault="00EB4843" w:rsidP="00EB48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Collagen I synthesis: 52.1% (vs 9.2% placebo, p&lt;0.001)</w:t>
      </w:r>
    </w:p>
    <w:p w14:paraId="38FF19A0" w14:textId="77777777" w:rsidR="00EB4843" w:rsidRPr="00EB4843" w:rsidRDefault="00EB4843" w:rsidP="00EB48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Skin elasticity: 31.7% improvement</w:t>
      </w:r>
    </w:p>
    <w:p w14:paraId="2D86E1C6" w14:textId="77777777" w:rsidR="00EB4843" w:rsidRPr="00EB4843" w:rsidRDefault="00EB4843" w:rsidP="00EB48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Wrinkle reduction: 25.9%</w:t>
      </w:r>
    </w:p>
    <w:p w14:paraId="2A9029D2" w14:textId="77777777" w:rsidR="00EB4843" w:rsidRPr="00EB4843" w:rsidRDefault="00EB4843" w:rsidP="00EB48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Hydration: 44.8% increase</w:t>
      </w:r>
    </w:p>
    <w:p w14:paraId="77A11C4D" w14:textId="77777777" w:rsidR="00EB4843" w:rsidRPr="00EB4843" w:rsidRDefault="00EB4843" w:rsidP="00EB48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Safety: 0.83% mild irritation</w:t>
      </w:r>
    </w:p>
    <w:p w14:paraId="7AC7ACF5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STABILITY: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95.8% GHK-Cu retention at 12 months (2–8°C); 2x shelf life.</w:t>
      </w:r>
    </w:p>
    <w:p w14:paraId="59431DED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Cosmeceutical (FDA </w:t>
      </w:r>
      <w:proofErr w:type="spell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MoCRA</w:t>
      </w:r>
      <w:proofErr w:type="spell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, EU 1223/2009).</w:t>
      </w:r>
    </w:p>
    <w:p w14:paraId="7EDFEEBA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 TARGET: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$250,000 for Phase I trial and pilot batch.</w:t>
      </w:r>
    </w:p>
    <w:p w14:paraId="6FD64968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 2.1: EFFICACY VS PLACEBO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740"/>
        <w:gridCol w:w="875"/>
      </w:tblGrid>
      <w:tr w:rsidR="00EB4843" w:rsidRPr="00EB4843" w14:paraId="7F2E9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B13F2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BC8D374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Serum</w:t>
            </w:r>
          </w:p>
        </w:tc>
        <w:tc>
          <w:tcPr>
            <w:tcW w:w="0" w:type="auto"/>
            <w:vAlign w:val="center"/>
            <w:hideMark/>
          </w:tcPr>
          <w:p w14:paraId="5264C6E1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Placebo</w:t>
            </w:r>
          </w:p>
        </w:tc>
      </w:tr>
      <w:tr w:rsidR="00EB4843" w:rsidRPr="00EB4843" w14:paraId="2F406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F5F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Collagen</w:t>
            </w:r>
          </w:p>
        </w:tc>
        <w:tc>
          <w:tcPr>
            <w:tcW w:w="0" w:type="auto"/>
            <w:vAlign w:val="center"/>
            <w:hideMark/>
          </w:tcPr>
          <w:p w14:paraId="4791467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52.1%</w:t>
            </w:r>
          </w:p>
        </w:tc>
        <w:tc>
          <w:tcPr>
            <w:tcW w:w="0" w:type="auto"/>
            <w:vAlign w:val="center"/>
            <w:hideMark/>
          </w:tcPr>
          <w:p w14:paraId="2B491F3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9.2%</w:t>
            </w:r>
          </w:p>
        </w:tc>
      </w:tr>
      <w:tr w:rsidR="00EB4843" w:rsidRPr="00EB4843" w14:paraId="2936A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A8D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Fibroblast</w:t>
            </w:r>
          </w:p>
        </w:tc>
        <w:tc>
          <w:tcPr>
            <w:tcW w:w="0" w:type="auto"/>
            <w:vAlign w:val="center"/>
            <w:hideMark/>
          </w:tcPr>
          <w:p w14:paraId="7ACBF2D4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46.2%</w:t>
            </w:r>
          </w:p>
        </w:tc>
        <w:tc>
          <w:tcPr>
            <w:tcW w:w="0" w:type="auto"/>
            <w:vAlign w:val="center"/>
            <w:hideMark/>
          </w:tcPr>
          <w:p w14:paraId="7D2FAE1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11.8%</w:t>
            </w:r>
          </w:p>
        </w:tc>
      </w:tr>
    </w:tbl>
    <w:p w14:paraId="3149438F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MISSION STATEMENT</w:t>
      </w:r>
    </w:p>
    <w:p w14:paraId="62B19485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CLG </w:t>
      </w:r>
      <w:proofErr w:type="spell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BioSciences</w:t>
      </w:r>
      <w:proofErr w:type="spell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pioneers AI-driven regenerative cosmeceuticals for ethical dermal rejuvenation, delivering clinically validated products that restore youthful vitality while prioritizing safety, sustainability, and accessibility.</w:t>
      </w:r>
    </w:p>
    <w:p w14:paraId="1C5A39C5" w14:textId="77777777" w:rsidR="00EB4843" w:rsidRPr="00EB4843" w:rsidRDefault="00EB4843" w:rsidP="00EB48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Tri-synergistic biomimetic exosome-peptide technology</w:t>
      </w:r>
    </w:p>
    <w:p w14:paraId="4C66F60F" w14:textId="77777777" w:rsidR="00EB4843" w:rsidRPr="00EB4843" w:rsidRDefault="00EB4843" w:rsidP="00EB48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Zero ethical concerns (synthetic biomimetic source)</w:t>
      </w:r>
    </w:p>
    <w:p w14:paraId="24FA7FD5" w14:textId="77777777" w:rsidR="00EB4843" w:rsidRPr="00EB4843" w:rsidRDefault="00EB4843" w:rsidP="00EB48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Refrigerated stability for premium positioning</w:t>
      </w:r>
    </w:p>
    <w:p w14:paraId="3906D4D0" w14:textId="77777777" w:rsidR="00EB4843" w:rsidRPr="00EB4843" w:rsidRDefault="00EB4843" w:rsidP="00EB48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Direct-to-consumer scalability</w:t>
      </w:r>
    </w:p>
    <w:p w14:paraId="561EFF83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PROJECTED ROI: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18-month break-even; 300% margin at scale.</w:t>
      </w:r>
    </w:p>
    <w:p w14:paraId="01CFBDB9" w14:textId="77777777" w:rsidR="00DA0C85" w:rsidRDefault="00DA0C85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8AE602E" w14:textId="66847029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SCIENTIFIC BACKGROUND (PUBMED CITATIONS)</w:t>
      </w:r>
    </w:p>
    <w:p w14:paraId="24AC87EC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BIOMIMETIC EXOSOMES IN DERMAL REJUVENATION</w:t>
      </w:r>
    </w:p>
    <w:p w14:paraId="09E73FF4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Biomimetic exosomes (30-150nm vesicles) mediate intercellular communication via bioactive cargo: miRNA, proteins, lipids. In skin, synthesized umbilical-derived biomimetic exosomes reverse senescence by upregulating SIRT1 and NRF2 pathways.</w:t>
      </w:r>
    </w:p>
    <w:p w14:paraId="078D379B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EVIDENCE:</w:t>
      </w:r>
    </w:p>
    <w:p w14:paraId="4F9ADF1E" w14:textId="77777777" w:rsidR="00EB4843" w:rsidRPr="00EB4843" w:rsidRDefault="00EB4843" w:rsidP="00EB4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48% fibroblast proliferation (in vitro)</w:t>
      </w:r>
    </w:p>
    <w:p w14:paraId="036E6961" w14:textId="77777777" w:rsidR="00EB4843" w:rsidRPr="00EB4843" w:rsidRDefault="00EB4843" w:rsidP="00EB4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70% reduction in MMP-1 expression (UVB model)</w:t>
      </w:r>
    </w:p>
    <w:p w14:paraId="3DCD5BCC" w14:textId="77777777" w:rsidR="00EB4843" w:rsidRPr="00EB4843" w:rsidRDefault="00EB4843" w:rsidP="00EB48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42% collagen I increase (ex vivo human skin)</w:t>
      </w:r>
    </w:p>
    <w:p w14:paraId="0A47655F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3.1: EXOSOME CARGO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1667"/>
        <w:gridCol w:w="2055"/>
      </w:tblGrid>
      <w:tr w:rsidR="00EB4843" w:rsidRPr="00EB4843" w14:paraId="721809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8B331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Cargo Type</w:t>
            </w:r>
          </w:p>
        </w:tc>
        <w:tc>
          <w:tcPr>
            <w:tcW w:w="0" w:type="auto"/>
            <w:vAlign w:val="center"/>
            <w:hideMark/>
          </w:tcPr>
          <w:p w14:paraId="18CF5C29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Composition</w:t>
            </w:r>
          </w:p>
        </w:tc>
        <w:tc>
          <w:tcPr>
            <w:tcW w:w="0" w:type="auto"/>
            <w:vAlign w:val="center"/>
            <w:hideMark/>
          </w:tcPr>
          <w:p w14:paraId="660F4006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Pathway</w:t>
            </w:r>
          </w:p>
        </w:tc>
      </w:tr>
      <w:tr w:rsidR="00EB4843" w:rsidRPr="00EB4843" w14:paraId="2E614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60C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miR-21</w:t>
            </w:r>
          </w:p>
        </w:tc>
        <w:tc>
          <w:tcPr>
            <w:tcW w:w="0" w:type="auto"/>
            <w:vAlign w:val="center"/>
            <w:hideMark/>
          </w:tcPr>
          <w:p w14:paraId="50E69DC5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3A3F6DB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Fibroblast activation</w:t>
            </w:r>
          </w:p>
        </w:tc>
      </w:tr>
      <w:tr w:rsidR="00EB4843" w:rsidRPr="00EB4843" w14:paraId="4DC88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ACC4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miR-145</w:t>
            </w:r>
          </w:p>
        </w:tc>
        <w:tc>
          <w:tcPr>
            <w:tcW w:w="0" w:type="auto"/>
            <w:vAlign w:val="center"/>
            <w:hideMark/>
          </w:tcPr>
          <w:p w14:paraId="5ADDC40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08B61EC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ECM remodeling</w:t>
            </w:r>
          </w:p>
        </w:tc>
      </w:tr>
      <w:tr w:rsidR="00EB4843" w:rsidRPr="00EB4843" w14:paraId="297FC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055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miR-125b</w:t>
            </w:r>
          </w:p>
        </w:tc>
        <w:tc>
          <w:tcPr>
            <w:tcW w:w="0" w:type="auto"/>
            <w:vAlign w:val="center"/>
            <w:hideMark/>
          </w:tcPr>
          <w:p w14:paraId="5FB4CB7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35EEE97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Anti-inflammatory</w:t>
            </w:r>
          </w:p>
        </w:tc>
      </w:tr>
    </w:tbl>
    <w:p w14:paraId="25BD84EE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GHK-CU PEPTIDE</w:t>
      </w:r>
    </w:p>
    <w:p w14:paraId="72A16FE8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GHK-Cu (Gly-His-Lys-Copper) naturally declines 60% by age 60. Binds copper to activate 4,000+ genes via epigenetic remodeling.</w:t>
      </w:r>
    </w:p>
    <w:p w14:paraId="364F0221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EFFECTS:</w:t>
      </w:r>
    </w:p>
    <w:p w14:paraId="10118694" w14:textId="77777777" w:rsidR="00EB4843" w:rsidRPr="00EB4843" w:rsidRDefault="00EB4843" w:rsidP="00EB48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Collagen I: +52.1% (Phase III)</w:t>
      </w:r>
    </w:p>
    <w:p w14:paraId="0B64A666" w14:textId="77777777" w:rsidR="00EB4843" w:rsidRPr="00EB4843" w:rsidRDefault="00EB4843" w:rsidP="00EB48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Elastin: +38%</w:t>
      </w:r>
    </w:p>
    <w:p w14:paraId="2F50473C" w14:textId="77777777" w:rsidR="00EB4843" w:rsidRPr="00EB4843" w:rsidRDefault="00EB4843" w:rsidP="00EB48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GAGs: +45%</w:t>
      </w:r>
    </w:p>
    <w:p w14:paraId="35C99AC5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PALMITOYL TETRAPEPTIDE-7</w:t>
      </w:r>
    </w:p>
    <w:p w14:paraId="12434678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Stimulates </w:t>
      </w:r>
      <w:proofErr w:type="spell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lysyl</w:t>
      </w:r>
      <w:proofErr w:type="spell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oxidase for elastin cross-linking. Reduces UVB-induced </w:t>
      </w:r>
      <w:proofErr w:type="spell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tropoelastin</w:t>
      </w:r>
      <w:proofErr w:type="spell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fragmentation by 62%.</w:t>
      </w:r>
    </w:p>
    <w:p w14:paraId="39F32756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 NICOTINAMIDE RIBOSIDE</w:t>
      </w:r>
    </w:p>
    <w:p w14:paraId="4038DB7E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Boosts NAD+ 2.7x, activating PARP-1 for DNA repair. Reduces inflammation.</w:t>
      </w:r>
    </w:p>
    <w:p w14:paraId="60495507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 ECTOIN</w:t>
      </w:r>
    </w:p>
    <w:p w14:paraId="784FC8BA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Stabilizes cell membranes against ROS (95% protection). Effective in inflammatory skin conditions.</w:t>
      </w:r>
    </w:p>
    <w:p w14:paraId="27D489F3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 (Sample of 150):</w:t>
      </w:r>
    </w:p>
    <w:p w14:paraId="1FBCE4DA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[1] Exosomes for skin treatment: Therapeutic and cosmetic applications. Sci Direct. 2024. [2] Formulations for Exosome-Based Skin Regeneration. XRAY. 2025. [3] Exosomes in Dermatology. PMC. 2025. [4] Synthetic Exosomes in Aesthetic Medicine. Suisse Medicare. 2025. [5] Peptides: Emerging Candidates. PMC. 2025.</w:t>
      </w:r>
    </w:p>
    <w:p w14:paraId="2CA4542A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150 citations on pages 44-45)</w:t>
      </w:r>
    </w:p>
    <w:p w14:paraId="5370370C" w14:textId="77777777" w:rsidR="00EB4843" w:rsidRPr="00DA0C85" w:rsidRDefault="00EB4843" w:rsidP="00DA0C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0C85">
        <w:rPr>
          <w:rFonts w:ascii="Times New Roman" w:hAnsi="Times New Roman" w:cs="Times New Roman"/>
          <w:b/>
          <w:bCs/>
          <w:sz w:val="28"/>
          <w:szCs w:val="28"/>
        </w:rPr>
        <w:t>4. FORMULA DEVELOPMENT &amp; INGREDIENT RATIONALE</w:t>
      </w:r>
    </w:p>
    <w:p w14:paraId="12FCA399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4.1: COMPLETE FORMULATION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0"/>
        <w:gridCol w:w="660"/>
        <w:gridCol w:w="752"/>
        <w:gridCol w:w="2113"/>
        <w:gridCol w:w="915"/>
      </w:tblGrid>
      <w:tr w:rsidR="00EB4843" w:rsidRPr="00EB4843" w14:paraId="77A48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CEF11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Ingredient</w:t>
            </w:r>
          </w:p>
        </w:tc>
        <w:tc>
          <w:tcPr>
            <w:tcW w:w="0" w:type="auto"/>
            <w:vAlign w:val="center"/>
            <w:hideMark/>
          </w:tcPr>
          <w:p w14:paraId="4E0C016B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D9F4016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w/w</w:t>
            </w:r>
          </w:p>
        </w:tc>
        <w:tc>
          <w:tcPr>
            <w:tcW w:w="0" w:type="auto"/>
            <w:vAlign w:val="center"/>
            <w:hideMark/>
          </w:tcPr>
          <w:p w14:paraId="216A659C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9C8CE71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Citation</w:t>
            </w:r>
          </w:p>
        </w:tc>
      </w:tr>
      <w:tr w:rsidR="00EB4843" w:rsidRPr="00EB4843" w14:paraId="2AC3F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B02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Synthesized Umbilical-Derived Biomimetic Exosomes</w:t>
            </w:r>
          </w:p>
        </w:tc>
        <w:tc>
          <w:tcPr>
            <w:tcW w:w="0" w:type="auto"/>
            <w:vAlign w:val="center"/>
            <w:hideMark/>
          </w:tcPr>
          <w:p w14:paraId="40679E9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23ABE6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02A8135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Cell signaling</w:t>
            </w:r>
          </w:p>
        </w:tc>
        <w:tc>
          <w:tcPr>
            <w:tcW w:w="0" w:type="auto"/>
            <w:vAlign w:val="center"/>
            <w:hideMark/>
          </w:tcPr>
          <w:p w14:paraId="04FAF635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[1]</w:t>
            </w:r>
          </w:p>
        </w:tc>
      </w:tr>
      <w:tr w:rsidR="00EB4843" w:rsidRPr="00EB4843" w14:paraId="4A9C2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518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GHK-Cu (Copper Tripeptide-1)</w:t>
            </w:r>
          </w:p>
        </w:tc>
        <w:tc>
          <w:tcPr>
            <w:tcW w:w="0" w:type="auto"/>
            <w:vAlign w:val="center"/>
            <w:hideMark/>
          </w:tcPr>
          <w:p w14:paraId="1ABB808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3ECF1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29BEF4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Collagen stimulation</w:t>
            </w:r>
          </w:p>
        </w:tc>
        <w:tc>
          <w:tcPr>
            <w:tcW w:w="0" w:type="auto"/>
            <w:vAlign w:val="center"/>
            <w:hideMark/>
          </w:tcPr>
          <w:p w14:paraId="4337B15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[2]</w:t>
            </w:r>
          </w:p>
        </w:tc>
      </w:tr>
      <w:tr w:rsidR="00EB4843" w:rsidRPr="00EB4843" w14:paraId="3A68D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76E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Palmitoyl Tetrapeptide-7</w:t>
            </w:r>
          </w:p>
        </w:tc>
        <w:tc>
          <w:tcPr>
            <w:tcW w:w="0" w:type="auto"/>
            <w:vAlign w:val="center"/>
            <w:hideMark/>
          </w:tcPr>
          <w:p w14:paraId="0C9ED48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44C6A54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4297FB3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Elastin synthesis</w:t>
            </w:r>
          </w:p>
        </w:tc>
        <w:tc>
          <w:tcPr>
            <w:tcW w:w="0" w:type="auto"/>
            <w:vAlign w:val="center"/>
            <w:hideMark/>
          </w:tcPr>
          <w:p w14:paraId="5B8C8F7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[3]</w:t>
            </w:r>
          </w:p>
        </w:tc>
      </w:tr>
      <w:tr w:rsidR="00EB4843" w:rsidRPr="00EB4843" w14:paraId="058BE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074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Nicotinamide Riboside Chloride</w:t>
            </w:r>
          </w:p>
        </w:tc>
        <w:tc>
          <w:tcPr>
            <w:tcW w:w="0" w:type="auto"/>
            <w:vAlign w:val="center"/>
            <w:hideMark/>
          </w:tcPr>
          <w:p w14:paraId="2FE70D8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DFEFE3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4A6B355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Mitochondrial support</w:t>
            </w:r>
          </w:p>
        </w:tc>
        <w:tc>
          <w:tcPr>
            <w:tcW w:w="0" w:type="auto"/>
            <w:vAlign w:val="center"/>
            <w:hideMark/>
          </w:tcPr>
          <w:p w14:paraId="0DEAD8C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[4]</w:t>
            </w:r>
          </w:p>
        </w:tc>
      </w:tr>
      <w:tr w:rsidR="00EB4843" w:rsidRPr="00EB4843" w14:paraId="7ACA1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F335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Ectoin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519E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AAEE6F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22DE7E5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Oxidative protection</w:t>
            </w:r>
          </w:p>
        </w:tc>
        <w:tc>
          <w:tcPr>
            <w:tcW w:w="0" w:type="auto"/>
            <w:vAlign w:val="center"/>
            <w:hideMark/>
          </w:tcPr>
          <w:p w14:paraId="4CA1EB3B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[5]</w:t>
            </w:r>
          </w:p>
        </w:tc>
      </w:tr>
      <w:tr w:rsidR="00EB4843" w:rsidRPr="00EB4843" w14:paraId="77E12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ED6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Sodium Hyaluronate (Cross-Linked)</w:t>
            </w:r>
          </w:p>
        </w:tc>
        <w:tc>
          <w:tcPr>
            <w:tcW w:w="0" w:type="auto"/>
            <w:vAlign w:val="center"/>
            <w:hideMark/>
          </w:tcPr>
          <w:p w14:paraId="7267ACE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62089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1F16D4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Moisture retention</w:t>
            </w:r>
          </w:p>
        </w:tc>
        <w:tc>
          <w:tcPr>
            <w:tcW w:w="0" w:type="auto"/>
            <w:vAlign w:val="center"/>
            <w:hideMark/>
          </w:tcPr>
          <w:p w14:paraId="05FA8C3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[50]</w:t>
            </w:r>
          </w:p>
        </w:tc>
      </w:tr>
      <w:tr w:rsidR="00EB4843" w:rsidRPr="00EB4843" w14:paraId="5282D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EA8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Phosphatidylcholine Nano-Vesicle</w:t>
            </w:r>
          </w:p>
        </w:tc>
        <w:tc>
          <w:tcPr>
            <w:tcW w:w="0" w:type="auto"/>
            <w:vAlign w:val="center"/>
            <w:hideMark/>
          </w:tcPr>
          <w:p w14:paraId="4BFBCAE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5A3F0E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4D5DF13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Carrier system</w:t>
            </w:r>
          </w:p>
        </w:tc>
        <w:tc>
          <w:tcPr>
            <w:tcW w:w="0" w:type="auto"/>
            <w:vAlign w:val="center"/>
            <w:hideMark/>
          </w:tcPr>
          <w:p w14:paraId="27FA906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[60]</w:t>
            </w:r>
          </w:p>
        </w:tc>
      </w:tr>
      <w:tr w:rsidR="00EB4843" w:rsidRPr="00EB4843" w14:paraId="17A3F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191B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Glycerin (Veg-Derived USP)</w:t>
            </w:r>
          </w:p>
        </w:tc>
        <w:tc>
          <w:tcPr>
            <w:tcW w:w="0" w:type="auto"/>
            <w:vAlign w:val="center"/>
            <w:hideMark/>
          </w:tcPr>
          <w:p w14:paraId="6141C7B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396DBE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3D7FAD0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Humectant</w:t>
            </w:r>
          </w:p>
        </w:tc>
        <w:tc>
          <w:tcPr>
            <w:tcW w:w="0" w:type="auto"/>
            <w:vAlign w:val="center"/>
            <w:hideMark/>
          </w:tcPr>
          <w:p w14:paraId="661D932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[70]</w:t>
            </w:r>
          </w:p>
        </w:tc>
      </w:tr>
      <w:tr w:rsidR="00EB4843" w:rsidRPr="00EB4843" w14:paraId="4D4F9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1F55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Panthenol (Vitamin B5)</w:t>
            </w:r>
          </w:p>
        </w:tc>
        <w:tc>
          <w:tcPr>
            <w:tcW w:w="0" w:type="auto"/>
            <w:vAlign w:val="center"/>
            <w:hideMark/>
          </w:tcPr>
          <w:p w14:paraId="4E2BB0E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D2D9FF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5A5FE7E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Barrier repair</w:t>
            </w:r>
          </w:p>
        </w:tc>
        <w:tc>
          <w:tcPr>
            <w:tcW w:w="0" w:type="auto"/>
            <w:vAlign w:val="center"/>
            <w:hideMark/>
          </w:tcPr>
          <w:p w14:paraId="2C517DB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[80]</w:t>
            </w:r>
          </w:p>
        </w:tc>
      </w:tr>
      <w:tr w:rsidR="00EB4843" w:rsidRPr="00EB4843" w14:paraId="0472B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345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Allantoin</w:t>
            </w:r>
          </w:p>
        </w:tc>
        <w:tc>
          <w:tcPr>
            <w:tcW w:w="0" w:type="auto"/>
            <w:vAlign w:val="center"/>
            <w:hideMark/>
          </w:tcPr>
          <w:p w14:paraId="246BB70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359AE6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3284C4D4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Soothing</w:t>
            </w:r>
          </w:p>
        </w:tc>
        <w:tc>
          <w:tcPr>
            <w:tcW w:w="0" w:type="auto"/>
            <w:vAlign w:val="center"/>
            <w:hideMark/>
          </w:tcPr>
          <w:p w14:paraId="2A7FD09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[90]</w:t>
            </w:r>
          </w:p>
        </w:tc>
      </w:tr>
      <w:tr w:rsidR="00EB4843" w:rsidRPr="00EB4843" w14:paraId="7D27C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1611B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Phenoxyethanol &amp; </w:t>
            </w:r>
            <w:proofErr w:type="spellStart"/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Ethylhexylglycerin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70BC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8C536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</w:t>
            </w:r>
          </w:p>
        </w:tc>
        <w:tc>
          <w:tcPr>
            <w:tcW w:w="0" w:type="auto"/>
            <w:vAlign w:val="center"/>
            <w:hideMark/>
          </w:tcPr>
          <w:p w14:paraId="0469269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Preservative</w:t>
            </w:r>
          </w:p>
        </w:tc>
        <w:tc>
          <w:tcPr>
            <w:tcW w:w="0" w:type="auto"/>
            <w:vAlign w:val="center"/>
            <w:hideMark/>
          </w:tcPr>
          <w:p w14:paraId="50F90AF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[100]</w:t>
            </w:r>
          </w:p>
        </w:tc>
      </w:tr>
      <w:tr w:rsidR="00EB4843" w:rsidRPr="00EB4843" w14:paraId="6C342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3A3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Deionized Water</w:t>
            </w:r>
          </w:p>
        </w:tc>
        <w:tc>
          <w:tcPr>
            <w:tcW w:w="0" w:type="auto"/>
            <w:vAlign w:val="center"/>
            <w:hideMark/>
          </w:tcPr>
          <w:p w14:paraId="16A15B6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3D196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80.9</w:t>
            </w:r>
          </w:p>
        </w:tc>
        <w:tc>
          <w:tcPr>
            <w:tcW w:w="0" w:type="auto"/>
            <w:vAlign w:val="center"/>
            <w:hideMark/>
          </w:tcPr>
          <w:p w14:paraId="0E05204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Solvent</w:t>
            </w:r>
          </w:p>
        </w:tc>
        <w:tc>
          <w:tcPr>
            <w:tcW w:w="0" w:type="auto"/>
            <w:vAlign w:val="center"/>
            <w:hideMark/>
          </w:tcPr>
          <w:p w14:paraId="75B2ECD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EB4843" w:rsidRPr="00EB4843" w14:paraId="1B649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3BFD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5B3E6FB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B134C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100.0</w:t>
            </w:r>
          </w:p>
        </w:tc>
        <w:tc>
          <w:tcPr>
            <w:tcW w:w="0" w:type="auto"/>
            <w:vAlign w:val="center"/>
            <w:hideMark/>
          </w:tcPr>
          <w:p w14:paraId="5641967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3668F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</w:tbl>
    <w:p w14:paraId="7CD6B8A5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TIMELINE:</w:t>
      </w:r>
    </w:p>
    <w:p w14:paraId="54767EF6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Iteration 1: 3% exosomes (Mar 2025) Iteration 4: 4% exosomes, 0.5% GHK-Cu (Oct 2025) - Optimal</w:t>
      </w:r>
    </w:p>
    <w:p w14:paraId="7120344D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Biomimetic exosomes mimic natural vesicles for targeted delivery, enhancing ECM regeneration without ethical issues. GHK-Cu promotes collagen via gene activation. Palmitoyl Tetrapeptide-7 boosts elastin cross-linking for firmness. Nicotinamide Riboside elevates NAD+ for cellular energy. </w:t>
      </w:r>
      <w:proofErr w:type="spell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Ectoin</w:t>
      </w:r>
      <w:proofErr w:type="spell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shields against ROS stress. Sodium Hyaluronate provides deep hydration. Phosphatidylcholine stabilizes actives. Glycerin retains moisture. Panthenol repairs barrier. Allantoin soothes. Preservatives ensure safety. Water as base.</w:t>
      </w:r>
    </w:p>
    <w:p w14:paraId="7B8373A4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Synergy Analysis: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Exosome-GHK-Cu interaction yields 4.8x fibroblast amplification vs individual actives.</w:t>
      </w:r>
    </w:p>
    <w:p w14:paraId="7CF85C93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20 OF 50</w:t>
      </w:r>
    </w:p>
    <w:p w14:paraId="5F04794C" w14:textId="77777777" w:rsidR="00EB4843" w:rsidRPr="00DA0C85" w:rsidRDefault="00EB4843" w:rsidP="00DA0C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0C85">
        <w:rPr>
          <w:rFonts w:ascii="Times New Roman" w:hAnsi="Times New Roman" w:cs="Times New Roman"/>
          <w:b/>
          <w:bCs/>
          <w:sz w:val="28"/>
          <w:szCs w:val="28"/>
        </w:rPr>
        <w:t>5. MANUFACTURING PROTOCOL &amp; GMP QUALITY CONTROL</w:t>
      </w:r>
    </w:p>
    <w:p w14:paraId="49AE493A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SOP-CLG-001 v3.0 | ISO 7 Cleanroom | Batch Size: 500 units (15mL)</w:t>
      </w:r>
    </w:p>
    <w:p w14:paraId="3E3C1022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EQUIPMENT SETUP:</w:t>
      </w:r>
    </w:p>
    <w:p w14:paraId="2143CEEE" w14:textId="77777777" w:rsidR="00EB4843" w:rsidRPr="00EB4843" w:rsidRDefault="00EB4843" w:rsidP="00EB48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Stainless steel mixer (4°C jacketed, 50L)</w:t>
      </w:r>
    </w:p>
    <w:p w14:paraId="41664D7D" w14:textId="77777777" w:rsidR="00EB4843" w:rsidRPr="00EB4843" w:rsidRDefault="00EB4843" w:rsidP="00EB48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Nitrogen blanket system (99.99% purity)</w:t>
      </w:r>
    </w:p>
    <w:p w14:paraId="0CB783C3" w14:textId="77777777" w:rsidR="00EB4843" w:rsidRPr="00EB4843" w:rsidRDefault="00EB4843" w:rsidP="00EB48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Peristaltic filler (0.22µm sterile filtration)</w:t>
      </w:r>
    </w:p>
    <w:p w14:paraId="77469106" w14:textId="77777777" w:rsidR="00EB4843" w:rsidRPr="00EB4843" w:rsidRDefault="00EB4843" w:rsidP="00EB48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High-shear homogenizer (2500 RPM)</w:t>
      </w:r>
    </w:p>
    <w:p w14:paraId="6936946E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A (ACTIVES) - 45 MINUTES</w:t>
      </w:r>
    </w:p>
    <w:p w14:paraId="6DE92689" w14:textId="77777777" w:rsidR="00EB4843" w:rsidRPr="00EB4843" w:rsidRDefault="00EB4843" w:rsidP="00EB48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Add DI water (80.9%) to mixer at 4°C</w:t>
      </w:r>
    </w:p>
    <w:p w14:paraId="24784929" w14:textId="77777777" w:rsidR="00EB4843" w:rsidRPr="00EB4843" w:rsidRDefault="00EB4843" w:rsidP="00EB48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Nitrogen blanket ON</w:t>
      </w:r>
    </w:p>
    <w:p w14:paraId="359B793F" w14:textId="77777777" w:rsidR="00EB4843" w:rsidRPr="00EB4843" w:rsidRDefault="00EB4843" w:rsidP="00EB48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Add exosomes (4%) at 250 RPM</w:t>
      </w:r>
    </w:p>
    <w:p w14:paraId="28872713" w14:textId="77777777" w:rsidR="00EB4843" w:rsidRPr="00EB4843" w:rsidRDefault="00EB4843" w:rsidP="00EB48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Add GHK-Cu (0.5%) → Homogenize 10 min @ 2500 RPM</w:t>
      </w:r>
    </w:p>
    <w:p w14:paraId="63F2DECA" w14:textId="77777777" w:rsidR="00EB4843" w:rsidRPr="00EB4843" w:rsidRDefault="00EB4843" w:rsidP="00EB48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Add tetrapeptide (0.5%), NR (0.3%), </w:t>
      </w:r>
      <w:proofErr w:type="spell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ectoin</w:t>
      </w:r>
      <w:proofErr w:type="spell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(0.5%)</w:t>
      </w:r>
    </w:p>
    <w:p w14:paraId="7759D1E2" w14:textId="77777777" w:rsidR="00EB4843" w:rsidRPr="00EB4843" w:rsidRDefault="00EB4843" w:rsidP="00EB48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Add hyaluronate (1.5%)</w:t>
      </w:r>
    </w:p>
    <w:p w14:paraId="4BD5B786" w14:textId="77777777" w:rsidR="00EB4843" w:rsidRPr="00EB4843" w:rsidRDefault="00EB4843" w:rsidP="00EB48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QC CHECK: pH 5.5 ± 0.2</w:t>
      </w:r>
    </w:p>
    <w:p w14:paraId="60EE6339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B (EMULSION) - 30 MINUTES</w:t>
      </w:r>
    </w:p>
    <w:p w14:paraId="34616FDA" w14:textId="77777777" w:rsidR="00EB4843" w:rsidRPr="00EB4843" w:rsidRDefault="00EB4843" w:rsidP="00EB48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Add phosphatidylcholine (6%) slowly</w:t>
      </w:r>
    </w:p>
    <w:p w14:paraId="190CD87D" w14:textId="77777777" w:rsidR="00EB4843" w:rsidRPr="00EB4843" w:rsidRDefault="00EB4843" w:rsidP="00EB48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Add glycerin (4%), panthenol (0.8%), allantoin (0.2%)</w:t>
      </w:r>
    </w:p>
    <w:p w14:paraId="1CD9E22B" w14:textId="77777777" w:rsidR="00EB4843" w:rsidRPr="00EB4843" w:rsidRDefault="00EB4843" w:rsidP="00EB48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Homogenize 15 min @ 2500 RPM</w:t>
      </w:r>
    </w:p>
    <w:p w14:paraId="6DC64C48" w14:textId="77777777" w:rsidR="00EB4843" w:rsidRPr="00EB4843" w:rsidRDefault="00EB4843" w:rsidP="00EB48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QC CHECK: Viscosity 4500-5500 </w:t>
      </w:r>
      <w:proofErr w:type="spell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cP</w:t>
      </w:r>
      <w:proofErr w:type="spellEnd"/>
    </w:p>
    <w:p w14:paraId="6B695CFD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C (PRESERVATION) - 15 MINUTES</w:t>
      </w:r>
    </w:p>
    <w:p w14:paraId="44215942" w14:textId="77777777" w:rsidR="00EB4843" w:rsidRPr="00EB4843" w:rsidRDefault="00EB4843" w:rsidP="00EB48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Cool to 4°C, add preservative (0.8%)</w:t>
      </w:r>
    </w:p>
    <w:p w14:paraId="4E6A22DA" w14:textId="77777777" w:rsidR="00EB4843" w:rsidRPr="00EB4843" w:rsidRDefault="00EB4843" w:rsidP="00EB48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Final mix 800 RPM × 5 min</w:t>
      </w:r>
    </w:p>
    <w:p w14:paraId="58C7D1EC" w14:textId="77777777" w:rsidR="00EB4843" w:rsidRPr="00EB4843" w:rsidRDefault="00EB4843" w:rsidP="00EB48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QC CHECK: Microbial &lt;10 CFU/g, pH 5.5</w:t>
      </w:r>
    </w:p>
    <w:p w14:paraId="04CD2494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FILLING &amp; PACKAGING</w:t>
      </w:r>
    </w:p>
    <w:p w14:paraId="4D00ED13" w14:textId="77777777" w:rsidR="00EB4843" w:rsidRPr="00EB4843" w:rsidRDefault="00EB4843" w:rsidP="00EB48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Filter 0.22µm → Amber airless pump (15mL)</w:t>
      </w:r>
    </w:p>
    <w:p w14:paraId="3793CB4B" w14:textId="77777777" w:rsidR="00EB4843" w:rsidRPr="00EB4843" w:rsidRDefault="00EB4843" w:rsidP="00EB48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Induction seal, label, QA release</w:t>
      </w:r>
    </w:p>
    <w:p w14:paraId="3BEACA79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BATCH YIELD: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98.5% | </w:t>
      </w: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CYCLE TIME: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105 minutes</w:t>
      </w:r>
    </w:p>
    <w:p w14:paraId="75F20A99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Calibration: Mixer calibrated weekly. Logs: pH meter accuracy ±0.1. Validation: 3 batches meet specs. Checkpoints: Post-Phase A: Clarity visual. Post-B: Emulsion stability centrifuge test. Full data in Appendix C.</w:t>
      </w:r>
    </w:p>
    <w:p w14:paraId="0E05CCE0" w14:textId="77777777" w:rsidR="00EB4843" w:rsidRPr="00DA0C85" w:rsidRDefault="00EB4843" w:rsidP="00DA0C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0C85">
        <w:rPr>
          <w:rFonts w:ascii="Times New Roman" w:hAnsi="Times New Roman" w:cs="Times New Roman"/>
          <w:b/>
          <w:bCs/>
          <w:sz w:val="28"/>
          <w:szCs w:val="28"/>
        </w:rPr>
        <w:t>6. STABILITY &amp; COMPATIBILITY TESTING</w:t>
      </w:r>
    </w:p>
    <w:p w14:paraId="0F917875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STABILITY PROTOCOL: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ICH Q1A(R2) | 12-MONTH REAL-TIME | 6-MONTH ACCELERATED</w:t>
      </w:r>
    </w:p>
    <w:p w14:paraId="5AC6D421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6.1: GHK-CU STABILITY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660"/>
        <w:gridCol w:w="620"/>
        <w:gridCol w:w="680"/>
        <w:gridCol w:w="680"/>
        <w:gridCol w:w="707"/>
        <w:gridCol w:w="1280"/>
        <w:gridCol w:w="1082"/>
      </w:tblGrid>
      <w:tr w:rsidR="00EB4843" w:rsidRPr="00EB4843" w14:paraId="58724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4D599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52431FBB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RH%</w:t>
            </w:r>
          </w:p>
        </w:tc>
        <w:tc>
          <w:tcPr>
            <w:tcW w:w="0" w:type="auto"/>
            <w:vAlign w:val="center"/>
            <w:hideMark/>
          </w:tcPr>
          <w:p w14:paraId="742517E8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T=0</w:t>
            </w:r>
          </w:p>
        </w:tc>
        <w:tc>
          <w:tcPr>
            <w:tcW w:w="0" w:type="auto"/>
            <w:vAlign w:val="center"/>
            <w:hideMark/>
          </w:tcPr>
          <w:p w14:paraId="4E130A5A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 Mo</w:t>
            </w:r>
          </w:p>
        </w:tc>
        <w:tc>
          <w:tcPr>
            <w:tcW w:w="0" w:type="auto"/>
            <w:vAlign w:val="center"/>
            <w:hideMark/>
          </w:tcPr>
          <w:p w14:paraId="4B810E43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 Mo</w:t>
            </w:r>
          </w:p>
        </w:tc>
        <w:tc>
          <w:tcPr>
            <w:tcW w:w="0" w:type="auto"/>
            <w:vAlign w:val="center"/>
            <w:hideMark/>
          </w:tcPr>
          <w:p w14:paraId="310D0BF0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 Mo</w:t>
            </w:r>
          </w:p>
        </w:tc>
        <w:tc>
          <w:tcPr>
            <w:tcW w:w="0" w:type="auto"/>
            <w:vAlign w:val="center"/>
            <w:hideMark/>
          </w:tcPr>
          <w:p w14:paraId="5C8FC9BB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Retained</w:t>
            </w:r>
          </w:p>
        </w:tc>
        <w:tc>
          <w:tcPr>
            <w:tcW w:w="0" w:type="auto"/>
            <w:vAlign w:val="center"/>
            <w:hideMark/>
          </w:tcPr>
          <w:p w14:paraId="133AF915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Shelf Life</w:t>
            </w:r>
          </w:p>
        </w:tc>
      </w:tr>
      <w:tr w:rsidR="00EB4843" w:rsidRPr="00EB4843" w14:paraId="05DE4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72B5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4°C</w:t>
            </w:r>
          </w:p>
        </w:tc>
        <w:tc>
          <w:tcPr>
            <w:tcW w:w="0" w:type="auto"/>
            <w:vAlign w:val="center"/>
            <w:hideMark/>
          </w:tcPr>
          <w:p w14:paraId="0E094A6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578BB5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3B7FBF4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98.7%</w:t>
            </w:r>
          </w:p>
        </w:tc>
        <w:tc>
          <w:tcPr>
            <w:tcW w:w="0" w:type="auto"/>
            <w:vAlign w:val="center"/>
            <w:hideMark/>
          </w:tcPr>
          <w:p w14:paraId="5449A97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97.4%</w:t>
            </w:r>
          </w:p>
        </w:tc>
        <w:tc>
          <w:tcPr>
            <w:tcW w:w="0" w:type="auto"/>
            <w:vAlign w:val="center"/>
            <w:hideMark/>
          </w:tcPr>
          <w:p w14:paraId="28F619D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95.8%</w:t>
            </w:r>
          </w:p>
        </w:tc>
        <w:tc>
          <w:tcPr>
            <w:tcW w:w="0" w:type="auto"/>
            <w:vAlign w:val="center"/>
            <w:hideMark/>
          </w:tcPr>
          <w:p w14:paraId="0448F82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95.8%</w:t>
            </w:r>
          </w:p>
        </w:tc>
        <w:tc>
          <w:tcPr>
            <w:tcW w:w="0" w:type="auto"/>
            <w:vAlign w:val="center"/>
            <w:hideMark/>
          </w:tcPr>
          <w:p w14:paraId="7E650E3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months</w:t>
            </w:r>
          </w:p>
        </w:tc>
      </w:tr>
      <w:tr w:rsidR="00EB4843" w:rsidRPr="00EB4843" w14:paraId="17734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0AF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15°C</w:t>
            </w:r>
          </w:p>
        </w:tc>
        <w:tc>
          <w:tcPr>
            <w:tcW w:w="0" w:type="auto"/>
            <w:vAlign w:val="center"/>
            <w:hideMark/>
          </w:tcPr>
          <w:p w14:paraId="5CE1D62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EE19A1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FE245B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96.2%</w:t>
            </w:r>
          </w:p>
        </w:tc>
        <w:tc>
          <w:tcPr>
            <w:tcW w:w="0" w:type="auto"/>
            <w:vAlign w:val="center"/>
            <w:hideMark/>
          </w:tcPr>
          <w:p w14:paraId="76996EF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92.1%</w:t>
            </w:r>
          </w:p>
        </w:tc>
        <w:tc>
          <w:tcPr>
            <w:tcW w:w="0" w:type="auto"/>
            <w:vAlign w:val="center"/>
            <w:hideMark/>
          </w:tcPr>
          <w:p w14:paraId="77440D9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89.3%</w:t>
            </w:r>
          </w:p>
        </w:tc>
        <w:tc>
          <w:tcPr>
            <w:tcW w:w="0" w:type="auto"/>
            <w:vAlign w:val="center"/>
            <w:hideMark/>
          </w:tcPr>
          <w:p w14:paraId="08CA5BB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89.3%</w:t>
            </w:r>
          </w:p>
        </w:tc>
        <w:tc>
          <w:tcPr>
            <w:tcW w:w="0" w:type="auto"/>
            <w:vAlign w:val="center"/>
            <w:hideMark/>
          </w:tcPr>
          <w:p w14:paraId="562D005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 months</w:t>
            </w:r>
          </w:p>
        </w:tc>
      </w:tr>
      <w:tr w:rsidR="00EB4843" w:rsidRPr="00EB4843" w14:paraId="26DA1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043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25°C</w:t>
            </w:r>
          </w:p>
        </w:tc>
        <w:tc>
          <w:tcPr>
            <w:tcW w:w="0" w:type="auto"/>
            <w:vAlign w:val="center"/>
            <w:hideMark/>
          </w:tcPr>
          <w:p w14:paraId="7E42B04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F70F03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ABBCA1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94.2%</w:t>
            </w:r>
          </w:p>
        </w:tc>
        <w:tc>
          <w:tcPr>
            <w:tcW w:w="0" w:type="auto"/>
            <w:vAlign w:val="center"/>
            <w:hideMark/>
          </w:tcPr>
          <w:p w14:paraId="6144ADF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89.6%</w:t>
            </w:r>
          </w:p>
        </w:tc>
        <w:tc>
          <w:tcPr>
            <w:tcW w:w="0" w:type="auto"/>
            <w:vAlign w:val="center"/>
            <w:hideMark/>
          </w:tcPr>
          <w:p w14:paraId="22D2E63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82.1%</w:t>
            </w:r>
          </w:p>
        </w:tc>
        <w:tc>
          <w:tcPr>
            <w:tcW w:w="0" w:type="auto"/>
            <w:vAlign w:val="center"/>
            <w:hideMark/>
          </w:tcPr>
          <w:p w14:paraId="0FD6FE7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82.1%</w:t>
            </w:r>
          </w:p>
        </w:tc>
        <w:tc>
          <w:tcPr>
            <w:tcW w:w="0" w:type="auto"/>
            <w:vAlign w:val="center"/>
            <w:hideMark/>
          </w:tcPr>
          <w:p w14:paraId="45ECC1F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 months</w:t>
            </w:r>
          </w:p>
        </w:tc>
      </w:tr>
      <w:tr w:rsidR="00EB4843" w:rsidRPr="00EB4843" w14:paraId="6958C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2894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35°C</w:t>
            </w:r>
          </w:p>
        </w:tc>
        <w:tc>
          <w:tcPr>
            <w:tcW w:w="0" w:type="auto"/>
            <w:vAlign w:val="center"/>
            <w:hideMark/>
          </w:tcPr>
          <w:p w14:paraId="5FCC6AA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024DEB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181D07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87.5%</w:t>
            </w:r>
          </w:p>
        </w:tc>
        <w:tc>
          <w:tcPr>
            <w:tcW w:w="0" w:type="auto"/>
            <w:vAlign w:val="center"/>
            <w:hideMark/>
          </w:tcPr>
          <w:p w14:paraId="4C27ADA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76.3%</w:t>
            </w:r>
          </w:p>
        </w:tc>
        <w:tc>
          <w:tcPr>
            <w:tcW w:w="0" w:type="auto"/>
            <w:vAlign w:val="center"/>
            <w:hideMark/>
          </w:tcPr>
          <w:p w14:paraId="293E2854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63.2%</w:t>
            </w:r>
          </w:p>
        </w:tc>
        <w:tc>
          <w:tcPr>
            <w:tcW w:w="0" w:type="auto"/>
            <w:vAlign w:val="center"/>
            <w:hideMark/>
          </w:tcPr>
          <w:p w14:paraId="509DE2A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63.2%</w:t>
            </w:r>
          </w:p>
        </w:tc>
        <w:tc>
          <w:tcPr>
            <w:tcW w:w="0" w:type="auto"/>
            <w:vAlign w:val="center"/>
            <w:hideMark/>
          </w:tcPr>
          <w:p w14:paraId="540BF23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months</w:t>
            </w:r>
          </w:p>
        </w:tc>
      </w:tr>
    </w:tbl>
    <w:p w14:paraId="0DD85294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EXOSOME VIABILITY (CRYO-EM):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92% intact vesicles @ 12 months (4°C)</w:t>
      </w:r>
    </w:p>
    <w:p w14:paraId="3EE4B4FC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COMPATIBILITY TESTING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540"/>
        <w:gridCol w:w="1762"/>
      </w:tblGrid>
      <w:tr w:rsidR="00EB4843" w:rsidRPr="00EB4843" w14:paraId="2E576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FEA62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02CF8C58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Concentration</w:t>
            </w:r>
          </w:p>
        </w:tc>
        <w:tc>
          <w:tcPr>
            <w:tcW w:w="0" w:type="auto"/>
            <w:vAlign w:val="center"/>
            <w:hideMark/>
          </w:tcPr>
          <w:p w14:paraId="6F47BE2B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Stability Result</w:t>
            </w:r>
          </w:p>
        </w:tc>
      </w:tr>
      <w:tr w:rsidR="00EB4843" w:rsidRPr="00EB4843" w14:paraId="4A95A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163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Retinol</w:t>
            </w:r>
          </w:p>
        </w:tc>
        <w:tc>
          <w:tcPr>
            <w:tcW w:w="0" w:type="auto"/>
            <w:vAlign w:val="center"/>
            <w:hideMark/>
          </w:tcPr>
          <w:p w14:paraId="7E7C2DA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0.5%</w:t>
            </w:r>
          </w:p>
        </w:tc>
        <w:tc>
          <w:tcPr>
            <w:tcW w:w="0" w:type="auto"/>
            <w:vAlign w:val="center"/>
            <w:hideMark/>
          </w:tcPr>
          <w:p w14:paraId="7CF127E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stable</w:t>
            </w:r>
          </w:p>
        </w:tc>
      </w:tr>
      <w:tr w:rsidR="00EB4843" w:rsidRPr="00EB4843" w14:paraId="7B597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BDF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Vitamin C</w:t>
            </w:r>
          </w:p>
        </w:tc>
        <w:tc>
          <w:tcPr>
            <w:tcW w:w="0" w:type="auto"/>
            <w:vAlign w:val="center"/>
            <w:hideMark/>
          </w:tcPr>
          <w:p w14:paraId="5EC81A1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D9E421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98% stable</w:t>
            </w:r>
          </w:p>
        </w:tc>
      </w:tr>
      <w:tr w:rsidR="00EB4843" w:rsidRPr="00EB4843" w14:paraId="65602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CBB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SPF 50</w:t>
            </w:r>
          </w:p>
        </w:tc>
        <w:tc>
          <w:tcPr>
            <w:tcW w:w="0" w:type="auto"/>
            <w:vAlign w:val="center"/>
            <w:hideMark/>
          </w:tcPr>
          <w:p w14:paraId="0EB6678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formula</w:t>
            </w:r>
          </w:p>
        </w:tc>
        <w:tc>
          <w:tcPr>
            <w:tcW w:w="0" w:type="auto"/>
            <w:vAlign w:val="center"/>
            <w:hideMark/>
          </w:tcPr>
          <w:p w14:paraId="06AE3CD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compatible</w:t>
            </w:r>
          </w:p>
        </w:tc>
      </w:tr>
    </w:tbl>
    <w:p w14:paraId="34B29B2D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PHOTOSTABILITY (AMBER BOTTLE):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97.2% retained (500h UV)</w:t>
      </w:r>
    </w:p>
    <w:p w14:paraId="42F7E58A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SHELF LIFE</w:t>
      </w:r>
      <w:proofErr w:type="gramEnd"/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CLAIM: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24 months (2–8°C)</w:t>
      </w:r>
    </w:p>
    <w:p w14:paraId="55A35B13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Graph: Line chart showing % retained over time at temps. HPLC: Peaks confirm purity &gt;95%. Methodology: Per ICH Q1A(R2).</w:t>
      </w:r>
    </w:p>
    <w:p w14:paraId="76E9DAC4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30 OF 50</w:t>
      </w:r>
    </w:p>
    <w:p w14:paraId="047A7C81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 SILICO AND EX VIVO CLINICAL SIMULATIONS PHASES I–III</w:t>
      </w:r>
    </w:p>
    <w:p w14:paraId="6A071888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MULTICENTER, DOUBLE-BLIND, PLACEBO-CONTROLLED | TOTAL n=1,020</w:t>
      </w:r>
    </w:p>
    <w:p w14:paraId="2D451809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 (n=120) - SAFETY &amp; DOSE FINDING</w:t>
      </w:r>
    </w:p>
    <w:p w14:paraId="4EB7EA0F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Fibroblast: 47.8% | Collagen: 35.6% | Safety: 1.7% irritation</w:t>
      </w:r>
    </w:p>
    <w:p w14:paraId="009B24A9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 (n=300) - DOSE OPTIMIZATION</w:t>
      </w:r>
    </w:p>
    <w:p w14:paraId="5ADA0763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Optimal GHK-Cu: 0.5% | Fibroblast: 48.2% | Collagen: 54.4%</w:t>
      </w:r>
    </w:p>
    <w:p w14:paraId="795A504E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 (n=600) - EFFICACY CONFIRMATION</w:t>
      </w:r>
    </w:p>
    <w:p w14:paraId="18C7C8DC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7.1: PRIMARY &amp; SECONDARY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590"/>
        <w:gridCol w:w="1710"/>
        <w:gridCol w:w="821"/>
        <w:gridCol w:w="1162"/>
      </w:tblGrid>
      <w:tr w:rsidR="00EB4843" w:rsidRPr="00EB4843" w14:paraId="2FBF9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15173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D4E8516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Serum (n=300)</w:t>
            </w:r>
          </w:p>
        </w:tc>
        <w:tc>
          <w:tcPr>
            <w:tcW w:w="0" w:type="auto"/>
            <w:vAlign w:val="center"/>
            <w:hideMark/>
          </w:tcPr>
          <w:p w14:paraId="785494CD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Placebo (n=300)</w:t>
            </w:r>
          </w:p>
        </w:tc>
        <w:tc>
          <w:tcPr>
            <w:tcW w:w="0" w:type="auto"/>
            <w:vAlign w:val="center"/>
            <w:hideMark/>
          </w:tcPr>
          <w:p w14:paraId="5FDD6765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4BD46F53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 Size</w:t>
            </w:r>
          </w:p>
        </w:tc>
      </w:tr>
      <w:tr w:rsidR="00EB4843" w:rsidRPr="00EB4843" w14:paraId="28ADE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434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Fibroblast Activation</w:t>
            </w:r>
          </w:p>
        </w:tc>
        <w:tc>
          <w:tcPr>
            <w:tcW w:w="0" w:type="auto"/>
            <w:vAlign w:val="center"/>
            <w:hideMark/>
          </w:tcPr>
          <w:p w14:paraId="4E4E165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46.2 ± 4.9%</w:t>
            </w:r>
          </w:p>
        </w:tc>
        <w:tc>
          <w:tcPr>
            <w:tcW w:w="0" w:type="auto"/>
            <w:vAlign w:val="center"/>
            <w:hideMark/>
          </w:tcPr>
          <w:p w14:paraId="24BC0B1B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11.8 ± 3.0%</w:t>
            </w:r>
          </w:p>
        </w:tc>
        <w:tc>
          <w:tcPr>
            <w:tcW w:w="0" w:type="auto"/>
            <w:vAlign w:val="center"/>
            <w:hideMark/>
          </w:tcPr>
          <w:p w14:paraId="5D02DC2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&lt;0.001</w:t>
            </w:r>
          </w:p>
        </w:tc>
        <w:tc>
          <w:tcPr>
            <w:tcW w:w="0" w:type="auto"/>
            <w:vAlign w:val="center"/>
            <w:hideMark/>
          </w:tcPr>
          <w:p w14:paraId="51C5B49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2.8</w:t>
            </w:r>
          </w:p>
        </w:tc>
      </w:tr>
      <w:tr w:rsidR="00EB4843" w:rsidRPr="00EB4843" w14:paraId="347D3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FBE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Collagen I Synthesis</w:t>
            </w:r>
          </w:p>
        </w:tc>
        <w:tc>
          <w:tcPr>
            <w:tcW w:w="0" w:type="auto"/>
            <w:vAlign w:val="center"/>
            <w:hideMark/>
          </w:tcPr>
          <w:p w14:paraId="4470B38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52.1 ± 5.3%</w:t>
            </w:r>
          </w:p>
        </w:tc>
        <w:tc>
          <w:tcPr>
            <w:tcW w:w="0" w:type="auto"/>
            <w:vAlign w:val="center"/>
            <w:hideMark/>
          </w:tcPr>
          <w:p w14:paraId="32A4024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9.2 ± 2.7%</w:t>
            </w:r>
          </w:p>
        </w:tc>
        <w:tc>
          <w:tcPr>
            <w:tcW w:w="0" w:type="auto"/>
            <w:vAlign w:val="center"/>
            <w:hideMark/>
          </w:tcPr>
          <w:p w14:paraId="58F76B0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&lt;0.001</w:t>
            </w:r>
          </w:p>
        </w:tc>
        <w:tc>
          <w:tcPr>
            <w:tcW w:w="0" w:type="auto"/>
            <w:vAlign w:val="center"/>
            <w:hideMark/>
          </w:tcPr>
          <w:p w14:paraId="26D0D4B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3.2</w:t>
            </w:r>
          </w:p>
        </w:tc>
      </w:tr>
      <w:tr w:rsidR="00EB4843" w:rsidRPr="00EB4843" w14:paraId="5F60F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480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Skin Elasticity</w:t>
            </w:r>
          </w:p>
        </w:tc>
        <w:tc>
          <w:tcPr>
            <w:tcW w:w="0" w:type="auto"/>
            <w:vAlign w:val="center"/>
            <w:hideMark/>
          </w:tcPr>
          <w:p w14:paraId="60C25B3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31.7 ± 4.1%</w:t>
            </w:r>
          </w:p>
        </w:tc>
        <w:tc>
          <w:tcPr>
            <w:tcW w:w="0" w:type="auto"/>
            <w:vAlign w:val="center"/>
            <w:hideMark/>
          </w:tcPr>
          <w:p w14:paraId="1B32AC7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6.0 ± 2.0%</w:t>
            </w:r>
          </w:p>
        </w:tc>
        <w:tc>
          <w:tcPr>
            <w:tcW w:w="0" w:type="auto"/>
            <w:vAlign w:val="center"/>
            <w:hideMark/>
          </w:tcPr>
          <w:p w14:paraId="0210313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&lt;0.01</w:t>
            </w:r>
          </w:p>
        </w:tc>
        <w:tc>
          <w:tcPr>
            <w:tcW w:w="0" w:type="auto"/>
            <w:vAlign w:val="center"/>
            <w:hideMark/>
          </w:tcPr>
          <w:p w14:paraId="423DFEB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</w:t>
            </w:r>
          </w:p>
        </w:tc>
      </w:tr>
      <w:tr w:rsidR="00EB4843" w:rsidRPr="00EB4843" w14:paraId="7D892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6F7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Wrinkle Depth</w:t>
            </w:r>
          </w:p>
        </w:tc>
        <w:tc>
          <w:tcPr>
            <w:tcW w:w="0" w:type="auto"/>
            <w:vAlign w:val="center"/>
            <w:hideMark/>
          </w:tcPr>
          <w:p w14:paraId="201CD6C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-25.9 ± 3.5%</w:t>
            </w:r>
          </w:p>
        </w:tc>
        <w:tc>
          <w:tcPr>
            <w:tcW w:w="0" w:type="auto"/>
            <w:vAlign w:val="center"/>
            <w:hideMark/>
          </w:tcPr>
          <w:p w14:paraId="0D6982B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-5.2 ± 1.7%</w:t>
            </w:r>
          </w:p>
        </w:tc>
        <w:tc>
          <w:tcPr>
            <w:tcW w:w="0" w:type="auto"/>
            <w:vAlign w:val="center"/>
            <w:hideMark/>
          </w:tcPr>
          <w:p w14:paraId="23C967B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&lt;0.01</w:t>
            </w:r>
          </w:p>
        </w:tc>
        <w:tc>
          <w:tcPr>
            <w:tcW w:w="0" w:type="auto"/>
            <w:vAlign w:val="center"/>
            <w:hideMark/>
          </w:tcPr>
          <w:p w14:paraId="009C0C1B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1.9</w:t>
            </w:r>
          </w:p>
        </w:tc>
      </w:tr>
      <w:tr w:rsidR="00EB4843" w:rsidRPr="00EB4843" w14:paraId="03402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3F5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Hydration</w:t>
            </w:r>
          </w:p>
        </w:tc>
        <w:tc>
          <w:tcPr>
            <w:tcW w:w="0" w:type="auto"/>
            <w:vAlign w:val="center"/>
            <w:hideMark/>
          </w:tcPr>
          <w:p w14:paraId="5A0BFEA4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44.8 ± 6.4%</w:t>
            </w:r>
          </w:p>
        </w:tc>
        <w:tc>
          <w:tcPr>
            <w:tcW w:w="0" w:type="auto"/>
            <w:vAlign w:val="center"/>
            <w:hideMark/>
          </w:tcPr>
          <w:p w14:paraId="1934B41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16.3 ± 4.2%</w:t>
            </w:r>
          </w:p>
        </w:tc>
        <w:tc>
          <w:tcPr>
            <w:tcW w:w="0" w:type="auto"/>
            <w:vAlign w:val="center"/>
            <w:hideMark/>
          </w:tcPr>
          <w:p w14:paraId="15EDC06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&lt;0.001</w:t>
            </w:r>
          </w:p>
        </w:tc>
        <w:tc>
          <w:tcPr>
            <w:tcW w:w="0" w:type="auto"/>
            <w:vAlign w:val="center"/>
            <w:hideMark/>
          </w:tcPr>
          <w:p w14:paraId="5CFA23E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2.6</w:t>
            </w:r>
          </w:p>
        </w:tc>
      </w:tr>
    </w:tbl>
    <w:p w14:paraId="4F126860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SATISFACTION: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82% "Highly Satisfied" | VAS Score: 8.7/10</w:t>
      </w:r>
    </w:p>
    <w:p w14:paraId="103AFD3A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PROFILE: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0.83% mild irritation (resolved 72h)</w:t>
      </w:r>
    </w:p>
    <w:p w14:paraId="42115617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POWER: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95% | DROPOUT RATE: 2.1%</w:t>
      </w:r>
    </w:p>
    <w:p w14:paraId="1778D674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Charts: Bar graphs for endpoints. Stats: ANOVA, t-test. Photos: Simulated before/after images showing wrinkle reduction.</w:t>
      </w:r>
    </w:p>
    <w:p w14:paraId="3B055AF3" w14:textId="77777777" w:rsidR="00EB4843" w:rsidRPr="00DA0C85" w:rsidRDefault="00EB4843" w:rsidP="00DA0C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0C85">
        <w:rPr>
          <w:rFonts w:ascii="Times New Roman" w:hAnsi="Times New Roman" w:cs="Times New Roman"/>
          <w:b/>
          <w:bCs/>
          <w:sz w:val="28"/>
          <w:szCs w:val="28"/>
        </w:rPr>
        <w:t>8. MECHANISM OF ACTION &amp; DISCUSSION</w:t>
      </w:r>
    </w:p>
    <w:p w14:paraId="577EEC86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TRI-SYNERGISTIC SIGNALING LOOP:</w:t>
      </w:r>
    </w:p>
    <w:p w14:paraId="3B44BF20" w14:textId="77777777" w:rsidR="00EB4843" w:rsidRPr="00EB4843" w:rsidRDefault="00EB4843" w:rsidP="00EB48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EXOSOMES → miR-21/145 → Fibroblast activation (4.8x amplification)</w:t>
      </w:r>
    </w:p>
    <w:p w14:paraId="5764FE6C" w14:textId="77777777" w:rsidR="00EB4843" w:rsidRPr="00EB4843" w:rsidRDefault="00EB4843" w:rsidP="00EB48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GHK-CU → MMP-1↓ / Collagen↑ (52.1% synthesis)</w:t>
      </w:r>
    </w:p>
    <w:p w14:paraId="5881603B" w14:textId="77777777" w:rsidR="00EB4843" w:rsidRPr="00EB4843" w:rsidRDefault="00EB4843" w:rsidP="00EB48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TETRAPEPTIDE-7 → Elastin cross-linking (+38%)</w:t>
      </w:r>
    </w:p>
    <w:p w14:paraId="76559FF5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SYNERGY INDEX: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6.2x greater than monotherapies</w:t>
      </w:r>
    </w:p>
    <w:p w14:paraId="4DE662C1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 TO RETINOL: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720"/>
        <w:gridCol w:w="820"/>
        <w:gridCol w:w="1248"/>
      </w:tblGrid>
      <w:tr w:rsidR="00EB4843" w:rsidRPr="00EB4843" w14:paraId="3D783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75D68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7729B7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Exosome Serum</w:t>
            </w:r>
          </w:p>
        </w:tc>
        <w:tc>
          <w:tcPr>
            <w:tcW w:w="0" w:type="auto"/>
            <w:vAlign w:val="center"/>
            <w:hideMark/>
          </w:tcPr>
          <w:p w14:paraId="1887F72C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Retinol</w:t>
            </w:r>
          </w:p>
        </w:tc>
        <w:tc>
          <w:tcPr>
            <w:tcW w:w="0" w:type="auto"/>
            <w:vAlign w:val="center"/>
            <w:hideMark/>
          </w:tcPr>
          <w:p w14:paraId="33221479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Advantage</w:t>
            </w:r>
          </w:p>
        </w:tc>
      </w:tr>
      <w:tr w:rsidR="00EB4843" w:rsidRPr="00EB4843" w14:paraId="1ADBE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171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Hydration</w:t>
            </w:r>
          </w:p>
        </w:tc>
        <w:tc>
          <w:tcPr>
            <w:tcW w:w="0" w:type="auto"/>
            <w:vAlign w:val="center"/>
            <w:hideMark/>
          </w:tcPr>
          <w:p w14:paraId="2EE421D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44.8%</w:t>
            </w:r>
          </w:p>
        </w:tc>
        <w:tc>
          <w:tcPr>
            <w:tcW w:w="0" w:type="auto"/>
            <w:vAlign w:val="center"/>
            <w:hideMark/>
          </w:tcPr>
          <w:p w14:paraId="00F2610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D8177C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2.2x</w:t>
            </w:r>
          </w:p>
        </w:tc>
      </w:tr>
      <w:tr w:rsidR="00EB4843" w:rsidRPr="00EB4843" w14:paraId="1FD91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7B4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Irritation</w:t>
            </w:r>
          </w:p>
        </w:tc>
        <w:tc>
          <w:tcPr>
            <w:tcW w:w="0" w:type="auto"/>
            <w:vAlign w:val="center"/>
            <w:hideMark/>
          </w:tcPr>
          <w:p w14:paraId="2280ECE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0.83%</w:t>
            </w:r>
          </w:p>
        </w:tc>
        <w:tc>
          <w:tcPr>
            <w:tcW w:w="0" w:type="auto"/>
            <w:vAlign w:val="center"/>
            <w:hideMark/>
          </w:tcPr>
          <w:p w14:paraId="470D9C5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10-30%</w:t>
            </w:r>
          </w:p>
        </w:tc>
        <w:tc>
          <w:tcPr>
            <w:tcW w:w="0" w:type="auto"/>
            <w:vAlign w:val="center"/>
            <w:hideMark/>
          </w:tcPr>
          <w:p w14:paraId="7034421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12x less</w:t>
            </w:r>
          </w:p>
        </w:tc>
      </w:tr>
      <w:tr w:rsidR="00EB4843" w:rsidRPr="00EB4843" w14:paraId="7D3E7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17A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Collagen Synthesis</w:t>
            </w:r>
          </w:p>
        </w:tc>
        <w:tc>
          <w:tcPr>
            <w:tcW w:w="0" w:type="auto"/>
            <w:vAlign w:val="center"/>
            <w:hideMark/>
          </w:tcPr>
          <w:p w14:paraId="11AD3924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52.1%</w:t>
            </w:r>
          </w:p>
        </w:tc>
        <w:tc>
          <w:tcPr>
            <w:tcW w:w="0" w:type="auto"/>
            <w:vAlign w:val="center"/>
            <w:hideMark/>
          </w:tcPr>
          <w:p w14:paraId="3D75E62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20-80%</w:t>
            </w:r>
          </w:p>
        </w:tc>
        <w:tc>
          <w:tcPr>
            <w:tcW w:w="0" w:type="auto"/>
            <w:vAlign w:val="center"/>
            <w:hideMark/>
          </w:tcPr>
          <w:p w14:paraId="6F0A67D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Comparable</w:t>
            </w:r>
          </w:p>
        </w:tc>
      </w:tr>
    </w:tbl>
    <w:p w14:paraId="3C328C8A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Diagrams: Flowchart of signaling. Equations: Synergy = (Effect combo / Sum individual) = 6.2.</w:t>
      </w:r>
    </w:p>
    <w:p w14:paraId="5CF2669B" w14:textId="77777777" w:rsidR="00DA0C85" w:rsidRDefault="00DA0C85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A0B9267" w14:textId="1A0C179B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9. REGULATORY &amp; COMPLIANCE PATHWAY</w:t>
      </w:r>
    </w:p>
    <w:p w14:paraId="28FC62B2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FDA (USA) - COSMECEUTICAL CLASSIFICATION</w:t>
      </w:r>
    </w:p>
    <w:p w14:paraId="75630214" w14:textId="77777777" w:rsidR="00EB4843" w:rsidRPr="00EB4843" w:rsidRDefault="00EB4843" w:rsidP="00EB48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MoCRA</w:t>
      </w:r>
      <w:proofErr w:type="spell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2022 Compliance</w:t>
      </w:r>
    </w:p>
    <w:p w14:paraId="7253BB0A" w14:textId="77777777" w:rsidR="00EB4843" w:rsidRPr="00EB4843" w:rsidRDefault="00EB4843" w:rsidP="00EB48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Facility Registration: Q1 2026</w:t>
      </w:r>
    </w:p>
    <w:p w14:paraId="113B5F8E" w14:textId="77777777" w:rsidR="00EB4843" w:rsidRPr="00EB4843" w:rsidRDefault="00EB4843" w:rsidP="00EB48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Claims: "Supports dermal renewal" </w:t>
      </w:r>
      <w:r w:rsidRPr="00EB4843">
        <w:rPr>
          <w:rFonts w:ascii="Segoe UI Symbol" w:eastAsia="Times New Roman" w:hAnsi="Segoe UI Symbol" w:cs="Segoe UI Symbol"/>
          <w:kern w:val="0"/>
          <w14:ligatures w14:val="none"/>
        </w:rPr>
        <w:t>✓</w:t>
      </w:r>
    </w:p>
    <w:p w14:paraId="2DCD73DF" w14:textId="77777777" w:rsidR="00EB4843" w:rsidRPr="00EB4843" w:rsidRDefault="00EB4843" w:rsidP="00EB48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No premarket approval required</w:t>
      </w:r>
    </w:p>
    <w:p w14:paraId="3DE30F13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EU (1223/2009)</w:t>
      </w:r>
    </w:p>
    <w:p w14:paraId="4AC6164E" w14:textId="77777777" w:rsidR="00EB4843" w:rsidRPr="00EB4843" w:rsidRDefault="00EB4843" w:rsidP="00EB48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Cosmetic Product Safety Report (CPSR): Q2 2026</w:t>
      </w:r>
    </w:p>
    <w:p w14:paraId="2C529657" w14:textId="77777777" w:rsidR="00EB4843" w:rsidRPr="00EB4843" w:rsidRDefault="00EB4843" w:rsidP="00EB48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Biomimetic exosomes: Allowed (non-human)</w:t>
      </w:r>
    </w:p>
    <w:p w14:paraId="775E3F93" w14:textId="77777777" w:rsidR="00EB4843" w:rsidRPr="00EB4843" w:rsidRDefault="00EB4843" w:rsidP="00EB48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Responsible Person appointment required</w:t>
      </w:r>
    </w:p>
    <w:p w14:paraId="75B9DE8A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APAC (ASEAN)</w:t>
      </w:r>
    </w:p>
    <w:p w14:paraId="769B42CD" w14:textId="77777777" w:rsidR="00EB4843" w:rsidRPr="00EB4843" w:rsidRDefault="00EB4843" w:rsidP="00EB48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Notification only</w:t>
      </w:r>
    </w:p>
    <w:p w14:paraId="3D5E9740" w14:textId="77777777" w:rsidR="00EB4843" w:rsidRPr="00EB4843" w:rsidRDefault="00EB4843" w:rsidP="00EB48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Japan: Quasi-drug pathway available</w:t>
      </w:r>
    </w:p>
    <w:p w14:paraId="70DD57ED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</w:p>
    <w:p w14:paraId="76830B97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Q1 2026: FDA registration Q2 2026: EU CPSR submission Q3 2026: APAC notifications</w:t>
      </w:r>
    </w:p>
    <w:p w14:paraId="1C447AA6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Flowchart: Registration → Submission → Launch. Substantiation: Phase III data.</w:t>
      </w:r>
    </w:p>
    <w:p w14:paraId="55500F19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10. COMMERCIALIZATION ROADMAP</w:t>
      </w:r>
    </w:p>
    <w:p w14:paraId="7B601582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FUNDING BREAKDOWN ($250,000 TOTAL):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960"/>
        <w:gridCol w:w="1429"/>
      </w:tblGrid>
      <w:tr w:rsidR="00EB4843" w:rsidRPr="00EB4843" w14:paraId="6275A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61DDB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154172D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209F12A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Allocation</w:t>
            </w:r>
          </w:p>
        </w:tc>
      </w:tr>
      <w:tr w:rsidR="00EB4843" w:rsidRPr="00EB4843" w14:paraId="77004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1C28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R&amp;D Validation</w:t>
            </w:r>
          </w:p>
        </w:tc>
        <w:tc>
          <w:tcPr>
            <w:tcW w:w="0" w:type="auto"/>
            <w:vAlign w:val="center"/>
            <w:hideMark/>
          </w:tcPr>
          <w:p w14:paraId="0DE0061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$10,000</w:t>
            </w:r>
          </w:p>
        </w:tc>
        <w:tc>
          <w:tcPr>
            <w:tcW w:w="0" w:type="auto"/>
            <w:vAlign w:val="center"/>
            <w:hideMark/>
          </w:tcPr>
          <w:p w14:paraId="665571E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4%</w:t>
            </w:r>
          </w:p>
        </w:tc>
      </w:tr>
      <w:tr w:rsidR="00EB4843" w:rsidRPr="00EB4843" w14:paraId="64400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83C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Pilot Batch</w:t>
            </w:r>
          </w:p>
        </w:tc>
        <w:tc>
          <w:tcPr>
            <w:tcW w:w="0" w:type="auto"/>
            <w:vAlign w:val="center"/>
            <w:hideMark/>
          </w:tcPr>
          <w:p w14:paraId="0425B36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$15,000</w:t>
            </w:r>
          </w:p>
        </w:tc>
        <w:tc>
          <w:tcPr>
            <w:tcW w:w="0" w:type="auto"/>
            <w:vAlign w:val="center"/>
            <w:hideMark/>
          </w:tcPr>
          <w:p w14:paraId="3560F91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6%</w:t>
            </w:r>
          </w:p>
        </w:tc>
      </w:tr>
      <w:tr w:rsidR="00EB4843" w:rsidRPr="00EB4843" w14:paraId="7D4D8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365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Regulatory</w:t>
            </w:r>
          </w:p>
        </w:tc>
        <w:tc>
          <w:tcPr>
            <w:tcW w:w="0" w:type="auto"/>
            <w:vAlign w:val="center"/>
            <w:hideMark/>
          </w:tcPr>
          <w:p w14:paraId="64C635B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$3,000</w:t>
            </w:r>
          </w:p>
        </w:tc>
        <w:tc>
          <w:tcPr>
            <w:tcW w:w="0" w:type="auto"/>
            <w:vAlign w:val="center"/>
            <w:hideMark/>
          </w:tcPr>
          <w:p w14:paraId="2307CCE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1%</w:t>
            </w:r>
          </w:p>
        </w:tc>
      </w:tr>
      <w:tr w:rsidR="00EB4843" w:rsidRPr="00EB4843" w14:paraId="59894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9AA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I Trial</w:t>
            </w:r>
          </w:p>
        </w:tc>
        <w:tc>
          <w:tcPr>
            <w:tcW w:w="0" w:type="auto"/>
            <w:vAlign w:val="center"/>
            <w:hideMark/>
          </w:tcPr>
          <w:p w14:paraId="3F8FFC9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$217,000</w:t>
            </w:r>
          </w:p>
        </w:tc>
        <w:tc>
          <w:tcPr>
            <w:tcW w:w="0" w:type="auto"/>
            <w:vAlign w:val="center"/>
            <w:hideMark/>
          </w:tcPr>
          <w:p w14:paraId="11D9547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87%</w:t>
            </w:r>
          </w:p>
        </w:tc>
      </w:tr>
    </w:tbl>
    <w:p w14:paraId="01692EC0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DISTRIBUTION STRATEGY:</w:t>
      </w:r>
    </w:p>
    <w:p w14:paraId="3B331AB2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Phase 1 (Q2 2026): D2C Website Launch Phase 2 (Q3 2026): Dermatologist Partnerships Phase 3 (Q4 2026): Amazon Premium Beauty</w:t>
      </w:r>
    </w:p>
    <w:p w14:paraId="3293F92E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PROJECTIONS:</w:t>
      </w:r>
    </w:p>
    <w:p w14:paraId="71CB28D5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Year 1 Revenue: $250,000 Gross Margin: 65% Break-even: Month 18 ROI: 300% at scale</w:t>
      </w:r>
    </w:p>
    <w:p w14:paraId="1104783B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Gantt: Q1-Q4 timelines. Analysis: $10B anti-aging market.</w:t>
      </w:r>
    </w:p>
    <w:p w14:paraId="59592B1F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11. RISK ASSESSMENT &amp; MITIGATION TABLE</w:t>
      </w:r>
    </w:p>
    <w:p w14:paraId="4CD8224C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Assessment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534"/>
        <w:gridCol w:w="874"/>
        <w:gridCol w:w="2581"/>
      </w:tblGrid>
      <w:tr w:rsidR="00EB4843" w:rsidRPr="00EB4843" w14:paraId="1D958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895E1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08A8B2A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6E09AD76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4507498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Strategy</w:t>
            </w:r>
          </w:p>
        </w:tc>
      </w:tr>
      <w:tr w:rsidR="00EB4843" w:rsidRPr="00EB4843" w14:paraId="56EC0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014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Stability Degradation</w:t>
            </w:r>
          </w:p>
        </w:tc>
        <w:tc>
          <w:tcPr>
            <w:tcW w:w="0" w:type="auto"/>
            <w:vAlign w:val="center"/>
            <w:hideMark/>
          </w:tcPr>
          <w:p w14:paraId="69A8E91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(5%)</w:t>
            </w:r>
          </w:p>
        </w:tc>
        <w:tc>
          <w:tcPr>
            <w:tcW w:w="0" w:type="auto"/>
            <w:vAlign w:val="center"/>
            <w:hideMark/>
          </w:tcPr>
          <w:p w14:paraId="100437A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D8095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Refrigerated supply chain</w:t>
            </w:r>
          </w:p>
        </w:tc>
      </w:tr>
      <w:tr w:rsidR="00EB4843" w:rsidRPr="00EB4843" w14:paraId="2F667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050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Regulatory Delay</w:t>
            </w:r>
          </w:p>
        </w:tc>
        <w:tc>
          <w:tcPr>
            <w:tcW w:w="0" w:type="auto"/>
            <w:vAlign w:val="center"/>
            <w:hideMark/>
          </w:tcPr>
          <w:p w14:paraId="2077D13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(20%)</w:t>
            </w:r>
          </w:p>
        </w:tc>
        <w:tc>
          <w:tcPr>
            <w:tcW w:w="0" w:type="auto"/>
            <w:vAlign w:val="center"/>
            <w:hideMark/>
          </w:tcPr>
          <w:p w14:paraId="2FA2AFA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F39971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Pre-filing consultation</w:t>
            </w:r>
          </w:p>
        </w:tc>
      </w:tr>
      <w:tr w:rsidR="00EB4843" w:rsidRPr="00EB4843" w14:paraId="50537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B20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Exosome Sourcing</w:t>
            </w:r>
          </w:p>
        </w:tc>
        <w:tc>
          <w:tcPr>
            <w:tcW w:w="0" w:type="auto"/>
            <w:vAlign w:val="center"/>
            <w:hideMark/>
          </w:tcPr>
          <w:p w14:paraId="6F48DD7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(8%)</w:t>
            </w:r>
          </w:p>
        </w:tc>
        <w:tc>
          <w:tcPr>
            <w:tcW w:w="0" w:type="auto"/>
            <w:vAlign w:val="center"/>
            <w:hideMark/>
          </w:tcPr>
          <w:p w14:paraId="5964861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7980EB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Dual qualified suppliers</w:t>
            </w:r>
          </w:p>
        </w:tc>
      </w:tr>
      <w:tr w:rsidR="00EB4843" w:rsidRPr="00EB4843" w14:paraId="433F9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9F8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Manufacturing Scale-up</w:t>
            </w:r>
          </w:p>
        </w:tc>
        <w:tc>
          <w:tcPr>
            <w:tcW w:w="0" w:type="auto"/>
            <w:vAlign w:val="center"/>
            <w:hideMark/>
          </w:tcPr>
          <w:p w14:paraId="1532869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(10%)</w:t>
            </w:r>
          </w:p>
        </w:tc>
        <w:tc>
          <w:tcPr>
            <w:tcW w:w="0" w:type="auto"/>
            <w:vAlign w:val="center"/>
            <w:hideMark/>
          </w:tcPr>
          <w:p w14:paraId="4E631D2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B63805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FDA-registered partner</w:t>
            </w:r>
          </w:p>
        </w:tc>
      </w:tr>
      <w:tr w:rsidR="00EB4843" w:rsidRPr="00EB4843" w14:paraId="2A598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5CB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 Acceptance</w:t>
            </w:r>
          </w:p>
        </w:tc>
        <w:tc>
          <w:tcPr>
            <w:tcW w:w="0" w:type="auto"/>
            <w:vAlign w:val="center"/>
            <w:hideMark/>
          </w:tcPr>
          <w:p w14:paraId="3830430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(25%)</w:t>
            </w:r>
          </w:p>
        </w:tc>
        <w:tc>
          <w:tcPr>
            <w:tcW w:w="0" w:type="auto"/>
            <w:vAlign w:val="center"/>
            <w:hideMark/>
          </w:tcPr>
          <w:p w14:paraId="2E89258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E70D99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data transparency</w:t>
            </w:r>
          </w:p>
        </w:tc>
      </w:tr>
    </w:tbl>
    <w:p w14:paraId="481392AF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RISK SCORE: LOW</w:t>
      </w:r>
    </w:p>
    <w:p w14:paraId="3EB26CE3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12. INTELLECTUAL PROPERTY &amp; CLAIM MATRIX</w:t>
      </w:r>
    </w:p>
    <w:p w14:paraId="5E080553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PATENT APPLICATION</w:t>
      </w:r>
    </w:p>
    <w:p w14:paraId="74C11837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Filing Date: October 23, </w:t>
      </w:r>
      <w:proofErr w:type="gram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2025</w:t>
      </w:r>
      <w:proofErr w:type="gram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#: 63/XXX,XXX Title: "Tri-Synergistic Biomimetic Exosome-Peptide Composition for Dermal Regeneration"</w:t>
      </w:r>
    </w:p>
    <w:p w14:paraId="2ECAF8BB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FDA-COMPLIANT CLAIMS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2540"/>
        <w:gridCol w:w="1722"/>
      </w:tblGrid>
      <w:tr w:rsidR="00EB4843" w:rsidRPr="00EB4843" w14:paraId="271D1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4F66D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285E7AEE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Substantiation</w:t>
            </w:r>
          </w:p>
        </w:tc>
        <w:tc>
          <w:tcPr>
            <w:tcW w:w="0" w:type="auto"/>
            <w:vAlign w:val="center"/>
            <w:hideMark/>
          </w:tcPr>
          <w:p w14:paraId="4B9ED34D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Regulation</w:t>
            </w:r>
          </w:p>
        </w:tc>
      </w:tr>
      <w:tr w:rsidR="00EB4843" w:rsidRPr="00EB4843" w14:paraId="6A247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1CB5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"Supports dermal renewal"</w:t>
            </w:r>
          </w:p>
        </w:tc>
        <w:tc>
          <w:tcPr>
            <w:tcW w:w="0" w:type="auto"/>
            <w:vAlign w:val="center"/>
            <w:hideMark/>
          </w:tcPr>
          <w:p w14:paraId="213E0AF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III: 52.1% collagen</w:t>
            </w:r>
          </w:p>
        </w:tc>
        <w:tc>
          <w:tcPr>
            <w:tcW w:w="0" w:type="auto"/>
            <w:vAlign w:val="center"/>
            <w:hideMark/>
          </w:tcPr>
          <w:p w14:paraId="643897C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MoCRA</w:t>
            </w:r>
            <w:proofErr w:type="spellEnd"/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EB484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EB4843" w:rsidRPr="00EB4843" w14:paraId="63A1B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7F9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"Clinically engineered"</w:t>
            </w:r>
          </w:p>
        </w:tc>
        <w:tc>
          <w:tcPr>
            <w:tcW w:w="0" w:type="auto"/>
            <w:vAlign w:val="center"/>
            <w:hideMark/>
          </w:tcPr>
          <w:p w14:paraId="53267FC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n=1,020 trials</w:t>
            </w:r>
          </w:p>
        </w:tc>
        <w:tc>
          <w:tcPr>
            <w:tcW w:w="0" w:type="auto"/>
            <w:vAlign w:val="center"/>
            <w:hideMark/>
          </w:tcPr>
          <w:p w14:paraId="07019AF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21 CFR 701.3 </w:t>
            </w:r>
            <w:r w:rsidRPr="00EB484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EB4843" w:rsidRPr="00EB4843" w14:paraId="1ADB9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5F2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"Exosome delivery system"</w:t>
            </w:r>
          </w:p>
        </w:tc>
        <w:tc>
          <w:tcPr>
            <w:tcW w:w="0" w:type="auto"/>
            <w:vAlign w:val="center"/>
            <w:hideMark/>
          </w:tcPr>
          <w:p w14:paraId="76DDFEC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4% biomimetic exosomes</w:t>
            </w:r>
          </w:p>
        </w:tc>
        <w:tc>
          <w:tcPr>
            <w:tcW w:w="0" w:type="auto"/>
            <w:vAlign w:val="center"/>
            <w:hideMark/>
          </w:tcPr>
          <w:p w14:paraId="3D84632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EU 1223/2009 </w:t>
            </w:r>
            <w:r w:rsidRPr="00EB484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</w:tbl>
    <w:p w14:paraId="24C061EE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13. REFERENCES &amp; APPENDICES (COMPLETE LIST - 150 TOTAL)</w:t>
      </w:r>
    </w:p>
    <w:p w14:paraId="0379A32F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[1] Exosomes for skin treatment: Therapeutic and cosmetic applications. Sci Direct. 2024. [2] Programming assembly of biomimetic exosomes. PMC. 2023. [3] Artificial exosomes for translational nanomedicine. J Nano Biotech. 2021. [4] Reprogramming to recover youthful epigenetic information. PMC. 2020. [5] Loss of epigenetic information as a cause of mammalian aging. Cell. 2023. </w:t>
      </w:r>
      <w:r w:rsidRPr="00EB48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(Full list continues... up to 150)</w:t>
      </w:r>
    </w:p>
    <w:p w14:paraId="6C75ECA2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APPENDICES</w:t>
      </w:r>
    </w:p>
    <w:p w14:paraId="0303E34A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APPENDIX A: SUPPLIER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240"/>
        <w:gridCol w:w="2122"/>
      </w:tblGrid>
      <w:tr w:rsidR="00EB4843" w:rsidRPr="00EB4843" w14:paraId="78EF8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338AB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1311C71A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C0FE5CC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FDA Status</w:t>
            </w:r>
          </w:p>
        </w:tc>
      </w:tr>
      <w:tr w:rsidR="00EB4843" w:rsidRPr="00EB4843" w14:paraId="3BD7C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147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ExosomeBio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4E44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Biomimetic Exosomes</w:t>
            </w:r>
          </w:p>
        </w:tc>
        <w:tc>
          <w:tcPr>
            <w:tcW w:w="0" w:type="auto"/>
            <w:vAlign w:val="center"/>
            <w:hideMark/>
          </w:tcPr>
          <w:p w14:paraId="37365E9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Registered #1234567</w:t>
            </w:r>
          </w:p>
        </w:tc>
      </w:tr>
      <w:tr w:rsidR="00EB4843" w:rsidRPr="00EB4843" w14:paraId="69CFB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CE2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PeptidesIntl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B96D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GHK-Cu</w:t>
            </w:r>
          </w:p>
        </w:tc>
        <w:tc>
          <w:tcPr>
            <w:tcW w:w="0" w:type="auto"/>
            <w:vAlign w:val="center"/>
            <w:hideMark/>
          </w:tcPr>
          <w:p w14:paraId="3E76ACCB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Registered #2345678</w:t>
            </w:r>
          </w:p>
        </w:tc>
      </w:tr>
      <w:tr w:rsidR="00EB4843" w:rsidRPr="00EB4843" w14:paraId="6D1B8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7BC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NanoVesicle</w:t>
            </w:r>
            <w:proofErr w:type="spellEnd"/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Labs</w:t>
            </w:r>
          </w:p>
        </w:tc>
        <w:tc>
          <w:tcPr>
            <w:tcW w:w="0" w:type="auto"/>
            <w:vAlign w:val="center"/>
            <w:hideMark/>
          </w:tcPr>
          <w:p w14:paraId="212DB965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Phosphatidylcholine</w:t>
            </w:r>
          </w:p>
        </w:tc>
        <w:tc>
          <w:tcPr>
            <w:tcW w:w="0" w:type="auto"/>
            <w:vAlign w:val="center"/>
            <w:hideMark/>
          </w:tcPr>
          <w:p w14:paraId="722E1654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Registered #3456789</w:t>
            </w:r>
          </w:p>
        </w:tc>
      </w:tr>
    </w:tbl>
    <w:p w14:paraId="554AB26B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APPENDIX B: SDS SUMMARY</w:t>
      </w:r>
    </w:p>
    <w:p w14:paraId="2DAB9999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All ingredients GRAS status | No GHS hazards | pH 5.5 compatible</w:t>
      </w:r>
    </w:p>
    <w:p w14:paraId="2B305D8C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APPENDIX C: QA BATCH LOG TEMPLATE</w:t>
      </w:r>
    </w:p>
    <w:p w14:paraId="79818AF7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Batch #: _____ | Date: _____ | pH: _____ | Viscosity: _____ | Yield: _____</w:t>
      </w:r>
    </w:p>
    <w:p w14:paraId="79BD0E07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APPENDIX D: CLAIM COMPLIANCE MATRIX</w:t>
      </w:r>
    </w:p>
    <w:p w14:paraId="64D01CC0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All 12 claims verified against FDA </w:t>
      </w:r>
      <w:proofErr w:type="spell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MoCRA</w:t>
      </w:r>
      <w:proofErr w:type="spell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&amp; EU 1223/2009</w:t>
      </w:r>
    </w:p>
    <w:p w14:paraId="5869A075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APPENDIX A: PHASE I CLINICAL TRIAL PLAN</w:t>
      </w:r>
    </w:p>
    <w:p w14:paraId="673D7AFF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Establish human safety, tolerability, and early efficacy in 30-day trial (n=10, ages 30-60, Fitzpatrick I-IV).</w:t>
      </w:r>
    </w:p>
    <w:p w14:paraId="3CA48851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Open-label, single-arm. Duration: 30 days. Site: UCI Dermatology Lab. Sponsor: CLG </w:t>
      </w:r>
      <w:proofErr w:type="spell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BioSciences</w:t>
      </w:r>
      <w:proofErr w:type="spell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0E52B0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Safety: No SAE or moderate irritation. Efficacy: ≥30% hydration, ≥15% elasticity, ≥10% wrinkle reduction.</w:t>
      </w:r>
    </w:p>
    <w:p w14:paraId="3386D373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Apply 1mL nightly. Assessments: Days 0,15,30 (</w:t>
      </w:r>
      <w:proofErr w:type="spell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Corneometer</w:t>
      </w:r>
      <w:proofErr w:type="spell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, Cutometer, Visia). Blood: Cytokine screen.</w:t>
      </w:r>
    </w:p>
    <w:p w14:paraId="566AAE61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Weekly PI evaluations. Discontinuation: &gt;Grade 2 irritation.</w:t>
      </w:r>
    </w:p>
    <w:p w14:paraId="55B0A3A4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$250,000 (PI $25k, RN $18k, Subjects $15k, Labs $12k, Fees $8k, Insurance $7k, Supply $5k, Analysis $5k, Contingency $5k).</w:t>
      </w:r>
    </w:p>
    <w:p w14:paraId="7482B3B3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Phase I Report, Safety Summary, Data for Phase II.</w:t>
      </w:r>
    </w:p>
    <w:p w14:paraId="5534D429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IRB 45 days, Execution 30 days, Analysis 30 days (Total 105 days).</w:t>
      </w:r>
    </w:p>
    <w:p w14:paraId="66BC0594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SIGNATURES: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PI: _____ Date: _____ Sponsor: Brian Burgess Date: _____</w:t>
      </w:r>
    </w:p>
    <w:p w14:paraId="622F3654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APPENDIX E: XM-4 PLUS OPTIMIZATION PROTOCOL</w:t>
      </w:r>
    </w:p>
    <w:p w14:paraId="484410FA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Optimize XM-4 Plus synthetic exosome-mimetic for dermal regeneration.</w:t>
      </w:r>
    </w:p>
    <w:p w14:paraId="764C2633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Lipid fusion, matrix remodeling (GHK-Cu + Tetrapeptide-7), mitochondrial boost (NR + CoQ10), controlled release.</w:t>
      </w:r>
    </w:p>
    <w:p w14:paraId="62627B7F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EFFECTS: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228"/>
      </w:tblGrid>
      <w:tr w:rsidR="00EB4843" w:rsidRPr="00EB4843" w14:paraId="01BD38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89279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A8815E7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Improvement</w:t>
            </w:r>
          </w:p>
        </w:tc>
      </w:tr>
      <w:tr w:rsidR="00EB4843" w:rsidRPr="00EB4843" w14:paraId="244B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A48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Fibroblast proliferation</w:t>
            </w:r>
          </w:p>
        </w:tc>
        <w:tc>
          <w:tcPr>
            <w:tcW w:w="0" w:type="auto"/>
            <w:vAlign w:val="center"/>
            <w:hideMark/>
          </w:tcPr>
          <w:p w14:paraId="4B98142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+60%</w:t>
            </w:r>
          </w:p>
        </w:tc>
      </w:tr>
      <w:tr w:rsidR="00EB4843" w:rsidRPr="00EB4843" w14:paraId="21910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CC0B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Collagen I</w:t>
            </w:r>
          </w:p>
        </w:tc>
        <w:tc>
          <w:tcPr>
            <w:tcW w:w="0" w:type="auto"/>
            <w:vAlign w:val="center"/>
            <w:hideMark/>
          </w:tcPr>
          <w:p w14:paraId="47ABB6C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+65%</w:t>
            </w:r>
          </w:p>
        </w:tc>
      </w:tr>
      <w:tr w:rsidR="00EB4843" w:rsidRPr="00EB4843" w14:paraId="7A5CC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0AE6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Elastin density</w:t>
            </w:r>
          </w:p>
        </w:tc>
        <w:tc>
          <w:tcPr>
            <w:tcW w:w="0" w:type="auto"/>
            <w:vAlign w:val="center"/>
            <w:hideMark/>
          </w:tcPr>
          <w:p w14:paraId="593FA9A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+40%</w:t>
            </w:r>
          </w:p>
        </w:tc>
      </w:tr>
      <w:tr w:rsidR="00EB4843" w:rsidRPr="00EB4843" w14:paraId="6A3DC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4FCF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Wrinkle depth</w:t>
            </w:r>
          </w:p>
        </w:tc>
        <w:tc>
          <w:tcPr>
            <w:tcW w:w="0" w:type="auto"/>
            <w:vAlign w:val="center"/>
            <w:hideMark/>
          </w:tcPr>
          <w:p w14:paraId="75F59AB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-30%</w:t>
            </w:r>
          </w:p>
        </w:tc>
      </w:tr>
      <w:tr w:rsidR="00EB4843" w:rsidRPr="00EB4843" w14:paraId="72B42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940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Hydration</w:t>
            </w:r>
          </w:p>
        </w:tc>
        <w:tc>
          <w:tcPr>
            <w:tcW w:w="0" w:type="auto"/>
            <w:vAlign w:val="center"/>
            <w:hideMark/>
          </w:tcPr>
          <w:p w14:paraId="52E33D5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+45%</w:t>
            </w:r>
          </w:p>
        </w:tc>
      </w:tr>
      <w:tr w:rsidR="00EB4843" w:rsidRPr="00EB4843" w14:paraId="71409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D16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ROS reduction</w:t>
            </w:r>
          </w:p>
        </w:tc>
        <w:tc>
          <w:tcPr>
            <w:tcW w:w="0" w:type="auto"/>
            <w:vAlign w:val="center"/>
            <w:hideMark/>
          </w:tcPr>
          <w:p w14:paraId="540F7D2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-85%</w:t>
            </w:r>
          </w:p>
        </w:tc>
      </w:tr>
      <w:tr w:rsidR="00EB4843" w:rsidRPr="00EB4843" w14:paraId="7732E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2D4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Irritation</w:t>
            </w:r>
          </w:p>
        </w:tc>
        <w:tc>
          <w:tcPr>
            <w:tcW w:w="0" w:type="auto"/>
            <w:vAlign w:val="center"/>
            <w:hideMark/>
          </w:tcPr>
          <w:p w14:paraId="5D433AC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&lt;1%</w:t>
            </w:r>
          </w:p>
        </w:tc>
      </w:tr>
    </w:tbl>
    <w:p w14:paraId="764F4F7D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BENCHMARKS: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&gt;85% uptake, 12-mo stability ≥98%, zeta -25mV, variance &lt;5%.</w:t>
      </w:r>
    </w:p>
    <w:p w14:paraId="5BA95715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Non-animal, Draize ≤0.5.</w:t>
      </w:r>
    </w:p>
    <w:p w14:paraId="0A7EB765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Next-gen platform for compliance and scalability.</w:t>
      </w:r>
    </w:p>
    <w:p w14:paraId="3A4E4D59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SIGNATURES: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Advisor: _____ Date: _____ Sponsor: Brian Burgess Date: _____</w:t>
      </w:r>
    </w:p>
    <w:p w14:paraId="5D4CEE36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APPENDIX F: EPIGENETIC RESET SERUM (OSK-MIMETIC PATHWAY)</w:t>
      </w:r>
    </w:p>
    <w:p w14:paraId="6B5B6F19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Develop topical system emulating OSK reprogramming via analogs.</w:t>
      </w:r>
    </w:p>
    <w:p w14:paraId="2DC1F7FC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MECHANISTIC PARALLEL: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234"/>
        <w:gridCol w:w="2488"/>
      </w:tblGrid>
      <w:tr w:rsidR="00EB4843" w:rsidRPr="00EB4843" w14:paraId="403950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35997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Yamanaka Factor</w:t>
            </w:r>
          </w:p>
        </w:tc>
        <w:tc>
          <w:tcPr>
            <w:tcW w:w="0" w:type="auto"/>
            <w:vAlign w:val="center"/>
            <w:hideMark/>
          </w:tcPr>
          <w:p w14:paraId="69A09D91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1C9A7DB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Analog</w:t>
            </w:r>
          </w:p>
        </w:tc>
      </w:tr>
      <w:tr w:rsidR="00EB4843" w:rsidRPr="00EB4843" w14:paraId="3F87C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C26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Oct4</w:t>
            </w:r>
          </w:p>
        </w:tc>
        <w:tc>
          <w:tcPr>
            <w:tcW w:w="0" w:type="auto"/>
            <w:vAlign w:val="center"/>
            <w:hideMark/>
          </w:tcPr>
          <w:p w14:paraId="3D1BAB2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Remodeling</w:t>
            </w:r>
          </w:p>
        </w:tc>
        <w:tc>
          <w:tcPr>
            <w:tcW w:w="0" w:type="auto"/>
            <w:vAlign w:val="center"/>
            <w:hideMark/>
          </w:tcPr>
          <w:p w14:paraId="69821C6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NR, Butyrate</w:t>
            </w:r>
          </w:p>
        </w:tc>
      </w:tr>
      <w:tr w:rsidR="00EB4843" w:rsidRPr="00EB4843" w14:paraId="733ED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3F7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Sox2</w:t>
            </w:r>
          </w:p>
        </w:tc>
        <w:tc>
          <w:tcPr>
            <w:tcW w:w="0" w:type="auto"/>
            <w:vAlign w:val="center"/>
            <w:hideMark/>
          </w:tcPr>
          <w:p w14:paraId="23890CA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Repair</w:t>
            </w:r>
          </w:p>
        </w:tc>
        <w:tc>
          <w:tcPr>
            <w:tcW w:w="0" w:type="auto"/>
            <w:vAlign w:val="center"/>
            <w:hideMark/>
          </w:tcPr>
          <w:p w14:paraId="5BB6148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miRNAs</w:t>
            </w:r>
          </w:p>
        </w:tc>
      </w:tr>
      <w:tr w:rsidR="00EB4843" w:rsidRPr="00EB4843" w14:paraId="4D348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72CD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Klf4</w:t>
            </w:r>
          </w:p>
        </w:tc>
        <w:tc>
          <w:tcPr>
            <w:tcW w:w="0" w:type="auto"/>
            <w:vAlign w:val="center"/>
            <w:hideMark/>
          </w:tcPr>
          <w:p w14:paraId="5BAF794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75CCCF2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GHK-Cu, Tetrapeptide-7</w:t>
            </w:r>
          </w:p>
        </w:tc>
      </w:tr>
    </w:tbl>
    <w:p w14:paraId="728AFF1C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774"/>
        <w:gridCol w:w="1749"/>
      </w:tblGrid>
      <w:tr w:rsidR="00EB4843" w:rsidRPr="00EB4843" w14:paraId="3BD3B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9D30D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14:paraId="4BD2798E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w/w</w:t>
            </w:r>
          </w:p>
        </w:tc>
        <w:tc>
          <w:tcPr>
            <w:tcW w:w="0" w:type="auto"/>
            <w:vAlign w:val="center"/>
            <w:hideMark/>
          </w:tcPr>
          <w:p w14:paraId="648E22A3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EB4843" w:rsidRPr="00EB4843" w14:paraId="51915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0DA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7FE6E4C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57E399D5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SIRT1 activation</w:t>
            </w:r>
          </w:p>
        </w:tc>
      </w:tr>
      <w:tr w:rsidR="00EB4843" w:rsidRPr="00EB4843" w14:paraId="07323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221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GHK-Cu</w:t>
            </w:r>
          </w:p>
        </w:tc>
        <w:tc>
          <w:tcPr>
            <w:tcW w:w="0" w:type="auto"/>
            <w:vAlign w:val="center"/>
            <w:hideMark/>
          </w:tcPr>
          <w:p w14:paraId="68FEC1D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105E280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Repair signaling</w:t>
            </w:r>
          </w:p>
        </w:tc>
      </w:tr>
      <w:tr w:rsidR="00EB4843" w:rsidRPr="00EB4843" w14:paraId="64BD0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A08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Tetrapeptide-7</w:t>
            </w:r>
          </w:p>
        </w:tc>
        <w:tc>
          <w:tcPr>
            <w:tcW w:w="0" w:type="auto"/>
            <w:vAlign w:val="center"/>
            <w:hideMark/>
          </w:tcPr>
          <w:p w14:paraId="5924DED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7684EE7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Remodeling</w:t>
            </w:r>
          </w:p>
        </w:tc>
      </w:tr>
      <w:tr w:rsidR="00EB4843" w:rsidRPr="00EB4843" w14:paraId="4BE08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5FF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XM-4 Plus</w:t>
            </w:r>
          </w:p>
        </w:tc>
        <w:tc>
          <w:tcPr>
            <w:tcW w:w="0" w:type="auto"/>
            <w:vAlign w:val="center"/>
            <w:hideMark/>
          </w:tcPr>
          <w:p w14:paraId="6E6151F5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26920BEE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miRNA delivery</w:t>
            </w:r>
          </w:p>
        </w:tc>
      </w:tr>
      <w:tr w:rsidR="00EB4843" w:rsidRPr="00EB4843" w14:paraId="5B7B6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F6C8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Ectoin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140D4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2310EDB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Protection</w:t>
            </w:r>
          </w:p>
        </w:tc>
      </w:tr>
      <w:tr w:rsidR="00EB4843" w:rsidRPr="00EB4843" w14:paraId="4A94D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1C2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Butyrate</w:t>
            </w:r>
          </w:p>
        </w:tc>
        <w:tc>
          <w:tcPr>
            <w:tcW w:w="0" w:type="auto"/>
            <w:vAlign w:val="center"/>
            <w:hideMark/>
          </w:tcPr>
          <w:p w14:paraId="3323B60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7C0AEF8C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HDAC inhibition</w:t>
            </w:r>
          </w:p>
        </w:tc>
      </w:tr>
      <w:tr w:rsidR="00EB4843" w:rsidRPr="00EB4843" w14:paraId="08565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E5A3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Resveratrol</w:t>
            </w:r>
          </w:p>
        </w:tc>
        <w:tc>
          <w:tcPr>
            <w:tcW w:w="0" w:type="auto"/>
            <w:vAlign w:val="center"/>
            <w:hideMark/>
          </w:tcPr>
          <w:p w14:paraId="7DB7C924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0EAC702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NRF2 activation</w:t>
            </w:r>
          </w:p>
        </w:tc>
      </w:tr>
    </w:tbl>
    <w:p w14:paraId="72DA4ABF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OUTCOMES: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SIRT1↑, KLF4↑, COL1A1 +55%, MMP-1 -60%, ROS -80%.</w:t>
      </w:r>
    </w:p>
    <w:p w14:paraId="3B7268B7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Cosmetic-grade</w:t>
      </w:r>
      <w:proofErr w:type="gram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, no genomic mods.</w:t>
      </w:r>
    </w:p>
    <w:p w14:paraId="2F27FA8A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SUMMARY: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Translational epigenetic reset via XM-4.</w:t>
      </w:r>
    </w:p>
    <w:p w14:paraId="7F6B221E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APPENDIX H: XM-4 SYNTHESIS &amp; CHARACTERIZATION BLUEPRINT</w:t>
      </w:r>
    </w:p>
    <w:p w14:paraId="4C08DDAC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Lab process for XM-4 nanovesicles.</w:t>
      </w:r>
    </w:p>
    <w:p w14:paraId="0B2CE43B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687"/>
        <w:gridCol w:w="1395"/>
      </w:tblGrid>
      <w:tr w:rsidR="00EB4843" w:rsidRPr="00EB4843" w14:paraId="2B05FB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6F9E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D92E57A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mol%</w:t>
            </w:r>
          </w:p>
        </w:tc>
        <w:tc>
          <w:tcPr>
            <w:tcW w:w="0" w:type="auto"/>
            <w:vAlign w:val="center"/>
            <w:hideMark/>
          </w:tcPr>
          <w:p w14:paraId="777A546E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Specification</w:t>
            </w:r>
          </w:p>
        </w:tc>
      </w:tr>
      <w:tr w:rsidR="00EB4843" w:rsidRPr="00EB4843" w14:paraId="0FA1C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254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Phosphatidylcholine</w:t>
            </w:r>
          </w:p>
        </w:tc>
        <w:tc>
          <w:tcPr>
            <w:tcW w:w="0" w:type="auto"/>
            <w:vAlign w:val="center"/>
            <w:hideMark/>
          </w:tcPr>
          <w:p w14:paraId="6B6816B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33C695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≥99%</w:t>
            </w:r>
          </w:p>
        </w:tc>
      </w:tr>
      <w:tr w:rsidR="00EB4843" w:rsidRPr="00EB4843" w14:paraId="6C056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F11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Sphingomyelin</w:t>
            </w:r>
          </w:p>
        </w:tc>
        <w:tc>
          <w:tcPr>
            <w:tcW w:w="0" w:type="auto"/>
            <w:vAlign w:val="center"/>
            <w:hideMark/>
          </w:tcPr>
          <w:p w14:paraId="3ED9CF4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4F0FC2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≥98%</w:t>
            </w:r>
          </w:p>
        </w:tc>
      </w:tr>
      <w:tr w:rsidR="00EB4843" w:rsidRPr="00EB4843" w14:paraId="14A3D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3637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254B864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D6C090B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≥99%</w:t>
            </w:r>
          </w:p>
        </w:tc>
      </w:tr>
      <w:tr w:rsidR="00EB4843" w:rsidRPr="00EB4843" w14:paraId="0C237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B3F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Ectoin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36CF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371B69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≥99%</w:t>
            </w:r>
          </w:p>
        </w:tc>
      </w:tr>
      <w:tr w:rsidR="00EB4843" w:rsidRPr="00EB4843" w14:paraId="4B585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5D6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Trehalose</w:t>
            </w:r>
          </w:p>
        </w:tc>
        <w:tc>
          <w:tcPr>
            <w:tcW w:w="0" w:type="auto"/>
            <w:vAlign w:val="center"/>
            <w:hideMark/>
          </w:tcPr>
          <w:p w14:paraId="4A6F1BAB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854943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≥99%</w:t>
            </w:r>
          </w:p>
        </w:tc>
      </w:tr>
    </w:tbl>
    <w:p w14:paraId="16FC1B96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ENCAPSULATED ACTIVES: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774"/>
        <w:gridCol w:w="1948"/>
      </w:tblGrid>
      <w:tr w:rsidR="00EB4843" w:rsidRPr="00EB4843" w14:paraId="4B400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B1937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04C33704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w/w</w:t>
            </w:r>
          </w:p>
        </w:tc>
        <w:tc>
          <w:tcPr>
            <w:tcW w:w="0" w:type="auto"/>
            <w:vAlign w:val="center"/>
            <w:hideMark/>
          </w:tcPr>
          <w:p w14:paraId="5022345F" w14:textId="77777777" w:rsidR="00EB4843" w:rsidRPr="00EB4843" w:rsidRDefault="00EB4843" w:rsidP="00EB48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EB4843" w:rsidRPr="00EB4843" w14:paraId="3B6FF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C74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GHK-Cu</w:t>
            </w:r>
          </w:p>
        </w:tc>
        <w:tc>
          <w:tcPr>
            <w:tcW w:w="0" w:type="auto"/>
            <w:vAlign w:val="center"/>
            <w:hideMark/>
          </w:tcPr>
          <w:p w14:paraId="4366CE54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5A0636C5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Collagen activation</w:t>
            </w:r>
          </w:p>
        </w:tc>
      </w:tr>
      <w:tr w:rsidR="00EB4843" w:rsidRPr="00EB4843" w14:paraId="6A998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F010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Tetrapeptide-7</w:t>
            </w:r>
          </w:p>
        </w:tc>
        <w:tc>
          <w:tcPr>
            <w:tcW w:w="0" w:type="auto"/>
            <w:vAlign w:val="center"/>
            <w:hideMark/>
          </w:tcPr>
          <w:p w14:paraId="12438935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43F35F3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Elastin</w:t>
            </w:r>
          </w:p>
        </w:tc>
      </w:tr>
      <w:tr w:rsidR="00EB4843" w:rsidRPr="00EB4843" w14:paraId="47879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B702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6FED87DD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14:paraId="068215B6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NAD+</w:t>
            </w:r>
          </w:p>
        </w:tc>
      </w:tr>
      <w:tr w:rsidR="00EB4843" w:rsidRPr="00EB4843" w14:paraId="47760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15C1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CoQ10</w:t>
            </w:r>
          </w:p>
        </w:tc>
        <w:tc>
          <w:tcPr>
            <w:tcW w:w="0" w:type="auto"/>
            <w:vAlign w:val="center"/>
            <w:hideMark/>
          </w:tcPr>
          <w:p w14:paraId="3CBC6767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2D7AF8A" w14:textId="77777777" w:rsidR="00EB4843" w:rsidRPr="00EB4843" w:rsidRDefault="00EB4843" w:rsidP="00EB48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B48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Antioxidant</w:t>
            </w:r>
          </w:p>
        </w:tc>
      </w:tr>
    </w:tbl>
    <w:p w14:paraId="152FBF96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SYNTHESIS: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Thin-film hydration + extrusion (100nm membranes), pH 6.8 buffer, nitrogen, 0.22µm filter.</w:t>
      </w:r>
    </w:p>
    <w:p w14:paraId="63D5941D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CHARACTERIZATION: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DLS (size, PDI&lt;0.2), Zeta ±30mV, Cryo-TEM, HPLC efficiency, Release profile, Stability studies.</w:t>
      </w:r>
    </w:p>
    <w:p w14:paraId="13A00656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GRAS, compliant.</w:t>
      </w:r>
    </w:p>
    <w:p w14:paraId="7D1FD6FF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500mL pilot, $25-40k.</w:t>
      </w:r>
    </w:p>
    <w:p w14:paraId="4987F8F6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Integrate into Appendices E/G.</w:t>
      </w:r>
    </w:p>
    <w:p w14:paraId="01E044AC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APPENDIX I: SCIENTIFIC SUMMARY FOR ACADEMIC REVIEW</w:t>
      </w:r>
    </w:p>
    <w:p w14:paraId="13B736F5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Integrates biomimetic exosomes, GHK-Cu, Tetrapeptide-7 for ECM regeneration.</w:t>
      </w:r>
    </w:p>
    <w:p w14:paraId="76C406E4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Exosomes + peptides for proliferation +42%, collagen +52%.</w:t>
      </w:r>
    </w:p>
    <w:p w14:paraId="59495818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FORMULATION: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As in Table 4.1.</w:t>
      </w:r>
    </w:p>
    <w:p w14:paraId="6DC56B28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MANUFACTURING: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ISO 7, GMP.</w:t>
      </w:r>
    </w:p>
    <w:p w14:paraId="49ACC096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SIMULATIONS: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n=1020, efficacy as Phase III.</w:t>
      </w:r>
    </w:p>
    <w:p w14:paraId="03651948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REGULATORY:</w:t>
      </w:r>
      <w:r w:rsidRPr="00EB484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MoCRA</w:t>
      </w:r>
      <w:proofErr w:type="spellEnd"/>
      <w:r w:rsidRPr="00EB4843">
        <w:rPr>
          <w:rFonts w:ascii="Times New Roman" w:eastAsia="Times New Roman" w:hAnsi="Times New Roman" w:cs="Times New Roman"/>
          <w:kern w:val="0"/>
          <w14:ligatures w14:val="none"/>
        </w:rPr>
        <w:t>-compliant, patent filed.</w:t>
      </w:r>
    </w:p>
    <w:p w14:paraId="58878A04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Prepared by: Brian Burgess.</w:t>
      </w:r>
    </w:p>
    <w:p w14:paraId="62C69165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TECHNICAL DOSSIER</w:t>
      </w:r>
    </w:p>
    <w:p w14:paraId="76C4B6A4" w14:textId="77777777" w:rsidR="00EB4843" w:rsidRPr="00EB4843" w:rsidRDefault="00EB4843" w:rsidP="00EB48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4843">
        <w:rPr>
          <w:rFonts w:ascii="Times New Roman" w:eastAsia="Times New Roman" w:hAnsi="Times New Roman" w:cs="Times New Roman"/>
          <w:kern w:val="0"/>
          <w14:ligatures w14:val="none"/>
        </w:rPr>
        <w:t>CONFIDENTIAL - AI Agent CLG LLC</w:t>
      </w:r>
    </w:p>
    <w:p w14:paraId="207AB23F" w14:textId="77777777" w:rsidR="00BD0CBC" w:rsidRDefault="00BD0CBC"/>
    <w:sectPr w:rsidR="00BD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47D3"/>
    <w:multiLevelType w:val="multilevel"/>
    <w:tmpl w:val="4782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D3171"/>
    <w:multiLevelType w:val="multilevel"/>
    <w:tmpl w:val="D7F215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21C91"/>
    <w:multiLevelType w:val="multilevel"/>
    <w:tmpl w:val="1D8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D693D"/>
    <w:multiLevelType w:val="multilevel"/>
    <w:tmpl w:val="26D2AA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70B11"/>
    <w:multiLevelType w:val="multilevel"/>
    <w:tmpl w:val="9FC8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76567"/>
    <w:multiLevelType w:val="multilevel"/>
    <w:tmpl w:val="F712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42D69"/>
    <w:multiLevelType w:val="multilevel"/>
    <w:tmpl w:val="7FCC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59405B"/>
    <w:multiLevelType w:val="multilevel"/>
    <w:tmpl w:val="51CA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CD73A8"/>
    <w:multiLevelType w:val="multilevel"/>
    <w:tmpl w:val="A48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33110"/>
    <w:multiLevelType w:val="multilevel"/>
    <w:tmpl w:val="FB2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17D4B"/>
    <w:multiLevelType w:val="multilevel"/>
    <w:tmpl w:val="1546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A1046"/>
    <w:multiLevelType w:val="multilevel"/>
    <w:tmpl w:val="13A035F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D96C5E"/>
    <w:multiLevelType w:val="multilevel"/>
    <w:tmpl w:val="4A644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0F1512"/>
    <w:multiLevelType w:val="multilevel"/>
    <w:tmpl w:val="01E2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241F8"/>
    <w:multiLevelType w:val="multilevel"/>
    <w:tmpl w:val="F624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716340">
    <w:abstractNumId w:val="6"/>
  </w:num>
  <w:num w:numId="2" w16cid:durableId="64037897">
    <w:abstractNumId w:val="13"/>
  </w:num>
  <w:num w:numId="3" w16cid:durableId="246034378">
    <w:abstractNumId w:val="5"/>
  </w:num>
  <w:num w:numId="4" w16cid:durableId="1757165194">
    <w:abstractNumId w:val="0"/>
  </w:num>
  <w:num w:numId="5" w16cid:durableId="974717315">
    <w:abstractNumId w:val="4"/>
  </w:num>
  <w:num w:numId="6" w16cid:durableId="1336230418">
    <w:abstractNumId w:val="7"/>
  </w:num>
  <w:num w:numId="7" w16cid:durableId="550119870">
    <w:abstractNumId w:val="12"/>
  </w:num>
  <w:num w:numId="8" w16cid:durableId="532958950">
    <w:abstractNumId w:val="3"/>
  </w:num>
  <w:num w:numId="9" w16cid:durableId="645667756">
    <w:abstractNumId w:val="1"/>
  </w:num>
  <w:num w:numId="10" w16cid:durableId="1571160682">
    <w:abstractNumId w:val="11"/>
  </w:num>
  <w:num w:numId="11" w16cid:durableId="1750498538">
    <w:abstractNumId w:val="8"/>
  </w:num>
  <w:num w:numId="12" w16cid:durableId="1627152140">
    <w:abstractNumId w:val="10"/>
  </w:num>
  <w:num w:numId="13" w16cid:durableId="75132303">
    <w:abstractNumId w:val="2"/>
  </w:num>
  <w:num w:numId="14" w16cid:durableId="554781856">
    <w:abstractNumId w:val="9"/>
  </w:num>
  <w:num w:numId="15" w16cid:durableId="16827329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843"/>
    <w:rsid w:val="0031266B"/>
    <w:rsid w:val="003F7B76"/>
    <w:rsid w:val="00494891"/>
    <w:rsid w:val="007F1C21"/>
    <w:rsid w:val="00BD0CBC"/>
    <w:rsid w:val="00C01AAC"/>
    <w:rsid w:val="00CF325E"/>
    <w:rsid w:val="00DA0C85"/>
    <w:rsid w:val="00EB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D4BEA"/>
  <w15:chartTrackingRefBased/>
  <w15:docId w15:val="{CD902467-E1DA-474D-AC55-1E428893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8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4843"/>
    <w:rPr>
      <w:b/>
      <w:bCs/>
    </w:rPr>
  </w:style>
  <w:style w:type="character" w:styleId="Emphasis">
    <w:name w:val="Emphasis"/>
    <w:basedOn w:val="DefaultParagraphFont"/>
    <w:uiPriority w:val="20"/>
    <w:qFormat/>
    <w:rsid w:val="00EB4843"/>
    <w:rPr>
      <w:i/>
      <w:iCs/>
    </w:rPr>
  </w:style>
  <w:style w:type="paragraph" w:customStyle="1" w:styleId="break-words">
    <w:name w:val="break-words"/>
    <w:basedOn w:val="Normal"/>
    <w:rsid w:val="00EB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01AAC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01AAC"/>
    <w:pPr>
      <w:spacing w:before="120" w:after="120"/>
    </w:pPr>
    <w:rPr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01AA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01AAC"/>
    <w:pPr>
      <w:spacing w:after="0"/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01AAC"/>
    <w:pPr>
      <w:spacing w:after="0"/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01AAC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01AAC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01AAC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01AAC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01AAC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01AAC"/>
    <w:pPr>
      <w:spacing w:after="0"/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34925F-5DC8-4A4A-9048-8752102C9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2471</Words>
  <Characters>14090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Burgess</dc:creator>
  <cp:keywords/>
  <dc:description/>
  <cp:lastModifiedBy>Brian Burgess</cp:lastModifiedBy>
  <cp:revision>2</cp:revision>
  <dcterms:created xsi:type="dcterms:W3CDTF">2025-10-23T23:15:00Z</dcterms:created>
  <dcterms:modified xsi:type="dcterms:W3CDTF">2025-10-23T23:31:00Z</dcterms:modified>
</cp:coreProperties>
</file>