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Move PO number to the far right of the PO.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Change parts description to description.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Make description box bigger.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>Move supplier to purchase order tab.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>Only have supplier name when creating supplier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Delete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Statistics table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 and purchase order tab.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/>
          <w:color w:val="242424"/>
          <w:spacing w:val="0"/>
          <w:sz w:val="22"/>
        </w:rPr>
        <w:t>Remove item code from purchase order.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>Make it so Econo supplier can write stuff in unit total only for that supplier.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42424"/>
          <w:spacing w:val="0"/>
          <w:sz w:val="22"/>
        </w:rPr>
        <w:t>Replace print submit function if possible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altName w:val="sans-serif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709"/>
        </w:tabs>
        <w:ind w:start="709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961</TotalTime>
  <Application>LibreOffice/7.4.5.1$Windows_X86_64 LibreOffice_project/9c0871452b3918c1019dde9bfac75448afc4b57f</Application>
  <AppVersion>15.0000</AppVersion>
  <Pages>1</Pages>
  <Words>75</Words>
  <Characters>357</Characters>
  <CharactersWithSpaces>414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2023-02-17T17:59:57Z</dcterms:created>
  <dc:creator/>
  <dc:description/>
  <dc:language>en-CA</dc:language>
  <cp:lastModifiedBy/>
  <dcterms:modified xsi:type="dcterms:W3CDTF">2023-02-18T10:52:46Z</dcterms:modified>
  <cp:revision>3</cp:revision>
  <dc:subject/>
  <dc:title/>
</cp:coreProperties>
</file>