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2023-02-18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3"/>
        <w:gridCol w:w="2008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fgjfghkhjkhj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>
            <w:tcW w:w="198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50.00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7"/>
        <w:gridCol w:w="1587"/>
        <w:gridCol w:w="1481"/>
      </w:tblGrid>
      <w:tr>
        <w:trPr/>
        <w:tc>
          <w:tcPr>
            <w:tcW w:w="6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50.00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7.49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57.49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82</Words>
  <Characters>724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2023-02-18T10:10:10Z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