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УТВЕРЖДАЮ</w:t>
      </w:r>
    </w:p>
    <w:p w14:paraId="4AC11E5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Начальник</w:t>
      </w:r>
      <w:r w:rsidR="007C100C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</w:t>
      </w:r>
      <w:r w:rsidR="007C100C">
        <w:rPr>
          <w:rFonts w:ascii="Times New Roman" w:hAnsi="Times New Roman"/>
          <w:sz w:val="24"/>
        </w:rPr>
        <w:t xml:space="preserve"> </w:t>
      </w:r>
      <w:proofErr w:type="spellStart"/>
      <w:r w:rsidR="007C100C">
        <w:rPr>
          <w:rFonts w:ascii="Times New Roman" w:hAnsi="Times New Roman"/>
          <w:sz w:val="24"/>
        </w:rPr>
        <w:t>Гульцов</w:t>
      </w:r>
      <w:proofErr w:type="spellEnd"/>
      <w:r w:rsidR="007C100C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Default="00BA3645" w:rsidP="00BA3645">
      <w:pPr>
        <w:pStyle w:val="Standard"/>
        <w:ind w:left="6120"/>
      </w:pPr>
      <w:r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63AF748A" w14:textId="5D16CB4A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ЧАСТНОЕ ТЕХНИЧЕСКОЕ ЗАДАНИЕ </w:t>
      </w:r>
    </w:p>
    <w:p w14:paraId="2ACF1439" w14:textId="65478C39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04DB456C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bookmarkStart w:id="0" w:name="_GoBack"/>
      <w:bookmarkEnd w:id="0"/>
    </w:p>
    <w:p w14:paraId="6FF69B3A" w14:textId="1E1FD900" w:rsidR="00BA3645" w:rsidRDefault="00BA3645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A3645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разработку программного обеспечения</w:t>
      </w:r>
      <w:r w:rsidR="008576EC" w:rsidRPr="00BA36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71B72E" w14:textId="5FC38AEB" w:rsidR="008C65E5" w:rsidRPr="00457834" w:rsidRDefault="00473716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печати </w:t>
      </w:r>
      <w:r w:rsidR="00AF3527">
        <w:rPr>
          <w:rFonts w:ascii="Times New Roman" w:hAnsi="Times New Roman" w:cs="Times New Roman"/>
          <w:sz w:val="28"/>
          <w:szCs w:val="28"/>
        </w:rPr>
        <w:t xml:space="preserve">конструкторских </w:t>
      </w:r>
      <w:r w:rsidR="008576EC" w:rsidRPr="00BA3645">
        <w:rPr>
          <w:rFonts w:ascii="Times New Roman" w:hAnsi="Times New Roman" w:cs="Times New Roman"/>
          <w:sz w:val="28"/>
          <w:szCs w:val="28"/>
        </w:rPr>
        <w:t>документов</w:t>
      </w:r>
      <w:r w:rsidR="00A41E95" w:rsidRPr="00BA3645">
        <w:rPr>
          <w:rFonts w:ascii="Times New Roman" w:hAnsi="Times New Roman" w:cs="Times New Roman"/>
          <w:sz w:val="28"/>
          <w:szCs w:val="28"/>
        </w:rPr>
        <w:t xml:space="preserve"> </w:t>
      </w:r>
      <w:r w:rsidR="00AF3527">
        <w:rPr>
          <w:rFonts w:ascii="Times New Roman" w:hAnsi="Times New Roman" w:cs="Times New Roman"/>
          <w:sz w:val="28"/>
          <w:szCs w:val="28"/>
        </w:rPr>
        <w:t xml:space="preserve">ПЭ3, ВП и спецификации </w:t>
      </w:r>
      <w:r w:rsidR="00A41E95" w:rsidRPr="00BA3645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457834">
        <w:rPr>
          <w:rFonts w:ascii="Times New Roman" w:hAnsi="Times New Roman" w:cs="Times New Roman"/>
          <w:sz w:val="28"/>
          <w:szCs w:val="28"/>
        </w:rPr>
        <w:t xml:space="preserve">файлов данных с обобщенной </w:t>
      </w:r>
      <w:r w:rsidR="0045783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457834">
        <w:rPr>
          <w:rFonts w:ascii="Times New Roman" w:hAnsi="Times New Roman" w:cs="Times New Roman"/>
          <w:sz w:val="28"/>
          <w:szCs w:val="28"/>
        </w:rPr>
        <w:t xml:space="preserve"> структурой</w:t>
      </w:r>
    </w:p>
    <w:p w14:paraId="01351095" w14:textId="6BC9D02F" w:rsidR="00981C16" w:rsidRPr="00BA3645" w:rsidRDefault="00981C16" w:rsidP="000A3592">
      <w:pPr>
        <w:jc w:val="center"/>
        <w:rPr>
          <w:sz w:val="28"/>
          <w:szCs w:val="28"/>
        </w:rPr>
      </w:pPr>
    </w:p>
    <w:p w14:paraId="51914E1D" w14:textId="4E6E88C0" w:rsidR="00473716" w:rsidRDefault="00473716">
      <w:pPr>
        <w:rPr>
          <w:sz w:val="28"/>
          <w:szCs w:val="28"/>
        </w:rPr>
      </w:pPr>
    </w:p>
    <w:p w14:paraId="22CDD0A1" w14:textId="77777777" w:rsidR="00473716" w:rsidRDefault="00473716">
      <w:pPr>
        <w:rPr>
          <w:sz w:val="28"/>
          <w:szCs w:val="28"/>
        </w:rPr>
      </w:pPr>
    </w:p>
    <w:tbl>
      <w:tblPr>
        <w:tblW w:w="4465" w:type="dxa"/>
        <w:tblInd w:w="63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65"/>
      </w:tblGrid>
      <w:tr w:rsidR="00473716" w:rsidRPr="007C100C" w14:paraId="43CEF0FF" w14:textId="77777777" w:rsidTr="004F6A63">
        <w:trPr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7C100C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7C100C" w14:paraId="2C95B243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1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7C100C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C100C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6D560DF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24C0B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385C37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2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Антипов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05275BE4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3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Васильев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D180D1C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4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7C100C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lastRenderedPageBreak/>
              <w:t>«___» _______________ 2020г.</w:t>
            </w:r>
          </w:p>
        </w:tc>
      </w:tr>
    </w:tbl>
    <w:p w14:paraId="47911331" w14:textId="7DB8577F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0E96B3B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жесткий диск не менее </w:t>
      </w:r>
      <w:r w:rsidRPr="00396B1D">
        <w:rPr>
          <w:rFonts w:ascii="Times New Roman" w:hAnsi="Times New Roman"/>
          <w:sz w:val="24"/>
        </w:rPr>
        <w:t>250</w:t>
      </w:r>
      <w:r>
        <w:rPr>
          <w:rFonts w:ascii="Times New Roman" w:hAnsi="Times New Roman"/>
          <w:sz w:val="24"/>
        </w:rPr>
        <w:t>Гб;</w:t>
      </w:r>
    </w:p>
    <w:p w14:paraId="16ACB407" w14:textId="2DDE728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6B25532B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</w:t>
      </w:r>
      <w:r w:rsidR="00A83D22">
        <w:rPr>
          <w:rFonts w:ascii="Times New Roman" w:hAnsi="Times New Roman" w:cs="Times New Roman"/>
          <w:sz w:val="24"/>
          <w:szCs w:val="24"/>
        </w:rPr>
        <w:t xml:space="preserve"> имеет имя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47B565D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75F0E1D6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с помощью выделения нескольких непустых строк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36C5A83F" w:rsidR="00D63D88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D63D88" w:rsidRPr="0057706A">
        <w:rPr>
          <w:rFonts w:ascii="Times New Roman" w:hAnsi="Times New Roman" w:cs="Times New Roman"/>
          <w:sz w:val="24"/>
          <w:szCs w:val="24"/>
        </w:rPr>
        <w:t>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="00D63D88"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77777777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еще сборочные единицы и узлы, состав которых описан в других файлах, то ПО должно в том же каталоге, откуда загружен исходный файл, загрузить файлы с описанием всех узлов и сборок, на которые ссылается исходный файл. Поиск происходит за счет считывания из исходного файла децимального номера узла ()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2B6C5ACD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>айлы описанием узлов</w:t>
      </w:r>
      <w:r w:rsidRPr="0057706A">
        <w:rPr>
          <w:rFonts w:ascii="Times New Roman" w:hAnsi="Times New Roman" w:cs="Times New Roman"/>
          <w:sz w:val="24"/>
          <w:szCs w:val="24"/>
        </w:rPr>
        <w:t>/сборок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узла/сборки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32E350A7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Ведомость комплектации не является документом КД, потому правила оформления ГОСТ не нее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210CD09D" w:rsidR="00A70D7A" w:rsidRPr="001B0CE4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Для документов ПЭ3, ВП и спецификация в случае наличия других исполнений кроме базового действуют следующие правила заполнения документов:</w:t>
      </w:r>
    </w:p>
    <w:p w14:paraId="0E77B2A3" w14:textId="4156092D" w:rsidR="00A70D7A" w:rsidRPr="001B0CE4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1B0CE4">
        <w:rPr>
          <w:rFonts w:ascii="Times New Roman" w:hAnsi="Times New Roman" w:cs="Times New Roman"/>
          <w:sz w:val="24"/>
          <w:szCs w:val="24"/>
          <w:highlight w:val="green"/>
        </w:rPr>
        <w:t>файле)  -</w:t>
      </w:r>
      <w:proofErr w:type="gramEnd"/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1B0CE4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Добавляется пустая строка</w:t>
      </w:r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, после которой в столбцы «Обозначение» </w:t>
      </w:r>
      <w:proofErr w:type="gramStart"/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>и  «</w:t>
      </w:r>
      <w:proofErr w:type="gramEnd"/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>Наименование»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в общий центр записывается подчеркнутая надпись </w:t>
      </w:r>
      <w:r w:rsidR="0044152F" w:rsidRPr="001B0CE4">
        <w:rPr>
          <w:rFonts w:ascii="Times New Roman" w:hAnsi="Times New Roman" w:cs="Times New Roman"/>
          <w:sz w:val="24"/>
          <w:szCs w:val="24"/>
          <w:highlight w:val="green"/>
          <w:u w:val="single"/>
        </w:rPr>
        <w:t>«Переменные данные для исполнений»</w:t>
      </w:r>
    </w:p>
    <w:p w14:paraId="0C72D4EA" w14:textId="48A22386" w:rsidR="00A70D7A" w:rsidRPr="001B0CE4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Добавляется пустая строка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</w:p>
    <w:p w14:paraId="7EC3586F" w14:textId="77777777" w:rsidR="007371C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lastRenderedPageBreak/>
        <w:t xml:space="preserve">Если для базового исполнения есть элементы, которые не присутствуют в остальных исполнениях, то ниже пишется подчеркнутое значение 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>графы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graph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>) «Обозначение» для базовой конфигурации (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configuration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name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>=”-00”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). Например, </w:t>
      </w:r>
      <w:r w:rsidRPr="001B0CE4">
        <w:rPr>
          <w:rFonts w:ascii="Times New Roman" w:hAnsi="Times New Roman" w:cs="Times New Roman"/>
          <w:sz w:val="24"/>
          <w:szCs w:val="24"/>
          <w:highlight w:val="green"/>
          <w:u w:val="single"/>
        </w:rPr>
        <w:t>ПАКБ.201501.003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</w:p>
    <w:p w14:paraId="4334B42F" w14:textId="77777777" w:rsidR="007371C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Добавить пустую строку. </w:t>
      </w:r>
    </w:p>
    <w:p w14:paraId="6D8E949C" w14:textId="6F6EC326" w:rsidR="00A70D7A" w:rsidRPr="001B0CE4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Добавить уникальные для данного исполнения элементы в соответствие с правилами группировки и сортировки, определенными для данного типа </w:t>
      </w:r>
      <w:r w:rsidRPr="007371C2">
        <w:rPr>
          <w:rFonts w:ascii="Times New Roman" w:hAnsi="Times New Roman" w:cs="Times New Roman"/>
          <w:sz w:val="24"/>
          <w:szCs w:val="24"/>
          <w:highlight w:val="green"/>
        </w:rPr>
        <w:t>документа</w:t>
      </w:r>
      <w:r w:rsidR="007371C2" w:rsidRPr="007371C2">
        <w:rPr>
          <w:rFonts w:ascii="Times New Roman" w:hAnsi="Times New Roman" w:cs="Times New Roman"/>
          <w:sz w:val="24"/>
          <w:szCs w:val="24"/>
          <w:highlight w:val="green"/>
        </w:rPr>
        <w:t xml:space="preserve">. </w:t>
      </w:r>
      <w:r w:rsidR="007371C2" w:rsidRPr="007371C2">
        <w:rPr>
          <w:rFonts w:ascii="Times New Roman" w:hAnsi="Times New Roman" w:cs="Times New Roman"/>
          <w:sz w:val="24"/>
          <w:szCs w:val="24"/>
          <w:highlight w:val="green"/>
        </w:rPr>
        <w:t>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1B0CE4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Добавить пустую строку</w:t>
      </w:r>
    </w:p>
    <w:p w14:paraId="42C70EA5" w14:textId="607B1F5F" w:rsidR="00A70D7A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базового в столбцы 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>«Обозначение» и  «Наименование» в общий центр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будет записываться следующая надпись: ОБ-ХХ, ОБ – значение графы (</w:t>
      </w:r>
      <w:r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graph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) «Обозначение» для данного исполнения, </w:t>
      </w:r>
      <w:r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XX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Pr="0057706A">
        <w:rPr>
          <w:rFonts w:ascii="Arial" w:hAnsi="Arial" w:cs="Arial"/>
          <w:sz w:val="16"/>
          <w:szCs w:val="16"/>
        </w:rPr>
        <w:t>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="D:\Altium\Project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="Указания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="Дополнительная графа"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 СП"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="Наличие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="Код документа"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3EC738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Board_filename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Board_Code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8395A59" w14:textId="411847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9pt;height:233pt" o:ole="">
            <v:imagedata r:id="rId10" o:title=""/>
          </v:shape>
          <o:OLEObject Type="Embed" ProgID="Visio.Drawing.15" ShapeID="_x0000_i1025" DrawAspect="Content" ObjectID="_1661171973" r:id="rId11"/>
        </w:object>
      </w:r>
    </w:p>
    <w:p w14:paraId="60EB9396" w14:textId="77777777" w:rsidR="00FC6530" w:rsidRPr="0057706A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35517857" w:rsidR="00A25961" w:rsidRPr="0057706A" w:rsidRDefault="007C19E0" w:rsidP="008274FA">
      <w:pPr>
        <w:pStyle w:val="a3"/>
        <w:ind w:left="405"/>
      </w:pPr>
      <w:r w:rsidRPr="0057706A"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57706A" w:rsidRDefault="007C19E0" w:rsidP="007C19E0">
      <w:pPr>
        <w:pStyle w:val="a3"/>
        <w:ind w:left="405"/>
      </w:pPr>
      <w:r w:rsidRPr="0057706A">
        <w:t xml:space="preserve">Общие элементы на последующих листах должны быть нарисованы в соответствие форматом </w:t>
      </w:r>
      <w:proofErr w:type="gramStart"/>
      <w:r w:rsidRPr="0057706A">
        <w:t>на  Рисунке</w:t>
      </w:r>
      <w:proofErr w:type="gramEnd"/>
      <w:r w:rsidRPr="0057706A"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B29F002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«Наименование») </w:t>
      </w:r>
      <w:bookmarkStart w:id="1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="00634F23">
        <w:rPr>
          <w:rFonts w:ascii="Times New Roman" w:hAnsi="Times New Roman" w:cs="Times New Roman"/>
          <w:b/>
          <w:bCs/>
          <w:sz w:val="24"/>
          <w:szCs w:val="24"/>
        </w:rPr>
        <w:t>Э3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52E95F8E" w:rsidR="001A2BF7" w:rsidRPr="00634F23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1372D" w:rsidRPr="00634F23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634F23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5E32BE6B" w14:textId="5EC129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06AEC8CB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</w:t>
      </w:r>
      <w:proofErr w:type="gramStart"/>
      <w:r w:rsidR="00904700" w:rsidRPr="0057706A">
        <w:rPr>
          <w:rFonts w:ascii="Times New Roman" w:hAnsi="Times New Roman" w:cs="Times New Roman"/>
          <w:sz w:val="24"/>
          <w:szCs w:val="24"/>
        </w:rPr>
        <w:t>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5D4127" w:rsidRPr="0057706A">
        <w:rPr>
          <w:rFonts w:ascii="Times New Roman" w:hAnsi="Times New Roman" w:cs="Times New Roman"/>
          <w:sz w:val="24"/>
          <w:szCs w:val="24"/>
        </w:rPr>
        <w:t>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2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2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3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3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4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5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5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6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7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7"/>
    </w:p>
    <w:bookmarkEnd w:id="6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8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9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0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413EDDE1" w:rsidR="00093160" w:rsidRPr="0057706A" w:rsidRDefault="00A243E1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F214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F214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74758994" w:rsidR="00093160" w:rsidRPr="0057706A" w:rsidRDefault="00A243E1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DA374D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6E6387F2" w:rsidR="00D73A5E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  <w:highlight w:val="green"/>
        </w:rPr>
        <w:t>Исходный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1D3A90" w14:textId="374EBEEF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DA374D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DA374D">
        <w:rPr>
          <w:rFonts w:ascii="Times New Roman" w:hAnsi="Times New Roman" w:cs="Times New Roman"/>
          <w:sz w:val="24"/>
          <w:szCs w:val="24"/>
        </w:rPr>
        <w:t>а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DA374D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DA374D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DA374D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DA374D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DA374D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DA374D">
        <w:rPr>
          <w:rFonts w:ascii="Times New Roman" w:hAnsi="Times New Roman" w:cs="Times New Roman"/>
          <w:sz w:val="24"/>
          <w:szCs w:val="24"/>
        </w:rPr>
        <w:t>).</w:t>
      </w:r>
      <w:r w:rsidR="00B33BE0" w:rsidRPr="00DA374D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2860DB8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компонентов, то </w:t>
      </w:r>
      <w:r w:rsidR="000162D3" w:rsidRPr="00DA374D">
        <w:rPr>
          <w:rFonts w:ascii="Times New Roman" w:hAnsi="Times New Roman" w:cs="Times New Roman"/>
          <w:sz w:val="24"/>
          <w:szCs w:val="24"/>
        </w:rPr>
        <w:t>необходимо</w:t>
      </w:r>
      <w:r w:rsidRPr="00DA374D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DA374D">
        <w:rPr>
          <w:rFonts w:ascii="Times New Roman" w:hAnsi="Times New Roman" w:cs="Times New Roman"/>
          <w:sz w:val="24"/>
          <w:szCs w:val="24"/>
        </w:rPr>
        <w:t>Тип</w:t>
      </w:r>
      <w:r w:rsidRPr="00DA374D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DA374D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«Наименование», «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>»</w:t>
      </w:r>
      <w:r w:rsidR="00D73A5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07BC0208" w:rsidR="00D73A5E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В некоторых случаях в столбец «Наименование» вместо имени компонента записывается значение вида «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>См. Табл. НН</w:t>
      </w:r>
      <w:r>
        <w:rPr>
          <w:rFonts w:ascii="Times New Roman" w:hAnsi="Times New Roman" w:cs="Times New Roman"/>
          <w:sz w:val="24"/>
          <w:szCs w:val="24"/>
          <w:highlight w:val="green"/>
        </w:rPr>
        <w:t xml:space="preserve">», где 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 xml:space="preserve">НН – значение свойства «Обозначение» для документа (компонента с тегом </w:t>
      </w:r>
      <w:r w:rsidR="00FA0AF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document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1E6241">
        <w:rPr>
          <w:rFonts w:ascii="Times New Roman" w:hAnsi="Times New Roman" w:cs="Times New Roman"/>
          <w:sz w:val="24"/>
          <w:szCs w:val="24"/>
          <w:highlight w:val="green"/>
        </w:rPr>
        <w:t>, у которого значение свойства «Наименование» равно «Схема».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Такое значение записывается в следующих случаях:</w:t>
      </w:r>
    </w:p>
    <w:p w14:paraId="09DDAE02" w14:textId="69F782D7" w:rsidR="00D73A5E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</w:t>
      </w:r>
      <w:r w:rsidRPr="001E6241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581011B2" w14:textId="0804CD34" w:rsidR="001E6241" w:rsidRDefault="001E6241" w:rsidP="00D26ED8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1E6241">
        <w:rPr>
          <w:rFonts w:ascii="Times New Roman" w:hAnsi="Times New Roman" w:cs="Times New Roman"/>
          <w:sz w:val="24"/>
          <w:szCs w:val="24"/>
          <w:highlight w:val="green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разное. В этом случае подставное значение записывается отдельно для каждого исполнения</w:t>
      </w:r>
      <w:r w:rsidR="00C77DA3" w:rsidRPr="00C77DA3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2124D4DF" w14:textId="15688485" w:rsidR="001E6241" w:rsidRDefault="001E6241" w:rsidP="00146B28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1E6241">
        <w:rPr>
          <w:rFonts w:ascii="Times New Roman" w:hAnsi="Times New Roman" w:cs="Times New Roman"/>
          <w:sz w:val="24"/>
          <w:szCs w:val="24"/>
          <w:highlight w:val="green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для всех </w:t>
      </w:r>
      <w:r>
        <w:rPr>
          <w:rFonts w:ascii="Times New Roman" w:hAnsi="Times New Roman" w:cs="Times New Roman"/>
          <w:sz w:val="24"/>
          <w:szCs w:val="24"/>
          <w:highlight w:val="green"/>
        </w:rPr>
        <w:t>исполнений.</w:t>
      </w:r>
    </w:p>
    <w:p w14:paraId="29B71C7A" w14:textId="77777777" w:rsidR="00D73A5E" w:rsidRPr="00DA374D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DA374D">
        <w:rPr>
          <w:rFonts w:ascii="Times New Roman" w:hAnsi="Times New Roman" w:cs="Times New Roman"/>
          <w:sz w:val="24"/>
          <w:szCs w:val="24"/>
        </w:rPr>
        <w:t>компоненты</w:t>
      </w:r>
      <w:r w:rsidRPr="00DA374D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DA374D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lastRenderedPageBreak/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9C30EF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C30EF">
        <w:rPr>
          <w:rFonts w:ascii="Times New Roman" w:hAnsi="Times New Roman" w:cs="Times New Roman"/>
          <w:sz w:val="24"/>
          <w:szCs w:val="24"/>
          <w:highlight w:val="green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6BC116A0" w:rsidR="008D75A1" w:rsidRPr="0057706A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lastRenderedPageBreak/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22EE58D8" w14:textId="4F21447D" w:rsidR="0035451F" w:rsidRPr="0057706A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но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>), а ПО анализируя наличие ссылок на узлы и сборки загружает при необходимости файлы с описанием. ВП имеет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="008439A0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Д</w:t>
      </w:r>
      <w:r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AA598F4" w14:textId="7777777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3EB8B6FF" w14:textId="4F511779" w:rsidR="000F7EF8" w:rsidRPr="0057706A" w:rsidRDefault="000F7EF8" w:rsidP="00A4795C">
      <w:pPr>
        <w:pStyle w:val="a3"/>
        <w:ind w:left="405"/>
      </w:pPr>
    </w:p>
    <w:p w14:paraId="74FE57B1" w14:textId="5C77203A" w:rsidR="000F7EF8" w:rsidRPr="0057706A" w:rsidRDefault="000F7EF8" w:rsidP="00A4795C">
      <w:pPr>
        <w:pStyle w:val="a3"/>
        <w:ind w:left="405"/>
      </w:pPr>
    </w:p>
    <w:p w14:paraId="611C45E2" w14:textId="14B1CFC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3ADA37DF" w14:textId="70D75D1F" w:rsidR="00572C2D" w:rsidRPr="0057706A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0F4DD784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57706A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57706A">
        <w:rPr>
          <w:rFonts w:ascii="Times New Roman" w:hAnsi="Times New Roman" w:cs="Times New Roman"/>
          <w:sz w:val="24"/>
          <w:szCs w:val="24"/>
        </w:rPr>
        <w:t>а</w:t>
      </w:r>
      <w:r w:rsidR="00527C9D" w:rsidRPr="0057706A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57706A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столбца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«Обозначение», «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«ИТОГО».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6F691A78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значение вида «ИМ ДП»,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a3"/>
        <w:ind w:left="405"/>
      </w:pPr>
    </w:p>
    <w:p w14:paraId="3909EBFC" w14:textId="7E79F3A3" w:rsidR="000F7EF8" w:rsidRPr="0057706A" w:rsidRDefault="000F7EF8" w:rsidP="00A4795C">
      <w:pPr>
        <w:pStyle w:val="a3"/>
        <w:ind w:left="405"/>
      </w:pPr>
    </w:p>
    <w:p w14:paraId="2784AA3B" w14:textId="77777777" w:rsidR="00D012D0" w:rsidRPr="0057706A" w:rsidRDefault="00D012D0" w:rsidP="00A4795C">
      <w:pPr>
        <w:pStyle w:val="a3"/>
        <w:ind w:left="405"/>
      </w:pPr>
    </w:p>
    <w:p w14:paraId="713A6671" w14:textId="77777777" w:rsidR="000F7EF8" w:rsidRPr="0057706A" w:rsidRDefault="000F7EF8" w:rsidP="00A4795C">
      <w:pPr>
        <w:pStyle w:val="a3"/>
        <w:ind w:left="405"/>
      </w:pPr>
    </w:p>
    <w:p w14:paraId="04C6764B" w14:textId="77777777" w:rsidR="000F7EF8" w:rsidRPr="0057706A" w:rsidRDefault="000F7EF8" w:rsidP="00A4795C">
      <w:pPr>
        <w:pStyle w:val="a3"/>
        <w:ind w:left="405"/>
      </w:pPr>
    </w:p>
    <w:p w14:paraId="52036301" w14:textId="77777777" w:rsidR="000F7EF8" w:rsidRPr="0057706A" w:rsidRDefault="000F7EF8" w:rsidP="00A4795C">
      <w:pPr>
        <w:pStyle w:val="a3"/>
        <w:ind w:left="405"/>
      </w:pPr>
    </w:p>
    <w:p w14:paraId="1F8D2C0E" w14:textId="77777777" w:rsidR="000F7EF8" w:rsidRPr="0057706A" w:rsidRDefault="000F7EF8" w:rsidP="00A4795C">
      <w:pPr>
        <w:pStyle w:val="a3"/>
        <w:ind w:left="405"/>
      </w:pPr>
    </w:p>
    <w:p w14:paraId="779391A9" w14:textId="77777777" w:rsidR="000F7EF8" w:rsidRPr="0057706A" w:rsidRDefault="000F7EF8" w:rsidP="00A4795C">
      <w:pPr>
        <w:pStyle w:val="a3"/>
        <w:ind w:left="405"/>
      </w:pPr>
    </w:p>
    <w:p w14:paraId="293542D2" w14:textId="39991488" w:rsidR="000F7EF8" w:rsidRPr="0057706A" w:rsidRDefault="000F7EF8" w:rsidP="00A4795C">
      <w:pPr>
        <w:pStyle w:val="a3"/>
        <w:ind w:left="405"/>
      </w:pPr>
    </w:p>
    <w:p w14:paraId="40B56638" w14:textId="0A1F50C2" w:rsidR="0042482F" w:rsidRPr="0057706A" w:rsidRDefault="0042482F" w:rsidP="00A4795C">
      <w:pPr>
        <w:pStyle w:val="a3"/>
        <w:ind w:left="405"/>
      </w:pPr>
    </w:p>
    <w:p w14:paraId="6E69D0DB" w14:textId="6C7E4C1B" w:rsidR="0042482F" w:rsidRPr="0057706A" w:rsidRDefault="0042482F" w:rsidP="00A4795C">
      <w:pPr>
        <w:pStyle w:val="a3"/>
        <w:ind w:left="405"/>
      </w:pPr>
    </w:p>
    <w:p w14:paraId="443A8D09" w14:textId="15417B66" w:rsidR="0042482F" w:rsidRPr="0057706A" w:rsidRDefault="0042482F" w:rsidP="00A4795C">
      <w:pPr>
        <w:pStyle w:val="a3"/>
        <w:ind w:left="405"/>
      </w:pPr>
    </w:p>
    <w:p w14:paraId="0C27A577" w14:textId="68037C8D" w:rsidR="0042482F" w:rsidRPr="0057706A" w:rsidRDefault="0042482F" w:rsidP="00A4795C">
      <w:pPr>
        <w:pStyle w:val="a3"/>
        <w:ind w:left="405"/>
      </w:pPr>
    </w:p>
    <w:p w14:paraId="68CE2182" w14:textId="46E874D5" w:rsidR="0042482F" w:rsidRPr="0057706A" w:rsidRDefault="0042482F" w:rsidP="00A4795C">
      <w:pPr>
        <w:pStyle w:val="a3"/>
        <w:ind w:left="405"/>
      </w:pPr>
    </w:p>
    <w:p w14:paraId="5ED6EBD7" w14:textId="7622767C" w:rsidR="0042482F" w:rsidRPr="0057706A" w:rsidRDefault="0042482F" w:rsidP="00A4795C">
      <w:pPr>
        <w:pStyle w:val="a3"/>
        <w:ind w:left="405"/>
      </w:pPr>
    </w:p>
    <w:p w14:paraId="23287C05" w14:textId="632A80CA" w:rsidR="0042482F" w:rsidRPr="0057706A" w:rsidRDefault="0042482F" w:rsidP="00A4795C">
      <w:pPr>
        <w:pStyle w:val="a3"/>
        <w:ind w:left="405"/>
      </w:pPr>
    </w:p>
    <w:p w14:paraId="709BAF54" w14:textId="1FA22393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076C8576" w14:textId="6948B9DC" w:rsidR="0042482F" w:rsidRPr="0057706A" w:rsidRDefault="0042482F" w:rsidP="00A4795C">
      <w:pPr>
        <w:pStyle w:val="a3"/>
        <w:ind w:left="405"/>
      </w:pPr>
    </w:p>
    <w:p w14:paraId="260F1D64" w14:textId="2CE75175" w:rsidR="0042482F" w:rsidRPr="0057706A" w:rsidRDefault="0042482F" w:rsidP="00A4795C">
      <w:pPr>
        <w:pStyle w:val="a3"/>
        <w:ind w:left="405"/>
      </w:pPr>
    </w:p>
    <w:p w14:paraId="412CBDF6" w14:textId="6C8052A4" w:rsidR="0042482F" w:rsidRPr="0057706A" w:rsidRDefault="0042482F" w:rsidP="00A4795C">
      <w:pPr>
        <w:pStyle w:val="a3"/>
        <w:ind w:left="405"/>
      </w:pPr>
    </w:p>
    <w:p w14:paraId="11EF5A56" w14:textId="2669595B" w:rsidR="0042482F" w:rsidRPr="0057706A" w:rsidRDefault="0042482F" w:rsidP="00A4795C">
      <w:pPr>
        <w:pStyle w:val="a3"/>
        <w:ind w:left="405"/>
      </w:pPr>
    </w:p>
    <w:p w14:paraId="3295AFCE" w14:textId="33865112" w:rsidR="0042482F" w:rsidRPr="0057706A" w:rsidRDefault="0042482F" w:rsidP="00A4795C">
      <w:pPr>
        <w:pStyle w:val="a3"/>
        <w:ind w:left="405"/>
      </w:pPr>
    </w:p>
    <w:p w14:paraId="42E0F435" w14:textId="4B0578D5" w:rsidR="0042482F" w:rsidRPr="0057706A" w:rsidRDefault="0042482F" w:rsidP="00A4795C">
      <w:pPr>
        <w:pStyle w:val="a3"/>
        <w:ind w:left="405"/>
      </w:pPr>
    </w:p>
    <w:p w14:paraId="2BF96C94" w14:textId="77777777" w:rsidR="0042482F" w:rsidRPr="0057706A" w:rsidRDefault="0042482F" w:rsidP="00A4795C">
      <w:pPr>
        <w:pStyle w:val="a3"/>
        <w:ind w:left="405"/>
      </w:pPr>
    </w:p>
    <w:p w14:paraId="458A2FCF" w14:textId="485845E4" w:rsidR="00A4795C" w:rsidRPr="0057706A" w:rsidRDefault="00A4795C" w:rsidP="00A4795C">
      <w:pPr>
        <w:pStyle w:val="a3"/>
        <w:ind w:left="405"/>
      </w:pPr>
      <w:r w:rsidRPr="0057706A">
        <w:t>Пример ведомости:</w:t>
      </w:r>
    </w:p>
    <w:p w14:paraId="0F902363" w14:textId="77777777" w:rsidR="00776AEC" w:rsidRPr="0057706A" w:rsidRDefault="00DA3EEB" w:rsidP="00322A3C">
      <w:pPr>
        <w:pStyle w:val="a3"/>
        <w:ind w:left="0"/>
      </w:pPr>
      <w:r w:rsidRPr="0057706A"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a3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46AD9B3C" w:rsidR="00A92D47" w:rsidRPr="0057706A" w:rsidRDefault="00734066" w:rsidP="00A97689">
      <w:pPr>
        <w:pStyle w:val="a3"/>
        <w:ind w:left="405"/>
      </w:pPr>
      <w:r w:rsidRPr="0057706A"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0D9FBCAE" w14:textId="44160739" w:rsidR="00A92D47" w:rsidRPr="0057706A" w:rsidRDefault="00A92D47" w:rsidP="00A97689">
      <w:pPr>
        <w:pStyle w:val="a3"/>
        <w:ind w:left="405"/>
      </w:pPr>
    </w:p>
    <w:p w14:paraId="1C1FEF66" w14:textId="5B7B34D2" w:rsidR="00A92D47" w:rsidRPr="0057706A" w:rsidRDefault="00734066" w:rsidP="00A97689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20A6535A" w14:textId="7FAB6A17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сохранить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6E11DE9A" w14:textId="0875D5C0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126694D8" w14:textId="3258DC05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33D2ABD4" w14:textId="07836512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5500E9">
          <w:footerReference w:type="default" r:id="rId23"/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689"/>
        <w:gridCol w:w="7232"/>
      </w:tblGrid>
      <w:tr w:rsidR="00597CA1" w:rsidRPr="0057706A" w14:paraId="559FC898" w14:textId="23B3D03D" w:rsidTr="00DF09AE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DF09AE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lastRenderedPageBreak/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DF09AE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C07F7E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C07F7E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C07F7E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C07F7E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C07F7E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C07F7E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C07F7E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C07F7E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C07F7E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C07F7E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C07F7E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C07F7E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C07F7E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C07F7E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C07F7E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C07F7E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C07F7E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C07F7E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C07F7E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C07F7E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C07F7E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C07F7E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C07F7E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C07F7E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C07F7E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C07F7E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C07F7E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C07F7E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C07F7E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C07F7E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C07F7E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C07F7E">
            <w:r>
              <w:t>Технические условия</w:t>
            </w:r>
          </w:p>
        </w:tc>
      </w:tr>
    </w:tbl>
    <w:p w14:paraId="5197E82A" w14:textId="77777777" w:rsidR="00DF09AE" w:rsidRDefault="00DF09AE" w:rsidP="00DF09AE">
      <w:pPr>
        <w:spacing w:after="0"/>
      </w:pPr>
    </w:p>
    <w:p w14:paraId="51A1FA52" w14:textId="58ED53C4" w:rsidR="00DF09AE" w:rsidRDefault="00DF09AE" w:rsidP="00DF09AE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C07F7E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C07F7E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C07F7E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DF09AE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C07F7E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C07F7E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C07F7E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C07F7E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C07F7E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C07F7E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C07F7E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C07F7E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C07F7E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C07F7E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C07F7E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C07F7E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C07F7E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C07F7E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C07F7E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C07F7E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C07F7E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DF09AE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C07F7E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C07F7E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DF09AE">
      <w:pPr>
        <w:spacing w:after="0"/>
        <w:ind w:left="1276"/>
      </w:pPr>
    </w:p>
    <w:p w14:paraId="63A22C60" w14:textId="52B7CFC6" w:rsidR="00DF09AE" w:rsidRDefault="00DF09AE" w:rsidP="00C61EF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C07F7E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C07F7E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C07F7E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C07F7E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C07F7E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C07F7E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C07F7E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C07F7E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C07F7E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C07F7E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C07F7E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C07F7E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C07F7E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C07F7E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C07F7E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C07F7E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C07F7E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C07F7E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C07F7E">
            <w:r>
              <w:lastRenderedPageBreak/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C07F7E">
            <w:r>
              <w:t>документы прочие</w:t>
            </w:r>
          </w:p>
        </w:tc>
      </w:tr>
    </w:tbl>
    <w:p w14:paraId="2ACF2F35" w14:textId="77777777" w:rsidR="00DF09AE" w:rsidRDefault="00DF09AE" w:rsidP="00DF09AE"/>
    <w:p w14:paraId="0B4F535F" w14:textId="77777777" w:rsidR="00DF09AE" w:rsidRDefault="00DF09AE"/>
    <w:sectPr w:rsidR="00DF09AE" w:rsidSect="00C61EFA">
      <w:pgSz w:w="11906" w:h="16838"/>
      <w:pgMar w:top="426" w:right="851" w:bottom="709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AB4E4" w14:textId="77777777" w:rsidR="00642EBB" w:rsidRDefault="00642EBB" w:rsidP="00634F23">
      <w:pPr>
        <w:spacing w:after="0" w:line="240" w:lineRule="auto"/>
      </w:pPr>
      <w:r>
        <w:separator/>
      </w:r>
    </w:p>
  </w:endnote>
  <w:endnote w:type="continuationSeparator" w:id="0">
    <w:p w14:paraId="3709AEE0" w14:textId="77777777" w:rsidR="00642EBB" w:rsidRDefault="00642EBB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800D5B" w:rsidRDefault="00800D5B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800D5B" w:rsidRDefault="00800D5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9D34DD" w14:textId="77777777" w:rsidR="00642EBB" w:rsidRDefault="00642EBB" w:rsidP="00634F23">
      <w:pPr>
        <w:spacing w:after="0" w:line="240" w:lineRule="auto"/>
      </w:pPr>
      <w:r>
        <w:separator/>
      </w:r>
    </w:p>
  </w:footnote>
  <w:footnote w:type="continuationSeparator" w:id="0">
    <w:p w14:paraId="05882E33" w14:textId="77777777" w:rsidR="00642EBB" w:rsidRDefault="00642EBB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61CA2"/>
    <w:rsid w:val="00062CFC"/>
    <w:rsid w:val="00064D19"/>
    <w:rsid w:val="00082827"/>
    <w:rsid w:val="00087E6B"/>
    <w:rsid w:val="00093160"/>
    <w:rsid w:val="000A07D1"/>
    <w:rsid w:val="000A3592"/>
    <w:rsid w:val="000A601D"/>
    <w:rsid w:val="000B4ED5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33C5"/>
    <w:rsid w:val="002D5F75"/>
    <w:rsid w:val="002E2FBE"/>
    <w:rsid w:val="002E4E74"/>
    <w:rsid w:val="002E6165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258E"/>
    <w:rsid w:val="0039429B"/>
    <w:rsid w:val="003954D2"/>
    <w:rsid w:val="00396B1D"/>
    <w:rsid w:val="003A3F29"/>
    <w:rsid w:val="003B4F29"/>
    <w:rsid w:val="003C5684"/>
    <w:rsid w:val="003D1850"/>
    <w:rsid w:val="003D327F"/>
    <w:rsid w:val="003D4CAA"/>
    <w:rsid w:val="003D67F8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D73"/>
    <w:rsid w:val="00457834"/>
    <w:rsid w:val="004642AF"/>
    <w:rsid w:val="00465ECE"/>
    <w:rsid w:val="00466B77"/>
    <w:rsid w:val="00473716"/>
    <w:rsid w:val="004749B6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4F8D"/>
    <w:rsid w:val="005F342B"/>
    <w:rsid w:val="0060023B"/>
    <w:rsid w:val="00604D2D"/>
    <w:rsid w:val="00611E0F"/>
    <w:rsid w:val="00623BEC"/>
    <w:rsid w:val="006267FE"/>
    <w:rsid w:val="00627103"/>
    <w:rsid w:val="00634F23"/>
    <w:rsid w:val="00642EBB"/>
    <w:rsid w:val="0065525E"/>
    <w:rsid w:val="006609E9"/>
    <w:rsid w:val="006627F9"/>
    <w:rsid w:val="00662FDF"/>
    <w:rsid w:val="00663214"/>
    <w:rsid w:val="00663FC7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5D71"/>
    <w:rsid w:val="00880FEB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5338"/>
    <w:rsid w:val="00AB687D"/>
    <w:rsid w:val="00AB7531"/>
    <w:rsid w:val="00AC1B41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3645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374D"/>
    <w:rsid w:val="00DA3EEB"/>
    <w:rsid w:val="00DB21C5"/>
    <w:rsid w:val="00DB2EDA"/>
    <w:rsid w:val="00DC2248"/>
    <w:rsid w:val="00DC6A02"/>
    <w:rsid w:val="00DD4F06"/>
    <w:rsid w:val="00DF09AE"/>
    <w:rsid w:val="00DF3754"/>
    <w:rsid w:val="00DF4901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23EDE"/>
    <w:rsid w:val="00F30523"/>
    <w:rsid w:val="00F3511D"/>
    <w:rsid w:val="00F36D07"/>
    <w:rsid w:val="00F503FF"/>
    <w:rsid w:val="00F52054"/>
    <w:rsid w:val="00F600DC"/>
    <w:rsid w:val="00F65109"/>
    <w:rsid w:val="00F66CB7"/>
    <w:rsid w:val="00F82A28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942C8-54C7-4A01-9706-3483FBD1C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26922</TotalTime>
  <Pages>38</Pages>
  <Words>8722</Words>
  <Characters>49721</Characters>
  <Application>Microsoft Office Word</Application>
  <DocSecurity>0</DocSecurity>
  <Lines>414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85</cp:revision>
  <dcterms:created xsi:type="dcterms:W3CDTF">2020-07-23T07:38:00Z</dcterms:created>
  <dcterms:modified xsi:type="dcterms:W3CDTF">2020-09-09T12:53:00Z</dcterms:modified>
</cp:coreProperties>
</file>