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D31" w:rsidRPr="00D42D31" w:rsidRDefault="00D42D31" w:rsidP="00D42D31">
      <w:pPr>
        <w:spacing w:line="288" w:lineRule="auto"/>
        <w:ind w:firstLine="709"/>
        <w:jc w:val="center"/>
        <w:rPr>
          <w:rFonts w:eastAsiaTheme="majorEastAsia"/>
          <w:b/>
          <w:bCs/>
          <w:color w:val="000000" w:themeColor="text1"/>
          <w:sz w:val="32"/>
          <w:szCs w:val="28"/>
          <w:lang w:val="ru-RU"/>
        </w:rPr>
      </w:pPr>
      <w:r w:rsidRPr="00D42D31">
        <w:rPr>
          <w:rFonts w:eastAsiaTheme="majorEastAsia"/>
          <w:b/>
          <w:bCs/>
          <w:color w:val="000000" w:themeColor="text1"/>
          <w:sz w:val="32"/>
          <w:szCs w:val="28"/>
          <w:lang w:val="ru-RU"/>
        </w:rPr>
        <w:t>Инструкция</w:t>
      </w:r>
    </w:p>
    <w:p w:rsidR="00D42D31" w:rsidRPr="006E14D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Для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установки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запуска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приложения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необходимо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установить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следующее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программное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обеспечение:</w:t>
      </w:r>
    </w:p>
    <w:p w:rsidR="00D42D31" w:rsidRPr="006E14D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–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4A29BC">
        <w:rPr>
          <w:rFonts w:eastAsiaTheme="majorEastAsia"/>
          <w:bCs/>
          <w:color w:val="000000" w:themeColor="text1"/>
          <w:sz w:val="28"/>
          <w:szCs w:val="28"/>
        </w:rPr>
        <w:t>Visual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4A29BC">
        <w:rPr>
          <w:rFonts w:eastAsiaTheme="majorEastAsia"/>
          <w:bCs/>
          <w:color w:val="000000" w:themeColor="text1"/>
          <w:sz w:val="28"/>
          <w:szCs w:val="28"/>
        </w:rPr>
        <w:t>Studio</w:t>
      </w:r>
    </w:p>
    <w:p w:rsidR="00D42D31" w:rsidRPr="006E14D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Для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запуска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приложения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необходимо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установить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4A29BC">
        <w:rPr>
          <w:rFonts w:eastAsiaTheme="majorEastAsia"/>
          <w:bCs/>
          <w:color w:val="000000" w:themeColor="text1"/>
          <w:sz w:val="28"/>
          <w:szCs w:val="28"/>
        </w:rPr>
        <w:t>Visual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4A29BC">
        <w:rPr>
          <w:rFonts w:eastAsiaTheme="majorEastAsia"/>
          <w:bCs/>
          <w:color w:val="000000" w:themeColor="text1"/>
          <w:sz w:val="28"/>
          <w:szCs w:val="28"/>
        </w:rPr>
        <w:t>Studio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последней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версии,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после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этого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запуске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4A29BC">
        <w:rPr>
          <w:rFonts w:eastAsiaTheme="majorEastAsia"/>
          <w:bCs/>
          <w:color w:val="000000" w:themeColor="text1"/>
          <w:sz w:val="28"/>
          <w:szCs w:val="28"/>
        </w:rPr>
        <w:t>Visual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4A29BC">
        <w:rPr>
          <w:rFonts w:eastAsiaTheme="majorEastAsia"/>
          <w:bCs/>
          <w:color w:val="000000" w:themeColor="text1"/>
          <w:sz w:val="28"/>
          <w:szCs w:val="28"/>
        </w:rPr>
        <w:t>Studio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необходимо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нажать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кнопку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4A29BC">
        <w:rPr>
          <w:rFonts w:eastAsiaTheme="majorEastAsia"/>
          <w:bCs/>
          <w:color w:val="000000" w:themeColor="text1"/>
          <w:sz w:val="28"/>
          <w:szCs w:val="28"/>
        </w:rPr>
        <w:t>Open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выбрать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папку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4A29BC">
        <w:rPr>
          <w:rFonts w:eastAsiaTheme="majorEastAsia"/>
          <w:bCs/>
          <w:color w:val="000000" w:themeColor="text1"/>
          <w:sz w:val="28"/>
          <w:szCs w:val="28"/>
        </w:rPr>
        <w:t>Shop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нажать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файл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самого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проекта</w:t>
      </w:r>
      <w:r w:rsidR="00B544BC" w:rsidRPr="00B544BC"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B544BC">
        <w:rPr>
          <w:rFonts w:eastAsiaTheme="majorEastAsia"/>
          <w:bCs/>
          <w:color w:val="000000" w:themeColor="text1"/>
          <w:sz w:val="28"/>
          <w:szCs w:val="28"/>
        </w:rPr>
        <w:t>tipograph</w:t>
      </w:r>
      <w:proofErr w:type="spellEnd"/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.</w:t>
      </w:r>
      <w:proofErr w:type="spellStart"/>
      <w:r w:rsidRPr="004A29BC">
        <w:rPr>
          <w:rFonts w:eastAsiaTheme="majorEastAsia"/>
          <w:bCs/>
          <w:color w:val="000000" w:themeColor="text1"/>
          <w:sz w:val="28"/>
          <w:szCs w:val="28"/>
        </w:rPr>
        <w:t>sln</w:t>
      </w:r>
      <w:proofErr w:type="spellEnd"/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(рисунок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1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).</w:t>
      </w:r>
    </w:p>
    <w:p w:rsidR="00D42D31" w:rsidRPr="00B544BC" w:rsidRDefault="00B544BC" w:rsidP="00D42D31">
      <w:pPr>
        <w:jc w:val="center"/>
        <w:rPr>
          <w:sz w:val="28"/>
          <w:szCs w:val="28"/>
          <w:lang w:val="ru-RU"/>
        </w:rPr>
      </w:pPr>
      <w:bookmarkStart w:id="0" w:name="_GoBack"/>
      <w:bookmarkEnd w:id="0"/>
      <w:r w:rsidRPr="00B544BC">
        <w:rPr>
          <w:sz w:val="28"/>
          <w:szCs w:val="28"/>
          <w:lang w:val="ru-RU"/>
        </w:rPr>
        <w:drawing>
          <wp:inline distT="0" distB="0" distL="0" distR="0" wp14:anchorId="25E01980" wp14:editId="1507ED3B">
            <wp:extent cx="3153215" cy="226726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31" w:rsidRPr="006E14D1" w:rsidRDefault="00D42D31" w:rsidP="00D42D31">
      <w:pPr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Рисунок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1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–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Открытие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проекта</w:t>
      </w:r>
    </w:p>
    <w:p w:rsidR="00D42D31" w:rsidRPr="006E14D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ab/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После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открытия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проекта,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нужно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проверить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установлены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ли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следующие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пакеты: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</w:p>
    <w:p w:rsidR="00D42D31" w:rsidRDefault="00D42D31" w:rsidP="00D42D31">
      <w:pPr>
        <w:spacing w:line="288" w:lineRule="auto"/>
        <w:ind w:firstLine="709"/>
        <w:jc w:val="both"/>
        <w:rPr>
          <w:bCs/>
          <w:iCs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A69DE">
        <w:rPr>
          <w:bCs/>
          <w:iCs/>
          <w:sz w:val="28"/>
          <w:szCs w:val="28"/>
        </w:rPr>
        <w:t>EntityFramework</w:t>
      </w:r>
      <w:proofErr w:type="spellEnd"/>
      <w:r w:rsidRPr="008A69DE">
        <w:rPr>
          <w:bCs/>
          <w:iCs/>
          <w:sz w:val="28"/>
          <w:szCs w:val="28"/>
        </w:rPr>
        <w:t>(v6.4.4);</w:t>
      </w:r>
    </w:p>
    <w:p w:rsidR="00D42D31" w:rsidRDefault="00D42D31" w:rsidP="00D42D31">
      <w:pPr>
        <w:spacing w:line="288" w:lineRule="auto"/>
        <w:ind w:firstLine="709"/>
        <w:jc w:val="both"/>
        <w:rPr>
          <w:bCs/>
          <w:iCs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r w:rsidRPr="008A69DE">
        <w:rPr>
          <w:bCs/>
          <w:iCs/>
          <w:sz w:val="28"/>
          <w:szCs w:val="28"/>
        </w:rPr>
        <w:t>JSON(v1.0.1);</w:t>
      </w:r>
    </w:p>
    <w:p w:rsidR="00D42D3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A69DE">
        <w:rPr>
          <w:bCs/>
          <w:iCs/>
          <w:sz w:val="28"/>
          <w:szCs w:val="28"/>
        </w:rPr>
        <w:t>Microsoft.AspNet.Mvc</w:t>
      </w:r>
      <w:proofErr w:type="spellEnd"/>
      <w:proofErr w:type="gramEnd"/>
      <w:r w:rsidRPr="008A69DE">
        <w:rPr>
          <w:bCs/>
          <w:iCs/>
          <w:sz w:val="28"/>
          <w:szCs w:val="28"/>
        </w:rPr>
        <w:t>(v5.2.7);</w:t>
      </w:r>
    </w:p>
    <w:p w:rsidR="00D42D3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A69DE">
        <w:rPr>
          <w:bCs/>
          <w:iCs/>
          <w:sz w:val="28"/>
          <w:szCs w:val="28"/>
        </w:rPr>
        <w:t>Microsoft.AspNetCore.Http.Extensions</w:t>
      </w:r>
      <w:proofErr w:type="spellEnd"/>
      <w:proofErr w:type="gramEnd"/>
      <w:r w:rsidRPr="008A69DE">
        <w:rPr>
          <w:bCs/>
          <w:iCs/>
          <w:sz w:val="28"/>
          <w:szCs w:val="28"/>
        </w:rPr>
        <w:t>(v2.2.0);</w:t>
      </w:r>
    </w:p>
    <w:p w:rsidR="00D42D3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A69DE">
        <w:rPr>
          <w:bCs/>
          <w:iCs/>
          <w:sz w:val="28"/>
          <w:szCs w:val="28"/>
        </w:rPr>
        <w:t>Microsoft.AspNetCore.Session</w:t>
      </w:r>
      <w:proofErr w:type="spellEnd"/>
      <w:proofErr w:type="gramEnd"/>
      <w:r w:rsidRPr="008A69DE">
        <w:rPr>
          <w:bCs/>
          <w:iCs/>
          <w:sz w:val="28"/>
          <w:szCs w:val="28"/>
        </w:rPr>
        <w:t>(v2.2.0);</w:t>
      </w:r>
    </w:p>
    <w:p w:rsidR="00D42D3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A69DE">
        <w:rPr>
          <w:bCs/>
          <w:iCs/>
          <w:sz w:val="28"/>
          <w:szCs w:val="28"/>
        </w:rPr>
        <w:t>Microsoft.AspNetCore.StaticFiles</w:t>
      </w:r>
      <w:proofErr w:type="spellEnd"/>
      <w:proofErr w:type="gramEnd"/>
      <w:r w:rsidRPr="008A69DE">
        <w:rPr>
          <w:bCs/>
          <w:iCs/>
          <w:sz w:val="28"/>
          <w:szCs w:val="28"/>
        </w:rPr>
        <w:t>(v2.2.0);</w:t>
      </w:r>
    </w:p>
    <w:p w:rsidR="00D42D3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A69DE">
        <w:rPr>
          <w:bCs/>
          <w:iCs/>
          <w:sz w:val="28"/>
          <w:szCs w:val="28"/>
        </w:rPr>
        <w:t>Microsoft.EntityFrameworkCore</w:t>
      </w:r>
      <w:proofErr w:type="spellEnd"/>
      <w:r w:rsidRPr="008A69DE">
        <w:rPr>
          <w:bCs/>
          <w:iCs/>
          <w:sz w:val="28"/>
          <w:szCs w:val="28"/>
        </w:rPr>
        <w:t>(v2.2.0);</w:t>
      </w:r>
    </w:p>
    <w:p w:rsidR="00D42D3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A69DE">
        <w:rPr>
          <w:bCs/>
          <w:iCs/>
          <w:sz w:val="28"/>
          <w:szCs w:val="28"/>
        </w:rPr>
        <w:t>Microsoft.EntityFrameworkCore.SqlServer</w:t>
      </w:r>
      <w:proofErr w:type="spellEnd"/>
      <w:proofErr w:type="gramEnd"/>
      <w:r w:rsidRPr="008A69DE">
        <w:rPr>
          <w:bCs/>
          <w:iCs/>
          <w:sz w:val="28"/>
          <w:szCs w:val="28"/>
        </w:rPr>
        <w:t>(v5.0.1);</w:t>
      </w:r>
    </w:p>
    <w:p w:rsidR="00D42D3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A69DE">
        <w:rPr>
          <w:bCs/>
          <w:iCs/>
          <w:sz w:val="28"/>
          <w:szCs w:val="28"/>
        </w:rPr>
        <w:t>Microsoft.EntityFrameworkCore.Tools</w:t>
      </w:r>
      <w:proofErr w:type="spellEnd"/>
      <w:proofErr w:type="gramEnd"/>
      <w:r w:rsidRPr="008A69DE">
        <w:rPr>
          <w:bCs/>
          <w:iCs/>
          <w:sz w:val="28"/>
          <w:szCs w:val="28"/>
        </w:rPr>
        <w:t>(v5.0.1);</w:t>
      </w:r>
    </w:p>
    <w:p w:rsidR="00D42D31" w:rsidRDefault="00D42D31" w:rsidP="00D42D31">
      <w:pPr>
        <w:spacing w:line="288" w:lineRule="auto"/>
        <w:ind w:firstLine="709"/>
        <w:jc w:val="both"/>
        <w:rPr>
          <w:bCs/>
          <w:iCs/>
          <w:sz w:val="28"/>
          <w:szCs w:val="28"/>
        </w:rPr>
      </w:pPr>
      <w:r w:rsidRPr="008A69DE">
        <w:rPr>
          <w:rFonts w:eastAsiaTheme="majorEastAsia"/>
          <w:b/>
          <w:color w:val="000000" w:themeColor="text1"/>
          <w:sz w:val="28"/>
          <w:szCs w:val="28"/>
        </w:rPr>
        <w:t>–</w:t>
      </w:r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A69DE">
        <w:rPr>
          <w:bCs/>
          <w:iCs/>
          <w:sz w:val="28"/>
          <w:szCs w:val="28"/>
        </w:rPr>
        <w:t>Microsoft.Extensions.Caching.Memory</w:t>
      </w:r>
      <w:proofErr w:type="spellEnd"/>
      <w:proofErr w:type="gramEnd"/>
      <w:r w:rsidRPr="008A69DE">
        <w:rPr>
          <w:bCs/>
          <w:iCs/>
          <w:sz w:val="28"/>
          <w:szCs w:val="28"/>
        </w:rPr>
        <w:t>(v5.0.1);</w:t>
      </w:r>
    </w:p>
    <w:p w:rsidR="00D42D31" w:rsidRDefault="00D42D31" w:rsidP="00D42D31">
      <w:pPr>
        <w:spacing w:line="288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ab/>
      </w:r>
    </w:p>
    <w:p w:rsidR="00D42D31" w:rsidRPr="009110A2" w:rsidRDefault="00D42D31" w:rsidP="00D42D31">
      <w:pPr>
        <w:spacing w:line="288" w:lineRule="auto"/>
        <w:ind w:firstLine="709"/>
        <w:jc w:val="both"/>
        <w:rPr>
          <w:bCs/>
          <w:iCs/>
          <w:sz w:val="28"/>
          <w:szCs w:val="28"/>
          <w:lang w:val="ru-RU"/>
        </w:rPr>
      </w:pPr>
      <w:r>
        <w:rPr>
          <w:bCs/>
          <w:iCs/>
          <w:sz w:val="28"/>
          <w:szCs w:val="28"/>
        </w:rPr>
        <w:tab/>
      </w:r>
      <w:r w:rsidRPr="006E14D1">
        <w:rPr>
          <w:bCs/>
          <w:iCs/>
          <w:sz w:val="28"/>
          <w:szCs w:val="28"/>
          <w:lang w:val="ru-RU"/>
        </w:rPr>
        <w:t>Для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этого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в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обозревателе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решений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мы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кликаем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правой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кнопкой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мыши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по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проекту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и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кликаем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по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вкладке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управление</w:t>
      </w:r>
      <w:r>
        <w:rPr>
          <w:bCs/>
          <w:iCs/>
          <w:sz w:val="28"/>
          <w:szCs w:val="28"/>
          <w:lang w:val="ru-RU"/>
        </w:rPr>
        <w:t xml:space="preserve"> </w:t>
      </w:r>
      <w:r w:rsidRPr="006E14D1">
        <w:rPr>
          <w:bCs/>
          <w:iCs/>
          <w:sz w:val="28"/>
          <w:szCs w:val="28"/>
          <w:lang w:val="ru-RU"/>
        </w:rPr>
        <w:t>пакетами</w:t>
      </w:r>
      <w:r>
        <w:rPr>
          <w:bCs/>
          <w:iCs/>
          <w:sz w:val="28"/>
          <w:szCs w:val="28"/>
          <w:lang w:val="ru-RU"/>
        </w:rPr>
        <w:t xml:space="preserve"> </w:t>
      </w:r>
      <w:proofErr w:type="spellStart"/>
      <w:r>
        <w:rPr>
          <w:bCs/>
          <w:iCs/>
          <w:sz w:val="28"/>
          <w:szCs w:val="28"/>
        </w:rPr>
        <w:t>NuGet</w:t>
      </w:r>
      <w:proofErr w:type="spellEnd"/>
      <w:r>
        <w:rPr>
          <w:bCs/>
          <w:iCs/>
          <w:sz w:val="28"/>
          <w:szCs w:val="28"/>
          <w:lang w:val="ru-RU"/>
        </w:rPr>
        <w:t xml:space="preserve"> </w:t>
      </w:r>
      <w:r w:rsidRPr="009110A2">
        <w:rPr>
          <w:bCs/>
          <w:iCs/>
          <w:sz w:val="28"/>
          <w:szCs w:val="28"/>
          <w:lang w:val="ru-RU"/>
        </w:rPr>
        <w:t>(рисунок</w:t>
      </w:r>
      <w:r>
        <w:rPr>
          <w:bCs/>
          <w:iCs/>
          <w:sz w:val="28"/>
          <w:szCs w:val="28"/>
          <w:lang w:val="ru-RU"/>
        </w:rPr>
        <w:t xml:space="preserve"> 2</w:t>
      </w:r>
      <w:r w:rsidRPr="009110A2">
        <w:rPr>
          <w:bCs/>
          <w:iCs/>
          <w:sz w:val="28"/>
          <w:szCs w:val="28"/>
          <w:lang w:val="ru-RU"/>
        </w:rPr>
        <w:t>).</w:t>
      </w:r>
    </w:p>
    <w:p w:rsidR="00D42D31" w:rsidRDefault="00D42D31" w:rsidP="00D42D31">
      <w:pPr>
        <w:jc w:val="center"/>
        <w:rPr>
          <w:rFonts w:eastAsiaTheme="majorEastAsia"/>
          <w:bCs/>
          <w:color w:val="000000" w:themeColor="text1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798C209" wp14:editId="2A58A877">
            <wp:extent cx="2879146" cy="2277533"/>
            <wp:effectExtent l="0" t="0" r="0" b="889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0932" cy="228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31" w:rsidRPr="00972E93" w:rsidRDefault="00D42D31" w:rsidP="00D42D31">
      <w:pPr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Рисунок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2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–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Открытие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пакетов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972E93">
        <w:rPr>
          <w:rFonts w:eastAsiaTheme="majorEastAsia"/>
          <w:b/>
          <w:bCs/>
          <w:color w:val="000000" w:themeColor="text1"/>
          <w:sz w:val="28"/>
          <w:szCs w:val="28"/>
        </w:rPr>
        <w:t>NuGet</w:t>
      </w:r>
      <w:proofErr w:type="spellEnd"/>
    </w:p>
    <w:p w:rsidR="00D42D31" w:rsidRPr="006E14D1" w:rsidRDefault="00D42D31" w:rsidP="00D42D31">
      <w:pPr>
        <w:ind w:firstLine="709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вкладке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установлено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проверяем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наличие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вышеперечисленных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пакетов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(рисунок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3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).</w:t>
      </w:r>
    </w:p>
    <w:p w:rsidR="00D42D31" w:rsidRDefault="00D42D31" w:rsidP="00D42D31">
      <w:pPr>
        <w:jc w:val="center"/>
        <w:rPr>
          <w:rFonts w:eastAsiaTheme="majorEastAsia"/>
          <w:bCs/>
          <w:color w:val="000000" w:themeColor="text1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2643A4DD" wp14:editId="0C187EA4">
            <wp:extent cx="4106333" cy="2989900"/>
            <wp:effectExtent l="0" t="0" r="8890" b="127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6574" cy="299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31" w:rsidRPr="00972E93" w:rsidRDefault="00D42D31" w:rsidP="00D42D31">
      <w:pPr>
        <w:jc w:val="center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Рисунок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3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–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Установленные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пакеты</w:t>
      </w:r>
    </w:p>
    <w:p w:rsidR="00D42D31" w:rsidRPr="00972E93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Если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какого-то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пакета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хватает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вкладке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установлено,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то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вкладке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обзора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его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можно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скачать.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Но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по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правилам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всё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должно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быть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установлено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(рисунок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4</w:t>
      </w:r>
      <w:r w:rsidRPr="00972E93">
        <w:rPr>
          <w:rFonts w:eastAsiaTheme="majorEastAsia"/>
          <w:bCs/>
          <w:color w:val="000000" w:themeColor="text1"/>
          <w:sz w:val="28"/>
          <w:szCs w:val="28"/>
          <w:lang w:val="ru-RU"/>
        </w:rPr>
        <w:t>)</w:t>
      </w:r>
    </w:p>
    <w:p w:rsidR="00D42D31" w:rsidRDefault="00D42D31" w:rsidP="00D42D31">
      <w:pPr>
        <w:jc w:val="center"/>
        <w:rPr>
          <w:rFonts w:eastAsiaTheme="majorEastAsia"/>
          <w:bCs/>
          <w:color w:val="000000" w:themeColor="text1"/>
          <w:sz w:val="28"/>
          <w:szCs w:val="28"/>
        </w:rPr>
      </w:pPr>
      <w:r w:rsidRPr="00582D81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2BF1094" wp14:editId="16EBBDAF">
            <wp:extent cx="3818467" cy="2954593"/>
            <wp:effectExtent l="0" t="0" r="0" b="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141" cy="29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31" w:rsidRPr="00972E93" w:rsidRDefault="00D42D31" w:rsidP="00D42D31">
      <w:pPr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Рисунок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4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–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Обзор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всех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72E93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пакетов</w:t>
      </w:r>
    </w:p>
    <w:p w:rsidR="00D42D31" w:rsidRPr="006E14D1" w:rsidRDefault="00D42D31" w:rsidP="00D42D31">
      <w:pPr>
        <w:spacing w:line="288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После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проверки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наличие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всех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вышеперечисленных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пакетов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можно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запустить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приложение.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Для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этого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необходимо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закрыть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слева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сверху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вкладку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rFonts w:eastAsiaTheme="majorEastAsia"/>
          <w:bCs/>
          <w:color w:val="000000" w:themeColor="text1"/>
          <w:sz w:val="28"/>
          <w:szCs w:val="28"/>
        </w:rPr>
        <w:t>NuGet</w:t>
      </w:r>
      <w:proofErr w:type="spellEnd"/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: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eastAsiaTheme="majorEastAsia"/>
          <w:bCs/>
          <w:color w:val="000000" w:themeColor="text1"/>
          <w:sz w:val="28"/>
          <w:szCs w:val="28"/>
        </w:rPr>
        <w:t>Shop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сверху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будет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кнопка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под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названием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eastAsiaTheme="majorEastAsia"/>
          <w:bCs/>
          <w:color w:val="000000" w:themeColor="text1"/>
          <w:sz w:val="28"/>
          <w:szCs w:val="28"/>
        </w:rPr>
        <w:t>IIS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eastAsiaTheme="majorEastAsia"/>
          <w:bCs/>
          <w:color w:val="000000" w:themeColor="text1"/>
          <w:sz w:val="28"/>
          <w:szCs w:val="28"/>
        </w:rPr>
        <w:t>Express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нажимаем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стрелочку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справа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выбираем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привычный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для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нас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браузер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, например, </w:t>
      </w:r>
      <w:r>
        <w:rPr>
          <w:rFonts w:eastAsiaTheme="majorEastAsia"/>
          <w:bCs/>
          <w:color w:val="000000" w:themeColor="text1"/>
          <w:sz w:val="28"/>
          <w:szCs w:val="28"/>
        </w:rPr>
        <w:t>Google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eastAsiaTheme="majorEastAsia"/>
          <w:bCs/>
          <w:color w:val="000000" w:themeColor="text1"/>
          <w:sz w:val="28"/>
          <w:szCs w:val="28"/>
        </w:rPr>
        <w:t>Chrome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(рисунок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D42D31">
        <w:rPr>
          <w:rFonts w:eastAsiaTheme="majorEastAsia"/>
          <w:bCs/>
          <w:color w:val="000000" w:themeColor="text1"/>
          <w:sz w:val="28"/>
          <w:szCs w:val="28"/>
          <w:lang w:val="ru-RU"/>
        </w:rPr>
        <w:t>5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).</w:t>
      </w:r>
    </w:p>
    <w:p w:rsidR="00D42D31" w:rsidRDefault="00D42D31" w:rsidP="00D42D31">
      <w:pPr>
        <w:jc w:val="center"/>
        <w:rPr>
          <w:rFonts w:eastAsiaTheme="majorEastAsia"/>
          <w:bCs/>
          <w:color w:val="000000" w:themeColor="text1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CD893BA" wp14:editId="4BA82667">
            <wp:extent cx="4724400" cy="2024743"/>
            <wp:effectExtent l="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457" cy="202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31" w:rsidRPr="00582D81" w:rsidRDefault="00D42D31" w:rsidP="00D42D31">
      <w:pPr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  <w:r w:rsidRPr="00582D8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Рисунок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5</w:t>
      </w:r>
      <w:r w:rsidRPr="00582D8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–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82D8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Выбор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82D8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браузера</w:t>
      </w:r>
    </w:p>
    <w:p w:rsidR="00D42D31" w:rsidRPr="006E14D1" w:rsidRDefault="00D42D31" w:rsidP="00D42D31">
      <w:pPr>
        <w:spacing w:line="288" w:lineRule="auto"/>
        <w:ind w:firstLine="709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После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того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как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выбрали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браузер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нажимаем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зеленый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треугольник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слева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от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надписи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eastAsiaTheme="majorEastAsia"/>
          <w:bCs/>
          <w:color w:val="000000" w:themeColor="text1"/>
          <w:sz w:val="28"/>
          <w:szCs w:val="28"/>
        </w:rPr>
        <w:t>IIS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eastAsiaTheme="majorEastAsia"/>
          <w:bCs/>
          <w:color w:val="000000" w:themeColor="text1"/>
          <w:sz w:val="28"/>
          <w:szCs w:val="28"/>
        </w:rPr>
        <w:t>Express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ждём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примерно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пару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минут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так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как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это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первый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запуск</w:t>
      </w:r>
      <w:proofErr w:type="gramEnd"/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он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всегда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будет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самым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долгим,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при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повторном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запуске,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загрузка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сайта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будет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быстрее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(рисунок</w:t>
      </w:r>
      <w:r>
        <w:rPr>
          <w:rFonts w:eastAsiaTheme="majorEastAsia"/>
          <w:bCs/>
          <w:color w:val="000000" w:themeColor="text1"/>
          <w:sz w:val="28"/>
          <w:szCs w:val="28"/>
          <w:lang w:val="ru-RU"/>
        </w:rPr>
        <w:t xml:space="preserve"> </w:t>
      </w:r>
      <w:r w:rsidRPr="00D42D31">
        <w:rPr>
          <w:rFonts w:eastAsiaTheme="majorEastAsia"/>
          <w:bCs/>
          <w:color w:val="000000" w:themeColor="text1"/>
          <w:sz w:val="28"/>
          <w:szCs w:val="28"/>
          <w:lang w:val="ru-RU"/>
        </w:rPr>
        <w:t>6</w:t>
      </w:r>
      <w:r w:rsidRPr="006E14D1">
        <w:rPr>
          <w:rFonts w:eastAsiaTheme="majorEastAsia"/>
          <w:bCs/>
          <w:color w:val="000000" w:themeColor="text1"/>
          <w:sz w:val="28"/>
          <w:szCs w:val="28"/>
          <w:lang w:val="ru-RU"/>
        </w:rPr>
        <w:t>).</w:t>
      </w:r>
    </w:p>
    <w:p w:rsidR="00D42D31" w:rsidRDefault="00D42D31" w:rsidP="00D42D31">
      <w:pPr>
        <w:jc w:val="center"/>
        <w:rPr>
          <w:rFonts w:eastAsiaTheme="majorEastAsia"/>
          <w:bCs/>
          <w:color w:val="000000" w:themeColor="text1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CD6238C" wp14:editId="0E1E7B71">
            <wp:extent cx="1336739" cy="373712"/>
            <wp:effectExtent l="0" t="0" r="0" b="762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4" cy="37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31" w:rsidRPr="00582D81" w:rsidRDefault="00D42D31" w:rsidP="00D42D31">
      <w:pPr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  <w:r w:rsidRPr="00582D8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Рисунок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eastAsiaTheme="majorEastAsia"/>
          <w:b/>
          <w:bCs/>
          <w:color w:val="000000" w:themeColor="text1"/>
          <w:sz w:val="28"/>
          <w:szCs w:val="28"/>
        </w:rPr>
        <w:t>6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82D8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–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82D8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Запуск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82D81"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  <w:t>приложения</w:t>
      </w:r>
    </w:p>
    <w:p w:rsidR="0040136C" w:rsidRDefault="0040136C"/>
    <w:sectPr w:rsidR="00401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DB4"/>
    <w:rsid w:val="0040136C"/>
    <w:rsid w:val="00747DB4"/>
    <w:rsid w:val="00B544BC"/>
    <w:rsid w:val="00D42D31"/>
    <w:rsid w:val="00F8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4A5C8"/>
  <w15:chartTrackingRefBased/>
  <w15:docId w15:val="{111ECE7D-045D-437C-B480-29AB57E2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42D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има"/>
    <w:basedOn w:val="3"/>
    <w:link w:val="a4"/>
    <w:autoRedefine/>
    <w:qFormat/>
    <w:rsid w:val="00F824D8"/>
    <w:pPr>
      <w:spacing w:after="0" w:line="360" w:lineRule="auto"/>
      <w:ind w:left="0" w:firstLine="902"/>
      <w:jc w:val="center"/>
    </w:pPr>
    <w:rPr>
      <w:sz w:val="32"/>
      <w:szCs w:val="22"/>
    </w:rPr>
  </w:style>
  <w:style w:type="character" w:customStyle="1" w:styleId="a4">
    <w:name w:val="Дима Знак"/>
    <w:basedOn w:val="a0"/>
    <w:link w:val="a3"/>
    <w:rsid w:val="00F824D8"/>
    <w:rPr>
      <w:sz w:val="32"/>
    </w:rPr>
  </w:style>
  <w:style w:type="paragraph" w:styleId="3">
    <w:name w:val="Body Text Indent 3"/>
    <w:basedOn w:val="a"/>
    <w:link w:val="30"/>
    <w:uiPriority w:val="99"/>
    <w:semiHidden/>
    <w:unhideWhenUsed/>
    <w:rsid w:val="00F824D8"/>
    <w:pPr>
      <w:widowControl/>
      <w:autoSpaceDE/>
      <w:autoSpaceDN/>
      <w:spacing w:after="120" w:line="259" w:lineRule="auto"/>
      <w:ind w:left="283"/>
    </w:pPr>
    <w:rPr>
      <w:rFonts w:asciiTheme="minorHAnsi" w:eastAsiaTheme="minorHAnsi" w:hAnsiTheme="minorHAnsi" w:cstheme="minorBidi"/>
      <w:sz w:val="16"/>
      <w:szCs w:val="16"/>
      <w:lang w:val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F824D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287</Words>
  <Characters>1639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Мироевский</dc:creator>
  <cp:keywords/>
  <dc:description/>
  <cp:lastModifiedBy>Дмитрий Мироевский</cp:lastModifiedBy>
  <cp:revision>3</cp:revision>
  <dcterms:created xsi:type="dcterms:W3CDTF">2021-06-21T08:30:00Z</dcterms:created>
  <dcterms:modified xsi:type="dcterms:W3CDTF">2021-06-21T14:53:00Z</dcterms:modified>
</cp:coreProperties>
</file>