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7A82" w:rsidR="00D74F5A" w:rsidP="00FD1718" w:rsidRDefault="00D74F5A" w14:paraId="668C9635" w14:textId="77777777">
      <w:pPr>
        <w:spacing w:after="0" w:line="240" w:lineRule="auto"/>
      </w:pPr>
    </w:p>
    <w:p w:rsidR="005959CC" w:rsidP="005959CC" w:rsidRDefault="00340C69" w14:paraId="685A31DF" w14:textId="3268AB22">
      <w:pPr>
        <w:spacing w:after="0" w:line="240" w:lineRule="auto"/>
        <w:rPr>
          <w:b/>
        </w:rPr>
      </w:pPr>
      <w:r w:rsidRPr="00DE03E2">
        <w:rPr>
          <w:b/>
        </w:rPr>
        <w:t xml:space="preserve">Your assignment is to input the following information from </w:t>
      </w:r>
      <w:r w:rsidR="000D5A3D">
        <w:rPr>
          <w:b/>
        </w:rPr>
        <w:t>your airliner model</w:t>
      </w:r>
      <w:r w:rsidRPr="00DE03E2" w:rsidR="00DE03E2">
        <w:rPr>
          <w:b/>
        </w:rPr>
        <w:t xml:space="preserve"> </w:t>
      </w:r>
      <w:r w:rsidRPr="00DE03E2">
        <w:rPr>
          <w:b/>
        </w:rPr>
        <w:t>and any applicable historical parameters i</w:t>
      </w:r>
      <w:r w:rsidRPr="00DE03E2" w:rsidR="00DE03E2">
        <w:rPr>
          <w:b/>
        </w:rPr>
        <w:t xml:space="preserve">nto the Excel spreadsheet </w:t>
      </w:r>
      <w:r w:rsidR="00EF4C57">
        <w:rPr>
          <w:b/>
        </w:rPr>
        <w:t>ITERATION2</w:t>
      </w:r>
      <w:r w:rsidRPr="00DE03E2">
        <w:rPr>
          <w:b/>
        </w:rPr>
        <w:t>.XLS</w:t>
      </w:r>
      <w:r w:rsidR="00540356">
        <w:rPr>
          <w:b/>
        </w:rPr>
        <w:t xml:space="preserve">, which </w:t>
      </w:r>
      <w:r w:rsidR="00C061B8">
        <w:rPr>
          <w:b/>
        </w:rPr>
        <w:t>is available on Canvas.</w:t>
      </w:r>
      <w:r w:rsidR="005959CC">
        <w:rPr>
          <w:b/>
        </w:rPr>
        <w:t xml:space="preserve">  </w:t>
      </w:r>
    </w:p>
    <w:p w:rsidR="00F05BEF" w:rsidP="005959CC" w:rsidRDefault="00F05BEF" w14:paraId="747A17A2" w14:textId="0AE98B5B">
      <w:pPr>
        <w:spacing w:after="0" w:line="240" w:lineRule="auto"/>
        <w:rPr>
          <w:b/>
        </w:rPr>
      </w:pPr>
    </w:p>
    <w:p w:rsidRPr="005959CC" w:rsidR="00F05BEF" w:rsidP="005959CC" w:rsidRDefault="00F05BEF" w14:paraId="3C93CBF2" w14:textId="610A98BF">
      <w:pPr>
        <w:spacing w:after="0" w:line="240" w:lineRule="auto"/>
        <w:rPr>
          <w:b/>
        </w:rPr>
      </w:pPr>
      <w:r>
        <w:rPr>
          <w:b/>
        </w:rPr>
        <w:t>Each group will submit this Microsoft Word file and the ITERATION2.XLS file via Canvas.  All areas highlighted in yellow should have answers provided.</w:t>
      </w:r>
    </w:p>
    <w:p w:rsidR="00043F71" w:rsidP="00340C69" w:rsidRDefault="00043F71" w14:paraId="4313560B" w14:textId="77777777">
      <w:pPr>
        <w:spacing w:after="0" w:line="240" w:lineRule="auto"/>
        <w:rPr>
          <w:b/>
        </w:rPr>
      </w:pPr>
    </w:p>
    <w:tbl>
      <w:tblPr>
        <w:tblStyle w:val="TableGrid"/>
        <w:tblpPr w:leftFromText="180" w:rightFromText="180" w:vertAnchor="text" w:horzAnchor="margin" w:tblpY="1468"/>
        <w:tblW w:w="0" w:type="auto"/>
        <w:tblLook w:val="04A0" w:firstRow="1" w:lastRow="0" w:firstColumn="1" w:lastColumn="0" w:noHBand="0" w:noVBand="1"/>
      </w:tblPr>
      <w:tblGrid>
        <w:gridCol w:w="985"/>
        <w:gridCol w:w="1531"/>
        <w:gridCol w:w="989"/>
        <w:gridCol w:w="1529"/>
        <w:gridCol w:w="991"/>
        <w:gridCol w:w="1527"/>
        <w:gridCol w:w="993"/>
        <w:gridCol w:w="1525"/>
      </w:tblGrid>
      <w:tr w:rsidR="006E6F17" w:rsidTr="00EF4C57" w14:paraId="7B55F43B" w14:textId="77777777">
        <w:trPr>
          <w:trHeight w:val="432"/>
        </w:trPr>
        <w:tc>
          <w:tcPr>
            <w:tcW w:w="2516" w:type="dxa"/>
            <w:gridSpan w:val="2"/>
            <w:tcBorders>
              <w:right w:val="double" w:color="auto" w:sz="4" w:space="0"/>
            </w:tcBorders>
            <w:vAlign w:val="center"/>
          </w:tcPr>
          <w:p w:rsidRPr="00BC41D2" w:rsidR="006E6F17" w:rsidP="00EF4C57" w:rsidRDefault="006E6F17" w14:paraId="7F6CE51A" w14:textId="1AD4E4E6">
            <w:pPr>
              <w:jc w:val="center"/>
              <w:rPr>
                <w:b/>
                <w:sz w:val="24"/>
                <w:szCs w:val="24"/>
              </w:rPr>
            </w:pPr>
            <w:r w:rsidRPr="00BC41D2">
              <w:rPr>
                <w:b/>
                <w:sz w:val="24"/>
                <w:szCs w:val="24"/>
              </w:rPr>
              <w:t>Aircraft Wing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 w:rsidRPr="00BC41D2" w:rsidR="006E6F17" w:rsidP="00EF4C57" w:rsidRDefault="006E6F17" w14:paraId="406CFDBE" w14:textId="0DE75FB3">
            <w:pPr>
              <w:jc w:val="center"/>
              <w:rPr>
                <w:b/>
                <w:sz w:val="24"/>
                <w:szCs w:val="24"/>
              </w:rPr>
            </w:pPr>
            <w:r w:rsidRPr="00BC41D2">
              <w:rPr>
                <w:b/>
                <w:sz w:val="24"/>
                <w:szCs w:val="24"/>
              </w:rPr>
              <w:t>Horizontal Tail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 w:rsidRPr="00BC41D2" w:rsidR="006E6F17" w:rsidP="00EF4C57" w:rsidRDefault="006E6F17" w14:paraId="69CF896E" w14:textId="2340F6E0">
            <w:pPr>
              <w:jc w:val="center"/>
              <w:rPr>
                <w:b/>
                <w:sz w:val="24"/>
                <w:szCs w:val="24"/>
              </w:rPr>
            </w:pPr>
            <w:r w:rsidRPr="00BC41D2">
              <w:rPr>
                <w:b/>
                <w:sz w:val="24"/>
                <w:szCs w:val="24"/>
              </w:rPr>
              <w:t>Vertical Tail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</w:tcBorders>
            <w:vAlign w:val="center"/>
          </w:tcPr>
          <w:p w:rsidRPr="00BC41D2" w:rsidR="006E6F17" w:rsidP="00EF4C57" w:rsidRDefault="006E6F17" w14:paraId="567FAE7E" w14:textId="093D4E2D">
            <w:pPr>
              <w:jc w:val="center"/>
              <w:rPr>
                <w:b/>
                <w:sz w:val="24"/>
                <w:szCs w:val="24"/>
              </w:rPr>
            </w:pPr>
            <w:r w:rsidRPr="00BC41D2">
              <w:rPr>
                <w:b/>
                <w:sz w:val="24"/>
                <w:szCs w:val="24"/>
              </w:rPr>
              <w:t>Fuselage</w:t>
            </w:r>
          </w:p>
        </w:tc>
      </w:tr>
      <w:tr w:rsidR="0035297E" w:rsidTr="00AD5F68" w14:paraId="33BEC861" w14:textId="77777777">
        <w:trPr>
          <w:trHeight w:val="432"/>
        </w:trPr>
        <w:tc>
          <w:tcPr>
            <w:tcW w:w="985" w:type="dxa"/>
            <w:vAlign w:val="center"/>
          </w:tcPr>
          <w:p w:rsidR="0035297E" w:rsidP="00EF4C57" w:rsidRDefault="0035297E" w14:paraId="2B87812F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n</w:t>
            </w:r>
            <w:r w:rsidRPr="00C3342F">
              <w:rPr>
                <w:b/>
                <w:bCs/>
                <w:vertAlign w:val="subscript"/>
              </w:rPr>
              <w:t>z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1A5DAC" w:rsidRDefault="42080A11" w14:paraId="0873A465" w14:textId="79335141">
            <w:pPr>
              <w:jc w:val="center"/>
              <w:rPr>
                <w:b/>
              </w:rPr>
            </w:pPr>
            <w:r w:rsidRPr="61D4416B">
              <w:rPr>
                <w:b/>
                <w:bCs/>
              </w:rPr>
              <w:t>3.5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577672A2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n</w:t>
            </w:r>
            <w:r w:rsidRPr="00C3342F">
              <w:rPr>
                <w:b/>
                <w:bCs/>
                <w:vertAlign w:val="subscript"/>
              </w:rPr>
              <w:t>z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1649E1" w:rsidP="001649E1" w:rsidRDefault="001649E1" w14:paraId="761896AD" w14:textId="5B3FA6E9">
            <w:pPr>
              <w:jc w:val="center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28596548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n</w:t>
            </w:r>
            <w:r w:rsidRPr="00C3342F">
              <w:rPr>
                <w:b/>
                <w:bCs/>
                <w:vertAlign w:val="subscript"/>
              </w:rPr>
              <w:t>z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4249B2" w14:paraId="088F4D82" w14:textId="7A997F1C">
            <w:pPr>
              <w:jc w:val="center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7C9D193D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n</w:t>
            </w:r>
            <w:r w:rsidRPr="00C3342F">
              <w:rPr>
                <w:b/>
                <w:bCs/>
                <w:vertAlign w:val="subscript"/>
              </w:rPr>
              <w:t>z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00956FF6" w14:paraId="31DE2F06" w14:textId="5B534486">
            <w:pPr>
              <w:jc w:val="center"/>
              <w:rPr>
                <w:b/>
              </w:rPr>
            </w:pPr>
            <w:r>
              <w:rPr>
                <w:b/>
              </w:rPr>
              <w:t>3.5</w:t>
            </w:r>
          </w:p>
        </w:tc>
      </w:tr>
      <w:tr w:rsidR="0035297E" w:rsidTr="00AD5F68" w14:paraId="3BE85480" w14:textId="77777777">
        <w:trPr>
          <w:trHeight w:val="432"/>
        </w:trPr>
        <w:tc>
          <w:tcPr>
            <w:tcW w:w="985" w:type="dxa"/>
            <w:vAlign w:val="center"/>
          </w:tcPr>
          <w:p w:rsidR="0035297E" w:rsidP="00EF4C57" w:rsidRDefault="0035297E" w14:paraId="391A0ADA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W</w:t>
            </w:r>
            <w:r w:rsidRPr="00C3342F">
              <w:rPr>
                <w:b/>
                <w:bCs/>
                <w:vertAlign w:val="subscript"/>
              </w:rPr>
              <w:t>TO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6D5CAEE4" w14:paraId="371F3054" w14:textId="5F9FF854">
            <w:pPr>
              <w:jc w:val="center"/>
              <w:rPr>
                <w:b/>
              </w:rPr>
            </w:pPr>
            <w:r w:rsidRPr="5E7BE7D2">
              <w:rPr>
                <w:b/>
                <w:bCs/>
              </w:rPr>
              <w:t>181,200</w:t>
            </w:r>
            <w:r w:rsidRPr="2E9993FE">
              <w:rPr>
                <w:b/>
                <w:bCs/>
              </w:rPr>
              <w:t xml:space="preserve"> lbs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428DC5E8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W</w:t>
            </w:r>
            <w:r w:rsidRPr="00C3342F">
              <w:rPr>
                <w:b/>
                <w:bCs/>
                <w:vertAlign w:val="subscript"/>
              </w:rPr>
              <w:t>TO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4C4937" w14:paraId="53EE2262" w14:textId="7BA57103">
            <w:pPr>
              <w:jc w:val="center"/>
              <w:rPr>
                <w:b/>
              </w:rPr>
            </w:pPr>
            <w:r>
              <w:rPr>
                <w:b/>
              </w:rPr>
              <w:t>181,200 lbs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71A9DFEB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W</w:t>
            </w:r>
            <w:r w:rsidRPr="00C3342F">
              <w:rPr>
                <w:b/>
                <w:bCs/>
                <w:vertAlign w:val="subscript"/>
              </w:rPr>
              <w:t>TO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4249B2" w14:paraId="1D001DCE" w14:textId="3FF316AE">
            <w:pPr>
              <w:jc w:val="center"/>
              <w:rPr>
                <w:b/>
              </w:rPr>
            </w:pPr>
            <w:r>
              <w:rPr>
                <w:b/>
              </w:rPr>
              <w:t>181,200 lbs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28841CD0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W</w:t>
            </w:r>
            <w:r w:rsidRPr="00C3342F">
              <w:rPr>
                <w:b/>
                <w:bCs/>
                <w:vertAlign w:val="subscript"/>
              </w:rPr>
              <w:t>TO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00956FF6" w14:paraId="6F521B25" w14:textId="2FF7EEB6">
            <w:pPr>
              <w:jc w:val="center"/>
              <w:rPr>
                <w:b/>
              </w:rPr>
            </w:pPr>
            <w:r>
              <w:rPr>
                <w:b/>
              </w:rPr>
              <w:t>181,200 lbs</w:t>
            </w:r>
          </w:p>
        </w:tc>
      </w:tr>
      <w:tr w:rsidR="0035297E" w:rsidTr="00AD5F68" w14:paraId="669738F6" w14:textId="77777777">
        <w:trPr>
          <w:trHeight w:val="432"/>
        </w:trPr>
        <w:tc>
          <w:tcPr>
            <w:tcW w:w="985" w:type="dxa"/>
            <w:vAlign w:val="center"/>
          </w:tcPr>
          <w:p w:rsidR="0035297E" w:rsidP="00EF4C57" w:rsidRDefault="0035297E" w14:paraId="5AFE884B" w14:textId="77777777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6E88D034" w14:paraId="71BF7E42" w14:textId="693C9F47">
            <w:pPr>
              <w:jc w:val="center"/>
              <w:rPr>
                <w:b/>
              </w:rPr>
            </w:pPr>
            <w:r w:rsidRPr="7A4EA03A">
              <w:rPr>
                <w:b/>
                <w:bCs/>
              </w:rPr>
              <w:t>1370.</w:t>
            </w:r>
            <w:r w:rsidRPr="2407D86A">
              <w:rPr>
                <w:b/>
                <w:bCs/>
              </w:rPr>
              <w:t xml:space="preserve"> ft</w:t>
            </w:r>
            <w:r w:rsidRPr="2407D86A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5A5BA216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S</w:t>
            </w:r>
            <w:r w:rsidRPr="00687567">
              <w:rPr>
                <w:b/>
                <w:bCs/>
                <w:vertAlign w:val="subscript"/>
              </w:rPr>
              <w:t>HT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8226C2" w14:paraId="0866066E" w14:textId="228F9C75">
            <w:pPr>
              <w:jc w:val="center"/>
              <w:rPr>
                <w:b/>
              </w:rPr>
            </w:pPr>
            <w:r>
              <w:rPr>
                <w:b/>
              </w:rPr>
              <w:t>497.3 ft</w:t>
            </w:r>
            <w:r w:rsidRPr="004C0AF4" w:rsidR="004C0AF4">
              <w:rPr>
                <w:b/>
                <w:vertAlign w:val="superscript"/>
              </w:rPr>
              <w:t>2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4D1154AB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S</w:t>
            </w:r>
            <w:r>
              <w:rPr>
                <w:b/>
                <w:bCs/>
                <w:vertAlign w:val="subscript"/>
              </w:rPr>
              <w:t>VT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02447A" w14:paraId="2CEA127E" w14:textId="3F87659D">
            <w:pPr>
              <w:jc w:val="center"/>
              <w:rPr>
                <w:b/>
              </w:rPr>
            </w:pPr>
            <w:r>
              <w:rPr>
                <w:b/>
              </w:rPr>
              <w:t>285.8 ft</w:t>
            </w:r>
            <w:r w:rsidRPr="0002447A">
              <w:rPr>
                <w:b/>
                <w:vertAlign w:val="superscript"/>
              </w:rPr>
              <w:t>2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2AD4349B" w14:textId="77777777">
            <w:pPr>
              <w:jc w:val="center"/>
              <w:rPr>
                <w:b/>
              </w:rPr>
            </w:pPr>
            <w:r w:rsidRPr="0035297E">
              <w:rPr>
                <w:b/>
                <w:bCs/>
              </w:rPr>
              <w:t>S</w:t>
            </w:r>
            <w:r w:rsidRPr="0035297E">
              <w:rPr>
                <w:b/>
                <w:bCs/>
                <w:vertAlign w:val="subscript"/>
              </w:rPr>
              <w:t>fuse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003E7760" w14:paraId="29F2E711" w14:textId="7ABC7332">
            <w:pPr>
              <w:jc w:val="center"/>
              <w:rPr>
                <w:b/>
              </w:rPr>
            </w:pPr>
            <w:r>
              <w:rPr>
                <w:b/>
              </w:rPr>
              <w:t>4,393.2 ft</w:t>
            </w:r>
            <w:r w:rsidRPr="003E7760">
              <w:rPr>
                <w:b/>
                <w:vertAlign w:val="superscript"/>
              </w:rPr>
              <w:t>2</w:t>
            </w:r>
          </w:p>
        </w:tc>
      </w:tr>
      <w:tr w:rsidR="0035297E" w:rsidTr="00AD5F68" w14:paraId="4CF82F4D" w14:textId="77777777">
        <w:trPr>
          <w:trHeight w:val="432"/>
        </w:trPr>
        <w:tc>
          <w:tcPr>
            <w:tcW w:w="985" w:type="dxa"/>
            <w:vAlign w:val="center"/>
          </w:tcPr>
          <w:p w:rsidR="0035297E" w:rsidP="00EF4C57" w:rsidRDefault="0035297E" w14:paraId="527121A3" w14:textId="7777777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1E6C775" w14:paraId="5924561C" w14:textId="693663DD">
            <w:pPr>
              <w:jc w:val="center"/>
              <w:rPr>
                <w:b/>
              </w:rPr>
            </w:pPr>
            <w:r w:rsidRPr="473C3388">
              <w:rPr>
                <w:b/>
                <w:bCs/>
              </w:rPr>
              <w:t>10</w:t>
            </w:r>
            <w:r w:rsidRPr="7D67EE9B">
              <w:rPr>
                <w:b/>
                <w:bCs/>
              </w:rPr>
              <w:t>.13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62085F97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A</w:t>
            </w:r>
            <w:r w:rsidRPr="00687567">
              <w:rPr>
                <w:b/>
                <w:bCs/>
                <w:vertAlign w:val="subscript"/>
              </w:rPr>
              <w:t>HT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E54FAB" w14:paraId="76480183" w14:textId="616DDEEA">
            <w:pPr>
              <w:jc w:val="center"/>
              <w:rPr>
                <w:b/>
              </w:rPr>
            </w:pPr>
            <w:r>
              <w:rPr>
                <w:b/>
              </w:rPr>
              <w:t>4.4</w:t>
            </w:r>
            <w:r w:rsidR="00A80D5D">
              <w:rPr>
                <w:b/>
              </w:rPr>
              <w:t>7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436F00BE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VT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7640B7" w14:paraId="147C4022" w14:textId="4123AB0F">
            <w:pPr>
              <w:jc w:val="center"/>
              <w:rPr>
                <w:b/>
              </w:rPr>
            </w:pPr>
            <w:r>
              <w:rPr>
                <w:b/>
              </w:rPr>
              <w:t>2.31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7DB51A49" w14:textId="5C80D046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893DF8" w:rsidR="00893DF8">
              <w:rPr>
                <w:b/>
                <w:vertAlign w:val="subscript"/>
              </w:rPr>
              <w:t>fuse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00CE538A" w14:paraId="27BE5CBB" w14:textId="0A095AB6">
            <w:pPr>
              <w:jc w:val="center"/>
              <w:rPr>
                <w:b/>
              </w:rPr>
            </w:pPr>
            <w:r>
              <w:rPr>
                <w:b/>
              </w:rPr>
              <w:t>129.5 ft</w:t>
            </w:r>
          </w:p>
        </w:tc>
      </w:tr>
      <w:tr w:rsidR="0035297E" w:rsidTr="00AD5F68" w14:paraId="28B0002F" w14:textId="77777777">
        <w:trPr>
          <w:trHeight w:val="432"/>
        </w:trPr>
        <w:tc>
          <w:tcPr>
            <w:tcW w:w="985" w:type="dxa"/>
            <w:vAlign w:val="center"/>
          </w:tcPr>
          <w:p w:rsidR="0035297E" w:rsidP="00EF4C57" w:rsidRDefault="0035297E" w14:paraId="683B6DBE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t/c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13C6C4A8" w14:paraId="4AEE0AE2" w14:textId="4036CED7">
            <w:pPr>
              <w:jc w:val="center"/>
              <w:rPr>
                <w:b/>
              </w:rPr>
            </w:pPr>
            <w:r w:rsidRPr="7D67EE9B">
              <w:rPr>
                <w:b/>
                <w:bCs/>
              </w:rPr>
              <w:t>0.</w:t>
            </w:r>
            <w:r w:rsidRPr="0FD560B3" w:rsidR="4ADE3F46">
              <w:rPr>
                <w:b/>
                <w:bCs/>
              </w:rPr>
              <w:t>1</w:t>
            </w:r>
            <w:r w:rsidRPr="0FD560B3">
              <w:rPr>
                <w:b/>
                <w:bCs/>
              </w:rPr>
              <w:t>3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2924596B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b</w:t>
            </w:r>
            <w:r w:rsidRPr="00687567">
              <w:rPr>
                <w:b/>
                <w:bCs/>
                <w:vertAlign w:val="subscript"/>
              </w:rPr>
              <w:t>HT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FF8C7C6" w14:paraId="72872520" w14:textId="0B37D5A0">
            <w:pPr>
              <w:jc w:val="center"/>
              <w:rPr>
                <w:b/>
              </w:rPr>
            </w:pPr>
            <w:r w:rsidRPr="33E0BFFA">
              <w:rPr>
                <w:b/>
                <w:bCs/>
              </w:rPr>
              <w:t xml:space="preserve">47.12 </w:t>
            </w:r>
            <w:r w:rsidRPr="29458349">
              <w:rPr>
                <w:b/>
                <w:bCs/>
              </w:rPr>
              <w:t>ft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45A832DD" w14:textId="77777777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t/c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646D6D" w14:paraId="60B41409" w14:textId="3D9085A4">
            <w:pPr>
              <w:jc w:val="center"/>
              <w:rPr>
                <w:b/>
              </w:rPr>
            </w:pPr>
            <w:r>
              <w:rPr>
                <w:b/>
              </w:rPr>
              <w:t>0.13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C63789" w14:paraId="77718F9B" w14:textId="0AF8AF23">
            <w:pPr>
              <w:jc w:val="center"/>
              <w:rPr>
                <w:b/>
              </w:rPr>
            </w:pPr>
            <w:r>
              <w:rPr>
                <w:b/>
                <w:bCs/>
              </w:rPr>
              <w:t>(</w:t>
            </w:r>
            <w:r w:rsidRPr="0035297E" w:rsidR="0035297E">
              <w:rPr>
                <w:b/>
                <w:bCs/>
              </w:rPr>
              <w:t>L/</w:t>
            </w:r>
            <w:proofErr w:type="gramStart"/>
            <w:r w:rsidRPr="0035297E" w:rsidR="0035297E">
              <w:rPr>
                <w:b/>
                <w:bCs/>
              </w:rPr>
              <w:t>D</w:t>
            </w:r>
            <w:r>
              <w:rPr>
                <w:b/>
                <w:bCs/>
              </w:rPr>
              <w:t>)</w:t>
            </w:r>
            <w:r w:rsidRPr="00C63789">
              <w:rPr>
                <w:b/>
                <w:bCs/>
                <w:vertAlign w:val="subscript"/>
              </w:rPr>
              <w:t>fuse</w:t>
            </w:r>
            <w:proofErr w:type="gramEnd"/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778C5848" w14:paraId="5A9F348E" w14:textId="11878713">
            <w:pPr>
              <w:jc w:val="center"/>
              <w:rPr>
                <w:b/>
              </w:rPr>
            </w:pPr>
            <w:r w:rsidRPr="2C1381C7">
              <w:rPr>
                <w:b/>
                <w:bCs/>
              </w:rPr>
              <w:t>10</w:t>
            </w:r>
            <w:r w:rsidRPr="164EBACC">
              <w:rPr>
                <w:b/>
                <w:bCs/>
              </w:rPr>
              <w:t>.</w:t>
            </w:r>
            <w:r w:rsidRPr="1E65E721">
              <w:rPr>
                <w:b/>
                <w:bCs/>
              </w:rPr>
              <w:t>50</w:t>
            </w:r>
          </w:p>
        </w:tc>
      </w:tr>
      <w:tr w:rsidR="0035297E" w:rsidTr="00AD5F68" w14:paraId="299315D8" w14:textId="77777777">
        <w:trPr>
          <w:trHeight w:val="432"/>
        </w:trPr>
        <w:tc>
          <w:tcPr>
            <w:tcW w:w="985" w:type="dxa"/>
            <w:vAlign w:val="center"/>
          </w:tcPr>
          <w:p w:rsidRPr="00C3342F" w:rsidR="0035297E" w:rsidP="00EF4C57" w:rsidRDefault="0035297E" w14:paraId="0303C154" w14:textId="77777777">
            <w:pPr>
              <w:jc w:val="center"/>
              <w:rPr>
                <w:rFonts w:ascii="Symbol" w:hAnsi="Symbol"/>
                <w:b/>
              </w:rPr>
            </w:pPr>
            <w:r w:rsidRPr="00C3342F">
              <w:rPr>
                <w:rFonts w:ascii="Symbol" w:hAnsi="Symbol"/>
                <w:b/>
                <w:bCs/>
              </w:rPr>
              <w:t>l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4EF528EC" w14:paraId="421C541C" w14:textId="0EA30236">
            <w:pPr>
              <w:jc w:val="center"/>
              <w:rPr>
                <w:b/>
              </w:rPr>
            </w:pPr>
            <w:r w:rsidRPr="48829B71">
              <w:rPr>
                <w:b/>
                <w:bCs/>
              </w:rPr>
              <w:t>0.21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53D39089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F</w:t>
            </w:r>
            <w:r w:rsidRPr="00687567">
              <w:rPr>
                <w:b/>
                <w:bCs/>
                <w:vertAlign w:val="subscript"/>
              </w:rPr>
              <w:t>w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701B3F" w14:paraId="765CCADB" w14:textId="2822261A">
            <w:pPr>
              <w:jc w:val="center"/>
              <w:rPr>
                <w:b/>
              </w:rPr>
            </w:pPr>
            <w:r>
              <w:rPr>
                <w:b/>
              </w:rPr>
              <w:t>9.1 ft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60DF33C2" w14:textId="77777777">
            <w:pPr>
              <w:jc w:val="center"/>
              <w:rPr>
                <w:b/>
              </w:rPr>
            </w:pPr>
            <w:r w:rsidRPr="0035297E">
              <w:rPr>
                <w:b/>
                <w:bCs/>
              </w:rPr>
              <w:t>H</w:t>
            </w:r>
            <w:r w:rsidRPr="0035297E">
              <w:rPr>
                <w:b/>
                <w:bCs/>
                <w:vertAlign w:val="subscript"/>
              </w:rPr>
              <w:t>HT</w:t>
            </w:r>
            <w:r w:rsidRPr="0035297E">
              <w:rPr>
                <w:b/>
                <w:bCs/>
              </w:rPr>
              <w:t>/H</w:t>
            </w:r>
            <w:r w:rsidRPr="0035297E">
              <w:rPr>
                <w:b/>
                <w:bCs/>
                <w:vertAlign w:val="subscript"/>
              </w:rPr>
              <w:t>VT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6B173E" w14:paraId="6DD19196" w14:textId="4A6F94F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1BCB07DA" w14:textId="77777777">
            <w:pPr>
              <w:jc w:val="center"/>
              <w:rPr>
                <w:b/>
              </w:rPr>
            </w:pPr>
            <w:r w:rsidRPr="0035297E">
              <w:rPr>
                <w:b/>
                <w:bCs/>
              </w:rPr>
              <w:t>K</w:t>
            </w:r>
            <w:r w:rsidRPr="0035297E">
              <w:rPr>
                <w:b/>
                <w:bCs/>
                <w:vertAlign w:val="subscript"/>
              </w:rPr>
              <w:t>door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00EB2FDA" w14:paraId="56F90073" w14:textId="65DD2375">
            <w:pPr>
              <w:jc w:val="center"/>
              <w:rPr>
                <w:b/>
              </w:rPr>
            </w:pPr>
            <w:r>
              <w:rPr>
                <w:b/>
              </w:rPr>
              <w:t>1.12</w:t>
            </w:r>
          </w:p>
        </w:tc>
      </w:tr>
      <w:tr w:rsidR="0035297E" w:rsidTr="00AD5F68" w14:paraId="0DA31841" w14:textId="77777777">
        <w:trPr>
          <w:trHeight w:val="432"/>
        </w:trPr>
        <w:tc>
          <w:tcPr>
            <w:tcW w:w="985" w:type="dxa"/>
            <w:vAlign w:val="center"/>
          </w:tcPr>
          <w:p w:rsidR="0035297E" w:rsidP="00EF4C57" w:rsidRDefault="0035297E" w14:paraId="0AB9BFB0" w14:textId="77777777">
            <w:pPr>
              <w:jc w:val="center"/>
              <w:rPr>
                <w:b/>
              </w:rPr>
            </w:pPr>
            <w:r w:rsidRPr="00C3342F">
              <w:rPr>
                <w:rFonts w:ascii="Symbol" w:hAnsi="Symbol"/>
                <w:b/>
                <w:bCs/>
              </w:rPr>
              <w:t>L</w:t>
            </w:r>
            <w:r w:rsidRPr="00C3342F">
              <w:rPr>
                <w:b/>
                <w:bCs/>
                <w:vertAlign w:val="subscript"/>
              </w:rPr>
              <w:t>c/4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648F824C" w14:paraId="12FB699B" w14:textId="33B6BC13">
            <w:pPr>
              <w:jc w:val="center"/>
              <w:rPr>
                <w:b/>
              </w:rPr>
            </w:pPr>
            <w:r w:rsidRPr="697A6DD3">
              <w:rPr>
                <w:b/>
                <w:bCs/>
              </w:rPr>
              <w:t>2</w:t>
            </w:r>
            <w:r w:rsidRPr="697A6DD3" w:rsidR="43CFB9B4">
              <w:rPr>
                <w:b/>
                <w:bCs/>
              </w:rPr>
              <w:t>5.00 deg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520F084B" w14:textId="77777777">
            <w:pPr>
              <w:jc w:val="center"/>
              <w:rPr>
                <w:b/>
              </w:rPr>
            </w:pPr>
            <w:r w:rsidRPr="00687567">
              <w:rPr>
                <w:rFonts w:ascii="Symbol" w:hAnsi="Symbol"/>
                <w:b/>
                <w:bCs/>
              </w:rPr>
              <w:t>L</w:t>
            </w:r>
            <w:r w:rsidRPr="00687567">
              <w:rPr>
                <w:b/>
                <w:bCs/>
                <w:vertAlign w:val="subscript"/>
              </w:rPr>
              <w:t>HT c/4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257EC71B" w14:paraId="25BE0CCD" w14:textId="5CDD1337">
            <w:pPr>
              <w:jc w:val="center"/>
              <w:rPr>
                <w:b/>
              </w:rPr>
            </w:pPr>
            <w:r w:rsidRPr="55E2ECFB">
              <w:rPr>
                <w:b/>
                <w:bCs/>
              </w:rPr>
              <w:t>31.02 deg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06FDC900" w14:textId="77777777">
            <w:pPr>
              <w:jc w:val="center"/>
              <w:rPr>
                <w:b/>
              </w:rPr>
            </w:pPr>
            <w:r w:rsidRPr="00687567">
              <w:rPr>
                <w:rFonts w:ascii="Symbol" w:hAnsi="Symbol"/>
                <w:b/>
                <w:bCs/>
              </w:rPr>
              <w:t>L</w:t>
            </w:r>
            <w:r w:rsidRPr="00687567">
              <w:rPr>
                <w:b/>
                <w:bCs/>
                <w:vertAlign w:val="subscript"/>
              </w:rPr>
              <w:t>VT c/4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540693D3" w14:paraId="5114C523" w14:textId="60962431">
            <w:pPr>
              <w:jc w:val="center"/>
              <w:rPr>
                <w:b/>
              </w:rPr>
            </w:pPr>
            <w:r w:rsidRPr="21FAAB10">
              <w:rPr>
                <w:b/>
                <w:bCs/>
              </w:rPr>
              <w:t>22.85 deg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24DBBC23" w14:textId="77777777">
            <w:pPr>
              <w:jc w:val="center"/>
              <w:rPr>
                <w:b/>
              </w:rPr>
            </w:pPr>
            <w:r w:rsidRPr="0035297E">
              <w:rPr>
                <w:b/>
                <w:bCs/>
              </w:rPr>
              <w:t>K</w:t>
            </w:r>
            <w:r w:rsidRPr="0035297E">
              <w:rPr>
                <w:b/>
                <w:bCs/>
                <w:vertAlign w:val="subscript"/>
              </w:rPr>
              <w:t>lg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00641772" w14:paraId="1CCD5E30" w14:textId="3F20901E">
            <w:pPr>
              <w:jc w:val="center"/>
              <w:rPr>
                <w:b/>
              </w:rPr>
            </w:pPr>
            <w:r>
              <w:rPr>
                <w:b/>
              </w:rPr>
              <w:t>1.12</w:t>
            </w:r>
          </w:p>
        </w:tc>
      </w:tr>
      <w:tr w:rsidR="0035297E" w:rsidTr="00AD5F68" w14:paraId="5597C58E" w14:textId="77777777">
        <w:trPr>
          <w:trHeight w:val="432"/>
        </w:trPr>
        <w:tc>
          <w:tcPr>
            <w:tcW w:w="985" w:type="dxa"/>
            <w:vAlign w:val="center"/>
          </w:tcPr>
          <w:p w:rsidRPr="00C3342F" w:rsidR="0035297E" w:rsidP="00EF4C57" w:rsidRDefault="0035297E" w14:paraId="44E62DA9" w14:textId="77777777">
            <w:pPr>
              <w:jc w:val="center"/>
              <w:rPr>
                <w:rFonts w:cstheme="minorHAnsi"/>
                <w:b/>
                <w:bCs/>
              </w:rPr>
            </w:pPr>
            <w:r w:rsidRPr="00C3342F">
              <w:rPr>
                <w:rFonts w:cstheme="minorHAnsi"/>
                <w:b/>
                <w:bCs/>
              </w:rPr>
              <w:t>S</w:t>
            </w:r>
            <w:r w:rsidRPr="00C3342F">
              <w:rPr>
                <w:rFonts w:cstheme="minorHAnsi"/>
                <w:b/>
                <w:bCs/>
                <w:vertAlign w:val="subscript"/>
              </w:rPr>
              <w:t>f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40E2D284" w14:paraId="4D728123" w14:textId="52B326BB">
            <w:pPr>
              <w:jc w:val="center"/>
              <w:rPr>
                <w:b/>
              </w:rPr>
            </w:pPr>
            <w:r w:rsidRPr="76C9B65C">
              <w:rPr>
                <w:b/>
                <w:bCs/>
              </w:rPr>
              <w:t>822.</w:t>
            </w:r>
            <w:r w:rsidRPr="44B45AE9" w:rsidR="6FD9B092">
              <w:rPr>
                <w:b/>
                <w:bCs/>
              </w:rPr>
              <w:t>0</w:t>
            </w:r>
            <w:r w:rsidRPr="641E3DC2" w:rsidR="6FD9B092">
              <w:rPr>
                <w:b/>
                <w:bCs/>
              </w:rPr>
              <w:t xml:space="preserve"> ft</w:t>
            </w:r>
            <w:r w:rsidRPr="641E3DC2" w:rsidR="6FD9B09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3CD10643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l</w:t>
            </w:r>
            <w:r w:rsidRPr="00687567">
              <w:rPr>
                <w:b/>
                <w:bCs/>
                <w:vertAlign w:val="subscript"/>
              </w:rPr>
              <w:t>HT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701B3F" w14:paraId="39EA1D6B" w14:textId="325D5965">
            <w:pPr>
              <w:jc w:val="center"/>
              <w:rPr>
                <w:b/>
              </w:rPr>
            </w:pPr>
            <w:r>
              <w:rPr>
                <w:b/>
              </w:rPr>
              <w:t>54.0 ft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65776CFB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l</w:t>
            </w:r>
            <w:r w:rsidRPr="00687567">
              <w:rPr>
                <w:b/>
                <w:bCs/>
                <w:vertAlign w:val="subscript"/>
              </w:rPr>
              <w:t>VT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5297E" w:rsidP="00EF4C57" w:rsidRDefault="00786783" w14:paraId="319CD497" w14:textId="030AD437">
            <w:pPr>
              <w:jc w:val="center"/>
              <w:rPr>
                <w:b/>
              </w:rPr>
            </w:pPr>
            <w:r>
              <w:rPr>
                <w:b/>
              </w:rPr>
              <w:t>52.4 ft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35297E" w:rsidP="00EF4C57" w:rsidRDefault="0035297E" w14:paraId="689484E9" w14:textId="77777777">
            <w:pPr>
              <w:jc w:val="center"/>
              <w:rPr>
                <w:b/>
              </w:rPr>
            </w:pPr>
            <w:r w:rsidRPr="0035297E">
              <w:rPr>
                <w:b/>
                <w:bCs/>
              </w:rPr>
              <w:t>K</w:t>
            </w:r>
            <w:r w:rsidRPr="0035297E">
              <w:rPr>
                <w:b/>
                <w:bCs/>
                <w:vertAlign w:val="subscript"/>
              </w:rPr>
              <w:t>ws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="0035297E" w:rsidP="00EF4C57" w:rsidRDefault="00C75A2A" w14:paraId="24BBD99B" w14:textId="77AC7442">
            <w:pPr>
              <w:jc w:val="center"/>
              <w:rPr>
                <w:b/>
              </w:rPr>
            </w:pPr>
            <w:r>
              <w:rPr>
                <w:b/>
              </w:rPr>
              <w:t>0.3733</w:t>
            </w:r>
          </w:p>
        </w:tc>
      </w:tr>
      <w:tr w:rsidR="00C63789" w:rsidTr="00AD5F68" w14:paraId="56970A10" w14:textId="77777777">
        <w:trPr>
          <w:trHeight w:val="432"/>
        </w:trPr>
        <w:tc>
          <w:tcPr>
            <w:tcW w:w="2516" w:type="dxa"/>
            <w:gridSpan w:val="2"/>
            <w:tcBorders>
              <w:right w:val="double" w:color="auto" w:sz="4" w:space="0"/>
            </w:tcBorders>
            <w:shd w:val="clear" w:color="auto" w:fill="BFBFBF" w:themeFill="background1" w:themeFillShade="BF"/>
            <w:vAlign w:val="center"/>
          </w:tcPr>
          <w:p w:rsidR="00C63789" w:rsidP="00EF4C57" w:rsidRDefault="00C63789" w14:paraId="45EF2FA5" w14:textId="77777777">
            <w:pPr>
              <w:jc w:val="center"/>
              <w:rPr>
                <w:b/>
              </w:rPr>
            </w:pP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="00C63789" w:rsidP="00EF4C57" w:rsidRDefault="00C63789" w14:paraId="0403A908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K</w:t>
            </w:r>
            <w:r w:rsidRPr="00687567">
              <w:rPr>
                <w:b/>
                <w:bCs/>
                <w:vertAlign w:val="subscript"/>
              </w:rPr>
              <w:t>y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C63789" w:rsidP="00EF4C57" w:rsidRDefault="000947E4" w14:paraId="1B785473" w14:textId="5828DD62">
            <w:pPr>
              <w:jc w:val="center"/>
              <w:rPr>
                <w:b/>
              </w:rPr>
            </w:pPr>
            <w:r>
              <w:rPr>
                <w:b/>
              </w:rPr>
              <w:t>16.2 ft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="00C63789" w:rsidP="00EF4C57" w:rsidRDefault="00C63789" w14:paraId="724C909F" w14:textId="77777777">
            <w:pPr>
              <w:jc w:val="center"/>
              <w:rPr>
                <w:b/>
              </w:rPr>
            </w:pPr>
            <w:r w:rsidRPr="00687567">
              <w:rPr>
                <w:b/>
                <w:bCs/>
              </w:rPr>
              <w:t>K</w:t>
            </w:r>
            <w:r w:rsidRPr="00687567">
              <w:rPr>
                <w:b/>
                <w:bCs/>
                <w:vertAlign w:val="subscript"/>
              </w:rPr>
              <w:t>z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C63789" w:rsidP="00EF4C57" w:rsidRDefault="00AC70C6" w14:paraId="7E552396" w14:textId="26BA4E79">
            <w:pPr>
              <w:jc w:val="center"/>
              <w:rPr>
                <w:b/>
              </w:rPr>
            </w:pPr>
            <w:r>
              <w:rPr>
                <w:b/>
              </w:rPr>
              <w:t>52.5 ft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</w:tcBorders>
            <w:shd w:val="clear" w:color="auto" w:fill="BFBFBF" w:themeFill="background1" w:themeFillShade="BF"/>
            <w:vAlign w:val="center"/>
          </w:tcPr>
          <w:p w:rsidR="00C63789" w:rsidP="00EF4C57" w:rsidRDefault="00C63789" w14:paraId="6329D32B" w14:textId="30CC9817">
            <w:pPr>
              <w:jc w:val="center"/>
              <w:rPr>
                <w:b/>
              </w:rPr>
            </w:pPr>
          </w:p>
        </w:tc>
      </w:tr>
      <w:tr w:rsidR="00893DF8" w:rsidTr="00EF4C57" w14:paraId="3ECF620C" w14:textId="77777777">
        <w:trPr>
          <w:trHeight w:val="72"/>
        </w:trPr>
        <w:tc>
          <w:tcPr>
            <w:tcW w:w="10070" w:type="dxa"/>
            <w:gridSpan w:val="8"/>
            <w:shd w:val="clear" w:color="auto" w:fill="BFBFBF" w:themeFill="background1" w:themeFillShade="BF"/>
            <w:vAlign w:val="center"/>
          </w:tcPr>
          <w:p w:rsidR="00893DF8" w:rsidP="00EF4C57" w:rsidRDefault="00893DF8" w14:paraId="4EE192F3" w14:textId="33F365C7">
            <w:pPr>
              <w:jc w:val="center"/>
              <w:rPr>
                <w:b/>
              </w:rPr>
            </w:pPr>
          </w:p>
        </w:tc>
      </w:tr>
      <w:tr w:rsidR="006E6F17" w:rsidTr="00EF4C57" w14:paraId="51E5BFC8" w14:textId="77777777">
        <w:trPr>
          <w:trHeight w:val="432"/>
        </w:trPr>
        <w:tc>
          <w:tcPr>
            <w:tcW w:w="2516" w:type="dxa"/>
            <w:gridSpan w:val="2"/>
            <w:tcBorders>
              <w:right w:val="double" w:color="auto" w:sz="4" w:space="0"/>
            </w:tcBorders>
            <w:vAlign w:val="center"/>
          </w:tcPr>
          <w:p w:rsidRPr="00BC41D2" w:rsidR="006E6F17" w:rsidP="00EF4C57" w:rsidRDefault="006E6F17" w14:paraId="26D10F59" w14:textId="450B633E">
            <w:pPr>
              <w:jc w:val="center"/>
              <w:rPr>
                <w:b/>
                <w:sz w:val="24"/>
                <w:szCs w:val="24"/>
              </w:rPr>
            </w:pPr>
            <w:r w:rsidRPr="00BC41D2">
              <w:rPr>
                <w:rFonts w:cstheme="minorHAnsi"/>
                <w:b/>
                <w:bCs/>
                <w:sz w:val="24"/>
                <w:szCs w:val="24"/>
              </w:rPr>
              <w:t>Main LG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 w:rsidRPr="00BC41D2" w:rsidR="006E6F17" w:rsidP="00EF4C57" w:rsidRDefault="006E6F17" w14:paraId="55E0EF58" w14:textId="6DDEE77F">
            <w:pPr>
              <w:jc w:val="center"/>
              <w:rPr>
                <w:b/>
                <w:sz w:val="24"/>
                <w:szCs w:val="24"/>
              </w:rPr>
            </w:pPr>
            <w:r w:rsidRPr="00BC41D2">
              <w:rPr>
                <w:b/>
                <w:bCs/>
                <w:sz w:val="24"/>
                <w:szCs w:val="24"/>
              </w:rPr>
              <w:t>Nose LG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 w:rsidRPr="00BC41D2" w:rsidR="006E6F17" w:rsidP="00EF4C57" w:rsidRDefault="006E6F17" w14:paraId="1EAFB243" w14:textId="01E261DE">
            <w:pPr>
              <w:jc w:val="center"/>
              <w:rPr>
                <w:b/>
                <w:sz w:val="24"/>
                <w:szCs w:val="24"/>
              </w:rPr>
            </w:pPr>
            <w:r w:rsidRPr="00BC41D2">
              <w:rPr>
                <w:b/>
                <w:bCs/>
                <w:sz w:val="24"/>
                <w:szCs w:val="24"/>
              </w:rPr>
              <w:t>Propulsion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</w:tcBorders>
            <w:vAlign w:val="center"/>
          </w:tcPr>
          <w:p w:rsidRPr="00BC41D2" w:rsidR="006E6F17" w:rsidP="00EF4C57" w:rsidRDefault="006E6F17" w14:paraId="7348FB83" w14:textId="1A51A232">
            <w:pPr>
              <w:jc w:val="center"/>
              <w:rPr>
                <w:b/>
                <w:bCs/>
                <w:sz w:val="24"/>
                <w:szCs w:val="24"/>
              </w:rPr>
            </w:pPr>
            <w:r w:rsidRPr="00BC41D2">
              <w:rPr>
                <w:b/>
                <w:sz w:val="24"/>
                <w:szCs w:val="24"/>
              </w:rPr>
              <w:t>Equipment</w:t>
            </w:r>
          </w:p>
        </w:tc>
      </w:tr>
      <w:tr w:rsidR="006E6F17" w:rsidTr="00AD5F68" w14:paraId="0D8A0031" w14:textId="77777777">
        <w:trPr>
          <w:trHeight w:val="432"/>
        </w:trPr>
        <w:tc>
          <w:tcPr>
            <w:tcW w:w="985" w:type="dxa"/>
            <w:vAlign w:val="center"/>
          </w:tcPr>
          <w:p w:rsidRPr="00C3342F" w:rsidR="006E6F17" w:rsidP="00EF4C57" w:rsidRDefault="006E6F17" w14:paraId="75FB4AC6" w14:textId="7792398F">
            <w:pPr>
              <w:jc w:val="center"/>
              <w:rPr>
                <w:rFonts w:cstheme="minorHAnsi"/>
                <w:b/>
                <w:bCs/>
              </w:rPr>
            </w:pPr>
            <w:r w:rsidRPr="00C3342F">
              <w:rPr>
                <w:b/>
                <w:bCs/>
              </w:rPr>
              <w:t>n</w:t>
            </w:r>
            <w:r w:rsidRPr="00C3342F">
              <w:rPr>
                <w:b/>
                <w:bCs/>
                <w:vertAlign w:val="subscript"/>
              </w:rPr>
              <w:t>z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0626B8" w:rsidP="000626B8" w:rsidRDefault="000626B8" w14:paraId="44707615" w14:textId="08BFD990">
            <w:pPr>
              <w:jc w:val="center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Pr="00687567" w:rsidR="006E6F17" w:rsidP="00EF4C57" w:rsidRDefault="006E6F17" w14:paraId="296EC9B0" w14:textId="7E1A0EBD">
            <w:pPr>
              <w:jc w:val="center"/>
              <w:rPr>
                <w:b/>
                <w:bCs/>
              </w:rPr>
            </w:pPr>
            <w:r w:rsidRPr="00C3342F">
              <w:rPr>
                <w:b/>
                <w:bCs/>
              </w:rPr>
              <w:t>n</w:t>
            </w:r>
            <w:r w:rsidRPr="00C3342F">
              <w:rPr>
                <w:b/>
                <w:bCs/>
                <w:vertAlign w:val="subscript"/>
              </w:rPr>
              <w:t>z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6E6F17" w:rsidP="00EF4C57" w:rsidRDefault="0063643E" w14:paraId="1A3C3869" w14:textId="022C4C2B">
            <w:pPr>
              <w:jc w:val="center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991" w:type="dxa"/>
            <w:tcBorders>
              <w:left w:val="double" w:color="auto" w:sz="4" w:space="0"/>
            </w:tcBorders>
            <w:vAlign w:val="center"/>
          </w:tcPr>
          <w:p w:rsidRPr="00687567" w:rsidR="006E6F17" w:rsidP="00EF4C57" w:rsidRDefault="006E6F17" w14:paraId="134CD4F6" w14:textId="52EE3551">
            <w:pPr>
              <w:jc w:val="center"/>
              <w:rPr>
                <w:b/>
                <w:bCs/>
              </w:rPr>
            </w:pPr>
            <w:r w:rsidRPr="006E6F17">
              <w:rPr>
                <w:b/>
                <w:bCs/>
              </w:rPr>
              <w:t>W</w:t>
            </w:r>
            <w:r w:rsidRPr="006E6F17">
              <w:rPr>
                <w:b/>
                <w:bCs/>
                <w:vertAlign w:val="subscript"/>
              </w:rPr>
              <w:t>eng</w:t>
            </w:r>
          </w:p>
        </w:tc>
        <w:tc>
          <w:tcPr>
            <w:tcW w:w="1527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6E6F17" w:rsidP="00EF4C57" w:rsidRDefault="0039784E" w14:paraId="0592996B" w14:textId="35C04FF6">
            <w:pPr>
              <w:jc w:val="center"/>
              <w:rPr>
                <w:b/>
              </w:rPr>
            </w:pPr>
            <w:r>
              <w:rPr>
                <w:b/>
              </w:rPr>
              <w:t>6,130 lbs</w:t>
            </w:r>
          </w:p>
        </w:tc>
        <w:tc>
          <w:tcPr>
            <w:tcW w:w="993" w:type="dxa"/>
            <w:tcBorders>
              <w:left w:val="double" w:color="auto" w:sz="4" w:space="0"/>
            </w:tcBorders>
            <w:vAlign w:val="center"/>
          </w:tcPr>
          <w:p w:rsidR="006E6F17" w:rsidP="00EF4C57" w:rsidRDefault="006E6F17" w14:paraId="64144C40" w14:textId="79828A30">
            <w:pPr>
              <w:jc w:val="center"/>
              <w:rPr>
                <w:b/>
              </w:rPr>
            </w:pPr>
            <w:r w:rsidRPr="00C3342F">
              <w:rPr>
                <w:b/>
                <w:bCs/>
              </w:rPr>
              <w:t>W</w:t>
            </w:r>
            <w:r w:rsidRPr="00C3342F">
              <w:rPr>
                <w:b/>
                <w:bCs/>
                <w:vertAlign w:val="subscript"/>
              </w:rPr>
              <w:t>TO</w:t>
            </w:r>
          </w:p>
        </w:tc>
        <w:tc>
          <w:tcPr>
            <w:tcW w:w="1525" w:type="dxa"/>
            <w:shd w:val="clear" w:color="auto" w:fill="FFFFCC"/>
            <w:vAlign w:val="center"/>
          </w:tcPr>
          <w:p w:rsidRPr="0035297E" w:rsidR="006E6F17" w:rsidP="00EF4C57" w:rsidRDefault="0039784E" w14:paraId="79BE1DCB" w14:textId="64C373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30,804 lbs</w:t>
            </w:r>
          </w:p>
        </w:tc>
      </w:tr>
      <w:tr w:rsidR="0096373D" w:rsidTr="00AD5F68" w14:paraId="2CF863D5" w14:textId="77777777">
        <w:trPr>
          <w:trHeight w:val="432"/>
        </w:trPr>
        <w:tc>
          <w:tcPr>
            <w:tcW w:w="985" w:type="dxa"/>
            <w:vAlign w:val="center"/>
          </w:tcPr>
          <w:p w:rsidRPr="00C3342F" w:rsidR="0096373D" w:rsidP="00EF4C57" w:rsidRDefault="0096373D" w14:paraId="61F5ABCA" w14:textId="3FB70EB2">
            <w:pPr>
              <w:jc w:val="center"/>
              <w:rPr>
                <w:rFonts w:cstheme="minorHAnsi"/>
                <w:b/>
                <w:bCs/>
              </w:rPr>
            </w:pPr>
            <w:r w:rsidRPr="00C3342F">
              <w:rPr>
                <w:b/>
                <w:bCs/>
              </w:rPr>
              <w:t>W</w:t>
            </w:r>
            <w:r>
              <w:rPr>
                <w:b/>
                <w:bCs/>
                <w:vertAlign w:val="subscript"/>
              </w:rPr>
              <w:t>LND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96373D" w:rsidP="00EF4C57" w:rsidRDefault="00D6548B" w14:paraId="28CC5899" w14:textId="30D1DC15">
            <w:pPr>
              <w:jc w:val="center"/>
              <w:rPr>
                <w:b/>
              </w:rPr>
            </w:pPr>
            <w:r>
              <w:rPr>
                <w:b/>
              </w:rPr>
              <w:t>6,623 lbs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Pr="00687567" w:rsidR="0096373D" w:rsidP="00EF4C57" w:rsidRDefault="0096373D" w14:paraId="426FB4DB" w14:textId="48B458AE">
            <w:pPr>
              <w:jc w:val="center"/>
              <w:rPr>
                <w:b/>
                <w:bCs/>
              </w:rPr>
            </w:pPr>
            <w:r w:rsidRPr="00C3342F">
              <w:rPr>
                <w:b/>
                <w:bCs/>
              </w:rPr>
              <w:t>W</w:t>
            </w:r>
            <w:r>
              <w:rPr>
                <w:b/>
                <w:bCs/>
                <w:vertAlign w:val="subscript"/>
              </w:rPr>
              <w:t>LND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96373D" w:rsidP="00EF4C57" w:rsidRDefault="00817881" w14:paraId="527A1624" w14:textId="24E74D11">
            <w:pPr>
              <w:jc w:val="center"/>
              <w:rPr>
                <w:b/>
              </w:rPr>
            </w:pPr>
            <w:r>
              <w:rPr>
                <w:b/>
              </w:rPr>
              <w:t>6,623 lbs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BFBFBF" w:themeFill="background1" w:themeFillShade="BF"/>
            <w:vAlign w:val="center"/>
          </w:tcPr>
          <w:p w:rsidR="0096373D" w:rsidP="00EF4C57" w:rsidRDefault="0096373D" w14:paraId="74E42C1E" w14:textId="77777777">
            <w:pPr>
              <w:jc w:val="center"/>
              <w:rPr>
                <w:b/>
              </w:rPr>
            </w:pPr>
          </w:p>
        </w:tc>
        <w:tc>
          <w:tcPr>
            <w:tcW w:w="2518" w:type="dxa"/>
            <w:gridSpan w:val="2"/>
            <w:tcBorders>
              <w:left w:val="double" w:color="auto" w:sz="4" w:space="0"/>
            </w:tcBorders>
            <w:shd w:val="clear" w:color="auto" w:fill="BFBFBF" w:themeFill="background1" w:themeFillShade="BF"/>
            <w:vAlign w:val="center"/>
          </w:tcPr>
          <w:p w:rsidRPr="0035297E" w:rsidR="0096373D" w:rsidP="00EF4C57" w:rsidRDefault="0096373D" w14:paraId="1678A255" w14:textId="77777777">
            <w:pPr>
              <w:jc w:val="center"/>
              <w:rPr>
                <w:b/>
                <w:bCs/>
              </w:rPr>
            </w:pPr>
          </w:p>
        </w:tc>
      </w:tr>
      <w:tr w:rsidR="0096373D" w:rsidTr="00AD5F68" w14:paraId="087DB812" w14:textId="77777777">
        <w:trPr>
          <w:trHeight w:val="432"/>
        </w:trPr>
        <w:tc>
          <w:tcPr>
            <w:tcW w:w="985" w:type="dxa"/>
            <w:vAlign w:val="center"/>
          </w:tcPr>
          <w:p w:rsidRPr="00C3342F" w:rsidR="0096373D" w:rsidP="00EF4C57" w:rsidRDefault="0096373D" w14:paraId="75838240" w14:textId="6CBBA44B">
            <w:pPr>
              <w:jc w:val="center"/>
              <w:rPr>
                <w:rFonts w:cstheme="minorHAnsi"/>
                <w:b/>
                <w:bCs/>
              </w:rPr>
            </w:pPr>
            <w:r w:rsidRPr="0035297E">
              <w:rPr>
                <w:b/>
                <w:bCs/>
              </w:rPr>
              <w:t>L</w:t>
            </w:r>
            <w:r w:rsidRPr="0035297E">
              <w:rPr>
                <w:b/>
                <w:bCs/>
                <w:vertAlign w:val="subscript"/>
              </w:rPr>
              <w:t>MLG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96373D" w:rsidP="00EF4C57" w:rsidRDefault="00286F40" w14:paraId="5128BC06" w14:textId="0C327CE8">
            <w:pPr>
              <w:jc w:val="center"/>
              <w:rPr>
                <w:b/>
              </w:rPr>
            </w:pPr>
            <w:r>
              <w:rPr>
                <w:b/>
              </w:rPr>
              <w:t>3.7 ft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Pr="00687567" w:rsidR="0096373D" w:rsidP="00EF4C57" w:rsidRDefault="0096373D" w14:paraId="22C205E0" w14:textId="3F856EA0">
            <w:pPr>
              <w:jc w:val="center"/>
              <w:rPr>
                <w:b/>
                <w:bCs/>
              </w:rPr>
            </w:pPr>
            <w:r w:rsidRPr="0035297E">
              <w:rPr>
                <w:b/>
                <w:bCs/>
              </w:rPr>
              <w:t>L</w:t>
            </w:r>
            <w:r>
              <w:rPr>
                <w:b/>
                <w:bCs/>
                <w:vertAlign w:val="subscript"/>
              </w:rPr>
              <w:t>N</w:t>
            </w:r>
            <w:r w:rsidRPr="0035297E">
              <w:rPr>
                <w:b/>
                <w:bCs/>
                <w:vertAlign w:val="subscript"/>
              </w:rPr>
              <w:t>LG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96373D" w:rsidP="00EF4C57" w:rsidRDefault="00F8724B" w14:paraId="08683819" w14:textId="2C52FEB1">
            <w:pPr>
              <w:jc w:val="center"/>
              <w:rPr>
                <w:b/>
              </w:rPr>
            </w:pPr>
            <w:r>
              <w:rPr>
                <w:b/>
              </w:rPr>
              <w:t>3.7 ft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BFBFBF" w:themeFill="background1" w:themeFillShade="BF"/>
            <w:vAlign w:val="center"/>
          </w:tcPr>
          <w:p w:rsidR="0096373D" w:rsidP="00EF4C57" w:rsidRDefault="0096373D" w14:paraId="3308AF12" w14:textId="77777777">
            <w:pPr>
              <w:jc w:val="center"/>
              <w:rPr>
                <w:b/>
              </w:rPr>
            </w:pPr>
          </w:p>
        </w:tc>
        <w:tc>
          <w:tcPr>
            <w:tcW w:w="2518" w:type="dxa"/>
            <w:gridSpan w:val="2"/>
            <w:tcBorders>
              <w:left w:val="double" w:color="auto" w:sz="4" w:space="0"/>
            </w:tcBorders>
            <w:shd w:val="clear" w:color="auto" w:fill="BFBFBF" w:themeFill="background1" w:themeFillShade="BF"/>
            <w:vAlign w:val="center"/>
          </w:tcPr>
          <w:p w:rsidRPr="0035297E" w:rsidR="0096373D" w:rsidP="00EF4C57" w:rsidRDefault="0096373D" w14:paraId="4B79534E" w14:textId="77777777">
            <w:pPr>
              <w:jc w:val="center"/>
              <w:rPr>
                <w:b/>
                <w:bCs/>
              </w:rPr>
            </w:pPr>
          </w:p>
        </w:tc>
      </w:tr>
      <w:tr w:rsidR="0096373D" w:rsidTr="00AD5F68" w14:paraId="0346ACE2" w14:textId="77777777">
        <w:trPr>
          <w:trHeight w:val="432"/>
        </w:trPr>
        <w:tc>
          <w:tcPr>
            <w:tcW w:w="985" w:type="dxa"/>
            <w:vAlign w:val="center"/>
          </w:tcPr>
          <w:p w:rsidRPr="00C3342F" w:rsidR="0096373D" w:rsidP="00EF4C57" w:rsidRDefault="0096373D" w14:paraId="2E3EEDDC" w14:textId="759AC515">
            <w:pPr>
              <w:jc w:val="center"/>
              <w:rPr>
                <w:rFonts w:cstheme="minorHAnsi"/>
                <w:b/>
                <w:bCs/>
              </w:rPr>
            </w:pPr>
            <w:r w:rsidRPr="0035297E">
              <w:rPr>
                <w:b/>
                <w:bCs/>
              </w:rPr>
              <w:t>N</w:t>
            </w:r>
            <w:r w:rsidRPr="0035297E">
              <w:rPr>
                <w:b/>
                <w:bCs/>
                <w:vertAlign w:val="subscript"/>
              </w:rPr>
              <w:t>mw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96373D" w:rsidP="00EF4C57" w:rsidRDefault="007727DB" w14:paraId="3F37D5B5" w14:textId="1CE27568">
            <w:pPr>
              <w:jc w:val="center"/>
              <w:rPr>
                <w:b/>
              </w:rPr>
            </w:pPr>
            <w:r>
              <w:rPr>
                <w:b/>
              </w:rPr>
              <w:t>4 wheels</w:t>
            </w:r>
          </w:p>
        </w:tc>
        <w:tc>
          <w:tcPr>
            <w:tcW w:w="989" w:type="dxa"/>
            <w:tcBorders>
              <w:left w:val="double" w:color="auto" w:sz="4" w:space="0"/>
            </w:tcBorders>
            <w:vAlign w:val="center"/>
          </w:tcPr>
          <w:p w:rsidRPr="00687567" w:rsidR="0096373D" w:rsidP="00EF4C57" w:rsidRDefault="0096373D" w14:paraId="5C0E50DA" w14:textId="6059F75F">
            <w:pPr>
              <w:jc w:val="center"/>
              <w:rPr>
                <w:b/>
                <w:bCs/>
              </w:rPr>
            </w:pPr>
            <w:r w:rsidRPr="0035297E">
              <w:rPr>
                <w:b/>
                <w:bCs/>
              </w:rPr>
              <w:t>N</w:t>
            </w:r>
            <w:r>
              <w:rPr>
                <w:b/>
                <w:bCs/>
                <w:vertAlign w:val="subscript"/>
              </w:rPr>
              <w:t>n</w:t>
            </w:r>
            <w:r w:rsidRPr="0035297E">
              <w:rPr>
                <w:b/>
                <w:bCs/>
                <w:vertAlign w:val="subscript"/>
              </w:rPr>
              <w:t>w</w:t>
            </w:r>
          </w:p>
        </w:tc>
        <w:tc>
          <w:tcPr>
            <w:tcW w:w="1529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96373D" w:rsidP="00EF4C57" w:rsidRDefault="00B61BE1" w14:paraId="2C409BB4" w14:textId="738F9F36">
            <w:pPr>
              <w:jc w:val="center"/>
              <w:rPr>
                <w:b/>
              </w:rPr>
            </w:pPr>
            <w:r>
              <w:rPr>
                <w:b/>
              </w:rPr>
              <w:t>2 wheels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BFBFBF" w:themeFill="background1" w:themeFillShade="BF"/>
            <w:vAlign w:val="center"/>
          </w:tcPr>
          <w:p w:rsidR="0096373D" w:rsidP="00EF4C57" w:rsidRDefault="0096373D" w14:paraId="77C30635" w14:textId="77777777">
            <w:pPr>
              <w:jc w:val="center"/>
              <w:rPr>
                <w:b/>
              </w:rPr>
            </w:pPr>
          </w:p>
        </w:tc>
        <w:tc>
          <w:tcPr>
            <w:tcW w:w="2518" w:type="dxa"/>
            <w:gridSpan w:val="2"/>
            <w:tcBorders>
              <w:left w:val="double" w:color="auto" w:sz="4" w:space="0"/>
            </w:tcBorders>
            <w:shd w:val="clear" w:color="auto" w:fill="BFBFBF" w:themeFill="background1" w:themeFillShade="BF"/>
            <w:vAlign w:val="center"/>
          </w:tcPr>
          <w:p w:rsidRPr="0035297E" w:rsidR="0096373D" w:rsidP="00EF4C57" w:rsidRDefault="0096373D" w14:paraId="088F79F7" w14:textId="77777777">
            <w:pPr>
              <w:jc w:val="center"/>
              <w:rPr>
                <w:b/>
                <w:bCs/>
              </w:rPr>
            </w:pPr>
          </w:p>
        </w:tc>
      </w:tr>
      <w:tr w:rsidR="0096373D" w:rsidTr="00AD5F68" w14:paraId="796528B6" w14:textId="77777777">
        <w:trPr>
          <w:trHeight w:val="432"/>
        </w:trPr>
        <w:tc>
          <w:tcPr>
            <w:tcW w:w="985" w:type="dxa"/>
            <w:vAlign w:val="center"/>
          </w:tcPr>
          <w:p w:rsidRPr="00C3342F" w:rsidR="0096373D" w:rsidP="00EF4C57" w:rsidRDefault="0096373D" w14:paraId="02360CA1" w14:textId="4D87AFF0">
            <w:pPr>
              <w:jc w:val="center"/>
              <w:rPr>
                <w:rFonts w:cstheme="minorHAnsi"/>
                <w:b/>
                <w:bCs/>
              </w:rPr>
            </w:pPr>
            <w:r w:rsidRPr="0035297E">
              <w:rPr>
                <w:b/>
                <w:bCs/>
              </w:rPr>
              <w:t>N</w:t>
            </w:r>
            <w:r w:rsidRPr="0035297E">
              <w:rPr>
                <w:b/>
                <w:bCs/>
                <w:vertAlign w:val="subscript"/>
              </w:rPr>
              <w:t>mss</w:t>
            </w:r>
          </w:p>
        </w:tc>
        <w:tc>
          <w:tcPr>
            <w:tcW w:w="153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96373D" w:rsidP="00EF4C57" w:rsidRDefault="007727DB" w14:paraId="6E8F3222" w14:textId="3520C73F">
            <w:pPr>
              <w:jc w:val="center"/>
              <w:rPr>
                <w:b/>
              </w:rPr>
            </w:pPr>
            <w:r>
              <w:rPr>
                <w:b/>
              </w:rPr>
              <w:t>2 struts</w:t>
            </w: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BFBFBF" w:themeFill="background1" w:themeFillShade="BF"/>
            <w:vAlign w:val="center"/>
          </w:tcPr>
          <w:p w:rsidR="0096373D" w:rsidP="00EF4C57" w:rsidRDefault="0096373D" w14:paraId="74EDA6A3" w14:textId="77777777">
            <w:pPr>
              <w:jc w:val="center"/>
              <w:rPr>
                <w:b/>
              </w:rPr>
            </w:pPr>
          </w:p>
        </w:tc>
        <w:tc>
          <w:tcPr>
            <w:tcW w:w="2518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BFBFBF" w:themeFill="background1" w:themeFillShade="BF"/>
            <w:vAlign w:val="center"/>
          </w:tcPr>
          <w:p w:rsidR="0096373D" w:rsidP="00EF4C57" w:rsidRDefault="0096373D" w14:paraId="20903A7D" w14:textId="77777777">
            <w:pPr>
              <w:jc w:val="center"/>
              <w:rPr>
                <w:b/>
              </w:rPr>
            </w:pPr>
          </w:p>
        </w:tc>
        <w:tc>
          <w:tcPr>
            <w:tcW w:w="2518" w:type="dxa"/>
            <w:gridSpan w:val="2"/>
            <w:tcBorders>
              <w:left w:val="double" w:color="auto" w:sz="4" w:space="0"/>
            </w:tcBorders>
            <w:shd w:val="clear" w:color="auto" w:fill="BFBFBF" w:themeFill="background1" w:themeFillShade="BF"/>
            <w:vAlign w:val="center"/>
          </w:tcPr>
          <w:p w:rsidRPr="0035297E" w:rsidR="0096373D" w:rsidP="00EF4C57" w:rsidRDefault="0096373D" w14:paraId="72567220" w14:textId="77777777">
            <w:pPr>
              <w:jc w:val="center"/>
              <w:rPr>
                <w:b/>
                <w:bCs/>
              </w:rPr>
            </w:pPr>
          </w:p>
        </w:tc>
      </w:tr>
    </w:tbl>
    <w:p w:rsidR="00EF4C57" w:rsidP="00BA487B" w:rsidRDefault="00043F71" w14:paraId="0B07AD97" w14:textId="409B34F9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Pr="00DE03E2" w:rsidR="00340C69">
        <w:rPr>
          <w:b/>
        </w:rPr>
        <w:t xml:space="preserve">Use the </w:t>
      </w:r>
      <w:r w:rsidR="00A0115E">
        <w:rPr>
          <w:b/>
        </w:rPr>
        <w:t xml:space="preserve">data </w:t>
      </w:r>
      <w:r w:rsidR="00B57AB1">
        <w:rPr>
          <w:b/>
        </w:rPr>
        <w:t>from the airliner fact sheet</w:t>
      </w:r>
      <w:r w:rsidR="00893DF8">
        <w:rPr>
          <w:b/>
        </w:rPr>
        <w:t xml:space="preserve"> and </w:t>
      </w:r>
      <w:r w:rsidR="000B3E77">
        <w:rPr>
          <w:b/>
        </w:rPr>
        <w:t xml:space="preserve">the </w:t>
      </w:r>
      <w:r w:rsidR="001870A1">
        <w:rPr>
          <w:b/>
        </w:rPr>
        <w:t xml:space="preserve">data </w:t>
      </w:r>
      <w:r w:rsidR="00B57AB1">
        <w:rPr>
          <w:b/>
        </w:rPr>
        <w:t>from the previous spreadsheets</w:t>
      </w:r>
      <w:r w:rsidR="00893DF8">
        <w:rPr>
          <w:b/>
        </w:rPr>
        <w:t xml:space="preserve"> to fill in this table with all of the parameter values </w:t>
      </w:r>
      <w:r w:rsidR="00C63789">
        <w:rPr>
          <w:b/>
        </w:rPr>
        <w:t xml:space="preserve">(with units!) </w:t>
      </w:r>
      <w:r w:rsidR="00893DF8">
        <w:rPr>
          <w:b/>
        </w:rPr>
        <w:t>to calculate</w:t>
      </w:r>
      <w:r w:rsidR="00B57AB1">
        <w:rPr>
          <w:b/>
        </w:rPr>
        <w:t xml:space="preserve"> the following aircraft component</w:t>
      </w:r>
      <w:r w:rsidR="00C8264A">
        <w:rPr>
          <w:b/>
        </w:rPr>
        <w:t xml:space="preserve"> weight</w:t>
      </w:r>
      <w:r w:rsidR="00B57AB1">
        <w:rPr>
          <w:b/>
        </w:rPr>
        <w:t>s</w:t>
      </w:r>
      <w:r w:rsidR="0034107B">
        <w:rPr>
          <w:b/>
        </w:rPr>
        <w:t xml:space="preserve"> utilizing the Statistical Group Weights Method</w:t>
      </w:r>
      <w:r w:rsidR="005959CC">
        <w:rPr>
          <w:b/>
        </w:rPr>
        <w:t xml:space="preserve"> and the Approximate Group Weights Method</w:t>
      </w:r>
      <w:r w:rsidRPr="00DE03E2" w:rsidR="00A213A0">
        <w:rPr>
          <w:b/>
        </w:rPr>
        <w:t>:</w:t>
      </w:r>
      <w:r w:rsidR="00EF4C57">
        <w:rPr>
          <w:b/>
        </w:rPr>
        <w:br/>
      </w:r>
    </w:p>
    <w:p w:rsidR="00C63789" w:rsidP="00BA487B" w:rsidRDefault="00C63789" w14:paraId="63E7E43A" w14:textId="37491DC4">
      <w:pPr>
        <w:spacing w:after="0" w:line="240" w:lineRule="auto"/>
        <w:rPr>
          <w:b/>
        </w:rPr>
      </w:pPr>
      <w:r>
        <w:rPr>
          <w:b/>
        </w:rPr>
        <w:br/>
      </w:r>
    </w:p>
    <w:p w:rsidR="00952EDC" w:rsidP="00952EDC" w:rsidRDefault="00952EDC" w14:paraId="53C9129B" w14:textId="77777777">
      <w:pPr>
        <w:tabs>
          <w:tab w:val="left" w:pos="1800"/>
          <w:tab w:val="left" w:pos="5040"/>
          <w:tab w:val="left" w:pos="6840"/>
        </w:tabs>
        <w:spacing w:after="0"/>
        <w:rPr>
          <w:b/>
          <w:sz w:val="24"/>
          <w:szCs w:val="24"/>
        </w:rPr>
      </w:pPr>
    </w:p>
    <w:p w:rsidRPr="00FE5A11" w:rsidR="00952EDC" w:rsidP="00952EDC" w:rsidRDefault="00952EDC" w14:paraId="69BD01A7" w14:textId="0F308773">
      <w:pPr>
        <w:tabs>
          <w:tab w:val="left" w:pos="1800"/>
          <w:tab w:val="left" w:pos="5040"/>
          <w:tab w:val="left" w:pos="6840"/>
        </w:tabs>
        <w:spacing w:after="0"/>
        <w:rPr>
          <w:b/>
          <w:sz w:val="24"/>
          <w:szCs w:val="24"/>
        </w:rPr>
      </w:pPr>
      <w:r w:rsidRPr="00FE5A11">
        <w:rPr>
          <w:b/>
          <w:sz w:val="24"/>
          <w:szCs w:val="24"/>
        </w:rPr>
        <w:t xml:space="preserve">It’s important to account for </w:t>
      </w:r>
      <w:proofErr w:type="gramStart"/>
      <w:r w:rsidRPr="00FE5A11">
        <w:rPr>
          <w:b/>
          <w:sz w:val="24"/>
          <w:szCs w:val="24"/>
        </w:rPr>
        <w:t>all of</w:t>
      </w:r>
      <w:proofErr w:type="gramEnd"/>
      <w:r w:rsidRPr="00FE5A11">
        <w:rPr>
          <w:b/>
          <w:sz w:val="24"/>
          <w:szCs w:val="24"/>
        </w:rPr>
        <w:t xml:space="preserve"> the engines on the airliner!!</w:t>
      </w:r>
    </w:p>
    <w:p w:rsidRPr="00FE5A11" w:rsidR="00952EDC" w:rsidP="00952EDC" w:rsidRDefault="00952EDC" w14:paraId="6659697B" w14:textId="77777777">
      <w:pPr>
        <w:tabs>
          <w:tab w:val="left" w:pos="1800"/>
          <w:tab w:val="left" w:pos="5040"/>
          <w:tab w:val="left" w:pos="6840"/>
        </w:tabs>
        <w:spacing w:after="0"/>
        <w:rPr>
          <w:b/>
          <w:sz w:val="24"/>
          <w:szCs w:val="24"/>
        </w:rPr>
      </w:pPr>
      <w:r w:rsidRPr="00FE5A11">
        <w:rPr>
          <w:b/>
          <w:sz w:val="24"/>
          <w:szCs w:val="24"/>
        </w:rPr>
        <w:t>W</w:t>
      </w:r>
      <w:r w:rsidRPr="00FE5A11">
        <w:rPr>
          <w:b/>
          <w:sz w:val="24"/>
          <w:szCs w:val="24"/>
          <w:vertAlign w:val="subscript"/>
        </w:rPr>
        <w:t>eng</w:t>
      </w:r>
      <w:r w:rsidRPr="00FE5A11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(</w:t>
      </w:r>
      <w:r w:rsidRPr="00FE5A11">
        <w:rPr>
          <w:b/>
          <w:sz w:val="24"/>
          <w:szCs w:val="24"/>
        </w:rPr>
        <w:t>weight per engine</w:t>
      </w:r>
      <w:r>
        <w:rPr>
          <w:b/>
          <w:sz w:val="24"/>
          <w:szCs w:val="24"/>
        </w:rPr>
        <w:t>)</w:t>
      </w:r>
      <w:r w:rsidRPr="00FE5A11">
        <w:rPr>
          <w:b/>
          <w:sz w:val="24"/>
          <w:szCs w:val="24"/>
        </w:rPr>
        <w:t xml:space="preserve"> x</w:t>
      </w:r>
      <w:r>
        <w:rPr>
          <w:b/>
          <w:sz w:val="24"/>
          <w:szCs w:val="24"/>
        </w:rPr>
        <w:t xml:space="preserve"> (</w:t>
      </w:r>
      <w:r w:rsidRPr="00FE5A11">
        <w:rPr>
          <w:b/>
          <w:sz w:val="24"/>
          <w:szCs w:val="24"/>
        </w:rPr>
        <w:t>number of engines</w:t>
      </w:r>
      <w:r>
        <w:rPr>
          <w:b/>
          <w:sz w:val="24"/>
          <w:szCs w:val="24"/>
        </w:rPr>
        <w:t>)</w:t>
      </w:r>
    </w:p>
    <w:p w:rsidR="00C8264A" w:rsidP="00BA487B" w:rsidRDefault="00C8264A" w14:paraId="44273474" w14:textId="4274229B">
      <w:pPr>
        <w:spacing w:after="0" w:line="240" w:lineRule="auto"/>
        <w:rPr>
          <w:b/>
        </w:rPr>
      </w:pPr>
    </w:p>
    <w:p w:rsidR="00FE5A11" w:rsidP="00BA487B" w:rsidRDefault="00FE5A11" w14:paraId="7C607E41" w14:textId="1CD87DAD">
      <w:pPr>
        <w:spacing w:after="0" w:line="240" w:lineRule="auto"/>
        <w:rPr>
          <w:b/>
        </w:rPr>
      </w:pPr>
    </w:p>
    <w:p w:rsidR="00EF4C57" w:rsidRDefault="00EF4C57" w14:paraId="0FBF41B9" w14:textId="77777777">
      <w:pPr>
        <w:rPr>
          <w:b/>
        </w:rPr>
      </w:pPr>
      <w:r>
        <w:rPr>
          <w:b/>
        </w:rPr>
        <w:br w:type="page"/>
      </w:r>
    </w:p>
    <w:p w:rsidR="00105E74" w:rsidP="000B3E77" w:rsidRDefault="00105E74" w14:paraId="5587CE1E" w14:textId="77777777">
      <w:pPr>
        <w:spacing w:after="0" w:line="240" w:lineRule="auto"/>
        <w:rPr>
          <w:b/>
        </w:rPr>
      </w:pPr>
    </w:p>
    <w:p w:rsidR="000B3E77" w:rsidP="000B3E77" w:rsidRDefault="000B3E77" w14:paraId="233A07CC" w14:textId="235ED6BC">
      <w:pPr>
        <w:spacing w:after="0" w:line="240" w:lineRule="auto"/>
        <w:rPr>
          <w:b/>
        </w:rPr>
      </w:pPr>
      <w:r>
        <w:rPr>
          <w:b/>
        </w:rPr>
        <w:t xml:space="preserve">2. Input all of </w:t>
      </w:r>
      <w:r w:rsidR="00F05BEF">
        <w:rPr>
          <w:b/>
        </w:rPr>
        <w:t>Part 1’s</w:t>
      </w:r>
      <w:r>
        <w:rPr>
          <w:b/>
        </w:rPr>
        <w:t xml:space="preserve"> values into the </w:t>
      </w:r>
      <w:r w:rsidR="00EF4C57">
        <w:rPr>
          <w:b/>
        </w:rPr>
        <w:t>ITERATION2</w:t>
      </w:r>
      <w:r>
        <w:rPr>
          <w:b/>
        </w:rPr>
        <w:t>.XLS spreadsheet</w:t>
      </w:r>
      <w:r w:rsidR="006C7366">
        <w:rPr>
          <w:b/>
        </w:rPr>
        <w:t xml:space="preserve"> to calculate all of the aircraft component weights and fill out the data table </w:t>
      </w:r>
      <w:r w:rsidR="00F05BEF">
        <w:rPr>
          <w:b/>
        </w:rPr>
        <w:t>below</w:t>
      </w:r>
      <w:r>
        <w:rPr>
          <w:b/>
        </w:rPr>
        <w:t>.</w:t>
      </w:r>
    </w:p>
    <w:p w:rsidR="00EB3E27" w:rsidP="006C617E" w:rsidRDefault="00EB3E27" w14:paraId="6316D94A" w14:textId="7E9ACB90">
      <w:pPr>
        <w:spacing w:after="0" w:line="240" w:lineRule="auto"/>
        <w:rPr>
          <w:b/>
        </w:rPr>
      </w:pPr>
    </w:p>
    <w:p w:rsidR="00BB6054" w:rsidP="006C617E" w:rsidRDefault="00ED27C1" w14:paraId="634D2E52" w14:textId="74D437B0">
      <w:pPr>
        <w:spacing w:after="0" w:line="240" w:lineRule="auto"/>
        <w:rPr>
          <w:b/>
        </w:rPr>
      </w:pPr>
      <w:r>
        <w:rPr>
          <w:b/>
        </w:rPr>
        <w:t xml:space="preserve">OW % = aircraft’s component weight / resulting Operating Weight * 100  (expressed </w:t>
      </w:r>
      <w:r w:rsidR="00D72EF5">
        <w:rPr>
          <w:b/>
        </w:rPr>
        <w:t>as</w:t>
      </w:r>
      <w:r>
        <w:rPr>
          <w:b/>
        </w:rPr>
        <w:t xml:space="preserve"> XX.YY%)</w:t>
      </w:r>
    </w:p>
    <w:p w:rsidR="00EF4C57" w:rsidP="006C617E" w:rsidRDefault="00EF4C57" w14:paraId="204E3D8A" w14:textId="16D41E91">
      <w:pPr>
        <w:spacing w:after="0" w:line="240" w:lineRule="auto"/>
        <w:rPr>
          <w:b/>
        </w:rPr>
      </w:pPr>
    </w:p>
    <w:p w:rsidR="00EF4C57" w:rsidP="006C617E" w:rsidRDefault="00EF4C57" w14:paraId="62A56C0D" w14:textId="77777777">
      <w:pPr>
        <w:spacing w:after="0" w:line="240" w:lineRule="auto"/>
        <w:rPr>
          <w:b/>
        </w:rPr>
      </w:pPr>
    </w:p>
    <w:tbl>
      <w:tblPr>
        <w:tblStyle w:val="TableGrid"/>
        <w:tblpPr w:leftFromText="180" w:rightFromText="180" w:vertAnchor="text" w:horzAnchor="margin" w:tblpY="159"/>
        <w:tblW w:w="10255" w:type="dxa"/>
        <w:tblLook w:val="04A0" w:firstRow="1" w:lastRow="0" w:firstColumn="1" w:lastColumn="0" w:noHBand="0" w:noVBand="1"/>
      </w:tblPr>
      <w:tblGrid>
        <w:gridCol w:w="2057"/>
        <w:gridCol w:w="1988"/>
        <w:gridCol w:w="1441"/>
        <w:gridCol w:w="1684"/>
        <w:gridCol w:w="1825"/>
        <w:gridCol w:w="1260"/>
      </w:tblGrid>
      <w:tr w:rsidR="0034107B" w:rsidTr="00C81165" w14:paraId="45CFEF0A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4107B" w:rsidP="0035297E" w:rsidRDefault="0034107B" w14:paraId="7DCD24CD" w14:textId="77777777">
            <w:pPr>
              <w:rPr>
                <w:b/>
                <w:bCs/>
              </w:rPr>
            </w:pPr>
          </w:p>
        </w:tc>
        <w:tc>
          <w:tcPr>
            <w:tcW w:w="3429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 w:rsidRPr="00A165FC" w:rsidR="0034107B" w:rsidP="0035297E" w:rsidRDefault="0034107B" w14:paraId="0B34CF16" w14:textId="389B9D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Statistical Group Weights Method</w:t>
            </w:r>
          </w:p>
        </w:tc>
        <w:tc>
          <w:tcPr>
            <w:tcW w:w="4769" w:type="dxa"/>
            <w:gridSpan w:val="3"/>
            <w:tcBorders>
              <w:left w:val="double" w:color="auto" w:sz="4" w:space="0"/>
            </w:tcBorders>
            <w:vAlign w:val="center"/>
          </w:tcPr>
          <w:p w:rsidRPr="00A165FC" w:rsidR="0034107B" w:rsidP="0035297E" w:rsidRDefault="0034107B" w14:paraId="01E83F45" w14:textId="6DDFAC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Approximate Group Weights Method</w:t>
            </w:r>
          </w:p>
        </w:tc>
      </w:tr>
      <w:tr w:rsidR="0035297E" w:rsidTr="00ED27C1" w14:paraId="16C28818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5297E" w:rsidP="0035297E" w:rsidRDefault="0035297E" w14:paraId="54138803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>Aircraft Component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vAlign w:val="center"/>
          </w:tcPr>
          <w:p w:rsidRPr="00A165FC" w:rsidR="0035297E" w:rsidP="0035297E" w:rsidRDefault="0035297E" w14:paraId="0C55CDF5" w14:textId="38DC8B38">
            <w:pPr>
              <w:jc w:val="center"/>
              <w:rPr>
                <w:b/>
                <w:bCs/>
              </w:rPr>
            </w:pPr>
            <w:r w:rsidRPr="00A165FC">
              <w:rPr>
                <w:b/>
                <w:bCs/>
              </w:rPr>
              <w:t>Weight (lb)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vAlign w:val="center"/>
          </w:tcPr>
          <w:p w:rsidRPr="00A165FC" w:rsidR="0035297E" w:rsidP="0035297E" w:rsidRDefault="0034107B" w14:paraId="52CAF4F0" w14:textId="6F2DD7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</w:t>
            </w:r>
            <w:r w:rsidRPr="00A165FC" w:rsidR="0035297E">
              <w:rPr>
                <w:b/>
                <w:bCs/>
              </w:rPr>
              <w:t xml:space="preserve"> 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Pr="00A165FC" w:rsidR="0035297E" w:rsidP="0035297E" w:rsidRDefault="0035297E" w14:paraId="4F237939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</w:t>
            </w:r>
          </w:p>
        </w:tc>
        <w:tc>
          <w:tcPr>
            <w:tcW w:w="1825" w:type="dxa"/>
            <w:vAlign w:val="center"/>
          </w:tcPr>
          <w:p w:rsidRPr="00A165FC" w:rsidR="0035297E" w:rsidP="0035297E" w:rsidRDefault="0035297E" w14:paraId="1EEE57FA" w14:textId="4CC14B4E">
            <w:pPr>
              <w:jc w:val="center"/>
              <w:rPr>
                <w:b/>
                <w:bCs/>
              </w:rPr>
            </w:pPr>
            <w:r w:rsidRPr="00A165FC">
              <w:rPr>
                <w:b/>
                <w:bCs/>
              </w:rPr>
              <w:t>Weight (lb)</w:t>
            </w:r>
          </w:p>
        </w:tc>
        <w:tc>
          <w:tcPr>
            <w:tcW w:w="1260" w:type="dxa"/>
            <w:vAlign w:val="center"/>
          </w:tcPr>
          <w:p w:rsidRPr="00A165FC" w:rsidR="0035297E" w:rsidP="0035297E" w:rsidRDefault="0034107B" w14:paraId="38B1C43F" w14:textId="6E422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</w:t>
            </w:r>
            <w:r w:rsidRPr="00A165FC" w:rsidR="0035297E">
              <w:rPr>
                <w:b/>
                <w:bCs/>
              </w:rPr>
              <w:t xml:space="preserve"> %</w:t>
            </w:r>
          </w:p>
        </w:tc>
      </w:tr>
      <w:tr w:rsidR="003E50B1" w:rsidTr="00AD5F68" w14:paraId="0E19E06D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3FEBC714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</w:t>
            </w:r>
            <w:r w:rsidRPr="00A165FC">
              <w:rPr>
                <w:b/>
                <w:bCs/>
              </w:rPr>
              <w:t>Wing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5341133F" w14:textId="691C22A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15,384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028C2E95" w14:textId="1C8FCAA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20.39%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56E3C3AC" w14:textId="77777777">
            <w:pPr>
              <w:jc w:val="center"/>
            </w:pPr>
            <w:r>
              <w:t>10 * S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7AD68A81" w14:textId="66CBAC1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13,700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138C72B9" w14:textId="51844EC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15.83%</w:t>
            </w:r>
          </w:p>
        </w:tc>
      </w:tr>
      <w:tr w:rsidR="003E50B1" w:rsidTr="00AD5F68" w14:paraId="77C49AC4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11C37870" w14:textId="1407EA62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Horizontal Tail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12F01511" w14:textId="776AE38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1,811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1F64DF61" w14:textId="535E9F4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2.40%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7BDA5A89" w14:textId="77777777">
            <w:pPr>
              <w:jc w:val="center"/>
            </w:pPr>
            <w:r>
              <w:t>5.5 * S</w:t>
            </w:r>
            <w:r w:rsidRPr="00BA487B">
              <w:rPr>
                <w:vertAlign w:val="subscript"/>
              </w:rPr>
              <w:t>HT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02D032DC" w14:textId="2E97144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2,735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083BC36B" w14:textId="5BD0312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3.16%</w:t>
            </w:r>
          </w:p>
        </w:tc>
      </w:tr>
      <w:tr w:rsidR="003E50B1" w:rsidTr="00AD5F68" w14:paraId="2B3E9E38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4C723932" w14:textId="7408D40E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Vertical Tail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5509025D" w14:textId="5AA83B2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1,289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55AC8366" w14:textId="7010E6C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1.71%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5639C32F" w14:textId="77777777">
            <w:pPr>
              <w:jc w:val="center"/>
            </w:pPr>
            <w:r>
              <w:t>5.5 * S</w:t>
            </w:r>
            <w:r w:rsidRPr="00BA487B">
              <w:rPr>
                <w:vertAlign w:val="subscript"/>
              </w:rPr>
              <w:t>VT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0101C7D5" w14:textId="74F1BAA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1,572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3C5BDD1E" w14:textId="5CFA190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1.82%</w:t>
            </w:r>
          </w:p>
        </w:tc>
      </w:tr>
      <w:tr w:rsidR="003E50B1" w:rsidTr="00AD5F68" w14:paraId="39A114FB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7F339374" w14:textId="535A78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+ </w:t>
            </w:r>
            <w:r w:rsidRPr="00A165FC">
              <w:rPr>
                <w:b/>
                <w:bCs/>
              </w:rPr>
              <w:t>Fuselage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78ACBE7A" w14:textId="02F1A06F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17,832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1614398C" w14:textId="5372D396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23.63%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20F060A4" w14:textId="39EB9ABC">
            <w:pPr>
              <w:jc w:val="center"/>
            </w:pPr>
            <w:r>
              <w:t>5 * S</w:t>
            </w:r>
            <w:r>
              <w:rPr>
                <w:vertAlign w:val="subscript"/>
              </w:rPr>
              <w:t>fuse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40B83092" w14:textId="7892E18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21,961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752C2555" w14:textId="019F116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25.38%</w:t>
            </w:r>
          </w:p>
        </w:tc>
      </w:tr>
      <w:tr w:rsidR="003E50B1" w:rsidTr="00AD5F68" w14:paraId="51093424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0C9FD5A1" w14:textId="7E2E5A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+ Main LG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6AD3472B" w14:textId="0AA4795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465E39FA" w14:textId="772BF33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0.34%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27E30151" w14:textId="18911DE1">
            <w:pPr>
              <w:jc w:val="center"/>
            </w:pPr>
            <w:r>
              <w:t>0.85*0.043*W</w:t>
            </w:r>
            <w:r w:rsidRPr="0034107B">
              <w:rPr>
                <w:vertAlign w:val="subscript"/>
              </w:rPr>
              <w:t>TO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4AB63D91" w14:textId="35E3B75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6,623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4C64C5E8" w14:textId="4E6BCA4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7.65%</w:t>
            </w:r>
          </w:p>
        </w:tc>
      </w:tr>
      <w:tr w:rsidR="003E50B1" w:rsidTr="00AD5F68" w14:paraId="2502DD3C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1C4892E0" w14:textId="5D69F632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+ Nose LG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27376E9F" w14:textId="62CF251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149B9C09" w14:textId="6C1F4B84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0.15%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30BDC9AE" w14:textId="44DEC1AD">
            <w:pPr>
              <w:jc w:val="center"/>
            </w:pPr>
            <w:r>
              <w:t>0.15*0.043*W</w:t>
            </w:r>
            <w:r w:rsidRPr="0034107B">
              <w:rPr>
                <w:vertAlign w:val="subscript"/>
              </w:rPr>
              <w:t>TO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7BEEEBD4" w14:textId="7BFC50D9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1,169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17DA1922" w14:textId="183AE2A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1.35%</w:t>
            </w:r>
          </w:p>
        </w:tc>
      </w:tr>
      <w:tr w:rsidR="003E50B1" w:rsidTr="00AD5F68" w14:paraId="183E75DC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79EDFCE4" w14:textId="526C69A1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Propulsion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3A0BBC93" w14:textId="3FCDEBB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7,969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6F4E3615" w14:textId="07A0F793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10.56%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267DA5F0" w14:textId="77777777">
            <w:pPr>
              <w:jc w:val="center"/>
            </w:pPr>
            <w:r>
              <w:t>1.3 * W</w:t>
            </w:r>
            <w:r w:rsidRPr="00BA487B">
              <w:rPr>
                <w:vertAlign w:val="subscript"/>
              </w:rPr>
              <w:t>eng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3D53A7A7" w14:textId="19B69E6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7,969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4D5385BD" w14:textId="2616DB98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9.21%</w:t>
            </w:r>
          </w:p>
        </w:tc>
      </w:tr>
      <w:tr w:rsidR="003E50B1" w:rsidTr="00AD5F68" w14:paraId="778C12BF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E50B1" w:rsidP="003E50B1" w:rsidRDefault="003E50B1" w14:paraId="2F3C365D" w14:textId="43C8CFEA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Equipment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33FE6587" w14:textId="59D7866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30,804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="003E50B1" w:rsidP="003E50B1" w:rsidRDefault="003E50B1" w14:paraId="4189BA6B" w14:textId="4546762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40.82%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E50B1" w:rsidP="003E50B1" w:rsidRDefault="003E50B1" w14:paraId="5BC1748F" w14:textId="77777777">
            <w:pPr>
              <w:jc w:val="center"/>
            </w:pPr>
            <w:r>
              <w:t>0.17 * W</w:t>
            </w:r>
            <w:r w:rsidRPr="00BA487B">
              <w:rPr>
                <w:vertAlign w:val="subscript"/>
              </w:rPr>
              <w:t>TO</w:t>
            </w:r>
          </w:p>
        </w:tc>
        <w:tc>
          <w:tcPr>
            <w:tcW w:w="1825" w:type="dxa"/>
            <w:shd w:val="clear" w:color="auto" w:fill="FFFFCC"/>
            <w:vAlign w:val="center"/>
          </w:tcPr>
          <w:p w:rsidR="003E50B1" w:rsidP="003E50B1" w:rsidRDefault="003E50B1" w14:paraId="27A17C0D" w14:textId="0DE79BC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30,804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="003E50B1" w:rsidP="003E50B1" w:rsidRDefault="003E50B1" w14:paraId="7920B9FD" w14:textId="55F31A6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35.60%</w:t>
            </w:r>
          </w:p>
        </w:tc>
      </w:tr>
      <w:tr w:rsidR="0035297E" w:rsidTr="00AD5F68" w14:paraId="76FDFCAF" w14:textId="77777777">
        <w:trPr>
          <w:trHeight w:val="432"/>
        </w:trPr>
        <w:tc>
          <w:tcPr>
            <w:tcW w:w="2057" w:type="dxa"/>
            <w:tcBorders>
              <w:right w:val="double" w:color="auto" w:sz="4" w:space="0"/>
            </w:tcBorders>
            <w:vAlign w:val="center"/>
          </w:tcPr>
          <w:p w:rsidRPr="00A165FC" w:rsidR="0035297E" w:rsidP="0035297E" w:rsidRDefault="00ED27C1" w14:paraId="53B822B2" w14:textId="053044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= </w:t>
            </w:r>
            <w:r w:rsidR="0035297E">
              <w:rPr>
                <w:b/>
                <w:bCs/>
              </w:rPr>
              <w:t>Operating Weight</w:t>
            </w:r>
          </w:p>
        </w:tc>
        <w:tc>
          <w:tcPr>
            <w:tcW w:w="1988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Pr="006F573B" w:rsidR="0035297E" w:rsidP="006F573B" w:rsidRDefault="006F573B" w14:paraId="5A17E380" w14:textId="00D855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75,459</w:t>
            </w:r>
          </w:p>
        </w:tc>
        <w:tc>
          <w:tcPr>
            <w:tcW w:w="1441" w:type="dxa"/>
            <w:tcBorders>
              <w:right w:val="double" w:color="auto" w:sz="4" w:space="0"/>
            </w:tcBorders>
            <w:shd w:val="clear" w:color="auto" w:fill="FFFFCC"/>
            <w:vAlign w:val="center"/>
          </w:tcPr>
          <w:p w:rsidRPr="00666A69" w:rsidR="0035297E" w:rsidP="00666A69" w:rsidRDefault="00666A69" w14:paraId="617F815C" w14:textId="10066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100.00%</w:t>
            </w:r>
          </w:p>
        </w:tc>
        <w:tc>
          <w:tcPr>
            <w:tcW w:w="1684" w:type="dxa"/>
            <w:tcBorders>
              <w:left w:val="double" w:color="auto" w:sz="4" w:space="0"/>
            </w:tcBorders>
            <w:vAlign w:val="center"/>
          </w:tcPr>
          <w:p w:rsidR="0035297E" w:rsidP="0035297E" w:rsidRDefault="0035297E" w14:paraId="73929AC8" w14:textId="77777777">
            <w:pPr>
              <w:jc w:val="center"/>
            </w:pPr>
          </w:p>
        </w:tc>
        <w:tc>
          <w:tcPr>
            <w:tcW w:w="1825" w:type="dxa"/>
            <w:shd w:val="clear" w:color="auto" w:fill="FFFFCC"/>
            <w:vAlign w:val="center"/>
          </w:tcPr>
          <w:p w:rsidRPr="00A01B10" w:rsidR="0035297E" w:rsidP="00A01B10" w:rsidRDefault="00A01B10" w14:paraId="5A48EE3B" w14:textId="73C54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86,533</w:t>
            </w:r>
          </w:p>
        </w:tc>
        <w:tc>
          <w:tcPr>
            <w:tcW w:w="1260" w:type="dxa"/>
            <w:shd w:val="clear" w:color="auto" w:fill="FFFFCC"/>
            <w:vAlign w:val="center"/>
          </w:tcPr>
          <w:p w:rsidRPr="00A01B10" w:rsidR="0035297E" w:rsidP="00A01B10" w:rsidRDefault="00A01B10" w14:paraId="3AE825C6" w14:textId="584E14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100.00%</w:t>
            </w:r>
          </w:p>
        </w:tc>
      </w:tr>
    </w:tbl>
    <w:p w:rsidR="006C7366" w:rsidP="006C7366" w:rsidRDefault="006C7366" w14:paraId="1E1EF7B9" w14:textId="77777777">
      <w:pPr>
        <w:spacing w:after="0" w:line="240" w:lineRule="auto"/>
        <w:rPr>
          <w:b/>
        </w:rPr>
      </w:pPr>
    </w:p>
    <w:p w:rsidR="00EF4C57" w:rsidP="006C7366" w:rsidRDefault="00EF4C57" w14:paraId="633FF52B" w14:textId="77777777">
      <w:pPr>
        <w:spacing w:after="0" w:line="240" w:lineRule="auto"/>
        <w:rPr>
          <w:b/>
        </w:rPr>
      </w:pPr>
    </w:p>
    <w:p w:rsidRPr="00ED27C1" w:rsidR="00ED27C1" w:rsidP="006C7366" w:rsidRDefault="00ED27C1" w14:paraId="7C0F4487" w14:textId="4380B17B">
      <w:pPr>
        <w:spacing w:after="0" w:line="240" w:lineRule="auto"/>
        <w:rPr>
          <w:b/>
        </w:rPr>
      </w:pPr>
      <w:r w:rsidRPr="00ED27C1">
        <w:rPr>
          <w:b/>
        </w:rPr>
        <w:t>Airliner data sheet Operating Weight</w:t>
      </w:r>
      <w:r>
        <w:rPr>
          <w:b/>
        </w:rPr>
        <w:t xml:space="preserve"> Empty (lb)</w:t>
      </w:r>
      <w:r w:rsidRPr="00ED27C1">
        <w:rPr>
          <w:b/>
        </w:rPr>
        <w:t>:</w:t>
      </w:r>
      <w:r w:rsidR="00EF4C57">
        <w:rPr>
          <w:b/>
        </w:rPr>
        <w:t xml:space="preserve">  </w:t>
      </w:r>
      <w:r w:rsidR="000F4466">
        <w:t>99,360 lbs</w:t>
      </w:r>
    </w:p>
    <w:p w:rsidRPr="00ED27C1" w:rsidR="00ED27C1" w:rsidP="006C7366" w:rsidRDefault="00ED27C1" w14:paraId="5F7FCFE2" w14:textId="77777777">
      <w:pPr>
        <w:spacing w:after="0" w:line="240" w:lineRule="auto"/>
        <w:rPr>
          <w:b/>
        </w:rPr>
      </w:pPr>
    </w:p>
    <w:p w:rsidR="00EF4C57" w:rsidP="006C7366" w:rsidRDefault="00EF4C57" w14:paraId="43BEDE76" w14:textId="77777777">
      <w:pPr>
        <w:spacing w:after="0" w:line="240" w:lineRule="auto"/>
        <w:rPr>
          <w:b/>
        </w:rPr>
      </w:pPr>
    </w:p>
    <w:p w:rsidR="00EF4C57" w:rsidP="006C7366" w:rsidRDefault="00EF4C57" w14:paraId="3CA44B3C" w14:textId="77777777">
      <w:pPr>
        <w:spacing w:after="0" w:line="240" w:lineRule="auto"/>
        <w:rPr>
          <w:b/>
        </w:rPr>
      </w:pPr>
    </w:p>
    <w:p w:rsidR="00EF4C57" w:rsidP="004F08E4" w:rsidRDefault="00AA7DAD" w14:paraId="5C05BAE1" w14:textId="41C69E81">
      <w:pPr>
        <w:spacing w:after="0" w:line="240" w:lineRule="auto"/>
        <w:rPr>
          <w:b/>
        </w:rPr>
      </w:pPr>
      <w:r>
        <w:rPr>
          <w:b/>
        </w:rPr>
        <w:t>How do the two weight estimation methods compare to the Operating Weight Empty value provided by the airliner data sheet?</w:t>
      </w:r>
      <w:r w:rsidR="00F05BEF">
        <w:rPr>
          <w:b/>
        </w:rPr>
        <w:t xml:space="preserve">  Can you think of any reasons why they would be different for your airliner?</w:t>
      </w:r>
      <w:r w:rsidR="005959CC">
        <w:br/>
      </w:r>
      <w:r w:rsidR="003A1DBD">
        <w:rPr>
          <w:bCs/>
        </w:rPr>
        <w:tab/>
      </w:r>
      <w:r w:rsidRPr="00626797" w:rsidR="00626797">
        <w:rPr>
          <w:bCs/>
        </w:rPr>
        <w:t>Both method</w:t>
      </w:r>
      <w:r w:rsidR="004F08E4">
        <w:rPr>
          <w:bCs/>
        </w:rPr>
        <w:t xml:space="preserve">s estimated </w:t>
      </w:r>
      <w:r w:rsidR="00B83AD5">
        <w:rPr>
          <w:bCs/>
        </w:rPr>
        <w:t xml:space="preserve">the </w:t>
      </w:r>
      <w:r w:rsidR="00FA0AAE">
        <w:rPr>
          <w:bCs/>
        </w:rPr>
        <w:t>operating</w:t>
      </w:r>
      <w:r w:rsidR="00B83AD5">
        <w:rPr>
          <w:bCs/>
        </w:rPr>
        <w:t xml:space="preserve"> weight </w:t>
      </w:r>
      <w:r w:rsidR="00FA0AAE">
        <w:rPr>
          <w:bCs/>
        </w:rPr>
        <w:t xml:space="preserve">to be at least 10,000 lbs lighter than the </w:t>
      </w:r>
      <w:r w:rsidR="004F6BB9">
        <w:rPr>
          <w:bCs/>
        </w:rPr>
        <w:t xml:space="preserve">weight from the Max-8’s data sheet. This difference could be attributed to </w:t>
      </w:r>
      <w:r w:rsidR="005F1B9F">
        <w:rPr>
          <w:bCs/>
        </w:rPr>
        <w:t xml:space="preserve">a few </w:t>
      </w:r>
      <w:r w:rsidR="004F6BB9">
        <w:rPr>
          <w:bCs/>
        </w:rPr>
        <w:t>factors</w:t>
      </w:r>
      <w:r w:rsidR="00DD1F89">
        <w:rPr>
          <w:bCs/>
        </w:rPr>
        <w:t xml:space="preserve">. First, there </w:t>
      </w:r>
      <w:r w:rsidR="008F0AB0">
        <w:rPr>
          <w:bCs/>
        </w:rPr>
        <w:t>is</w:t>
      </w:r>
      <w:r w:rsidR="00DD1F89">
        <w:rPr>
          <w:bCs/>
        </w:rPr>
        <w:t xml:space="preserve"> a large disparity between the statistical and approximate method landing gear weights</w:t>
      </w:r>
      <w:r w:rsidR="00442D8A">
        <w:rPr>
          <w:bCs/>
        </w:rPr>
        <w:t xml:space="preserve">, the statistical method </w:t>
      </w:r>
      <w:r w:rsidR="00FB4EE0">
        <w:rPr>
          <w:bCs/>
        </w:rPr>
        <w:t xml:space="preserve">seems to be </w:t>
      </w:r>
      <w:r w:rsidR="00012B58">
        <w:rPr>
          <w:bCs/>
        </w:rPr>
        <w:t xml:space="preserve">more accurate since it </w:t>
      </w:r>
      <w:proofErr w:type="gramStart"/>
      <w:r w:rsidR="00012B58">
        <w:rPr>
          <w:bCs/>
        </w:rPr>
        <w:t>takes into account</w:t>
      </w:r>
      <w:proofErr w:type="gramEnd"/>
      <w:r w:rsidR="00012B58">
        <w:rPr>
          <w:bCs/>
        </w:rPr>
        <w:t xml:space="preserve"> each </w:t>
      </w:r>
      <w:r w:rsidR="00666439">
        <w:rPr>
          <w:bCs/>
        </w:rPr>
        <w:t>component</w:t>
      </w:r>
      <w:r w:rsidR="00012B58">
        <w:rPr>
          <w:bCs/>
        </w:rPr>
        <w:t xml:space="preserve"> of the gear</w:t>
      </w:r>
      <w:r w:rsidR="00666439">
        <w:rPr>
          <w:bCs/>
        </w:rPr>
        <w:t xml:space="preserve">. </w:t>
      </w:r>
      <w:r w:rsidR="00B747AF">
        <w:rPr>
          <w:bCs/>
        </w:rPr>
        <w:t xml:space="preserve">I expect that there may be hydraulic systems and other parts that were not included within the equipment systems weight or the landing gear/fuselage weights. </w:t>
      </w:r>
      <w:r w:rsidR="00D326D4">
        <w:rPr>
          <w:bCs/>
        </w:rPr>
        <w:t>Additionally, th</w:t>
      </w:r>
      <w:r w:rsidR="0096113D">
        <w:rPr>
          <w:bCs/>
        </w:rPr>
        <w:t xml:space="preserve">e seats, cabin details, </w:t>
      </w:r>
      <w:r w:rsidR="005A5601">
        <w:rPr>
          <w:bCs/>
        </w:rPr>
        <w:t xml:space="preserve">instruments, safety features, and other internal </w:t>
      </w:r>
      <w:r w:rsidR="00F44020">
        <w:rPr>
          <w:bCs/>
        </w:rPr>
        <w:t>components of the plane that are not accounted for specif</w:t>
      </w:r>
      <w:r w:rsidR="004C38EB">
        <w:rPr>
          <w:bCs/>
        </w:rPr>
        <w:t xml:space="preserve">ically </w:t>
      </w:r>
      <w:r w:rsidR="00F44020">
        <w:rPr>
          <w:bCs/>
        </w:rPr>
        <w:t xml:space="preserve">within our calculation that </w:t>
      </w:r>
      <w:r w:rsidR="004C38EB">
        <w:rPr>
          <w:bCs/>
        </w:rPr>
        <w:t xml:space="preserve">likely has a larger contribution than the equations assume. </w:t>
      </w:r>
      <w:r w:rsidR="00EF4C57">
        <w:rPr>
          <w:b/>
        </w:rPr>
        <w:br w:type="page"/>
      </w:r>
    </w:p>
    <w:p w:rsidR="00105E74" w:rsidP="006C7366" w:rsidRDefault="00105E74" w14:paraId="339BDFC9" w14:textId="77777777">
      <w:pPr>
        <w:spacing w:after="0" w:line="240" w:lineRule="auto"/>
        <w:rPr>
          <w:b/>
        </w:rPr>
      </w:pPr>
    </w:p>
    <w:p w:rsidRPr="00EF4C57" w:rsidR="00ED27C1" w:rsidP="006C7366" w:rsidRDefault="00EF4C57" w14:paraId="702120B4" w14:textId="5DD5486C">
      <w:pPr>
        <w:spacing w:after="0" w:line="240" w:lineRule="auto"/>
        <w:rPr>
          <w:b/>
        </w:rPr>
      </w:pPr>
      <w:r>
        <w:rPr>
          <w:b/>
        </w:rPr>
        <w:t>3</w:t>
      </w:r>
      <w:r w:rsidR="00AA7DAD">
        <w:rPr>
          <w:b/>
        </w:rPr>
        <w:t xml:space="preserve">.  </w:t>
      </w:r>
      <w:r w:rsidR="005959CC">
        <w:rPr>
          <w:b/>
        </w:rPr>
        <w:t xml:space="preserve">The </w:t>
      </w:r>
      <w:r>
        <w:rPr>
          <w:b/>
        </w:rPr>
        <w:t>ITERATION2</w:t>
      </w:r>
      <w:r w:rsidR="005959CC">
        <w:rPr>
          <w:b/>
        </w:rPr>
        <w:t xml:space="preserve">.XLS spreadsheet has </w:t>
      </w:r>
      <w:r w:rsidR="00266600">
        <w:rPr>
          <w:b/>
        </w:rPr>
        <w:t xml:space="preserve">most </w:t>
      </w:r>
      <w:r w:rsidR="005959CC">
        <w:rPr>
          <w:b/>
        </w:rPr>
        <w:t xml:space="preserve">of the necessary data to calculate the wetted areas for the major aircraft components.  </w:t>
      </w:r>
      <w:r w:rsidR="00180B11">
        <w:rPr>
          <w:b/>
        </w:rPr>
        <w:t xml:space="preserve">Enter that data into the table below.  </w:t>
      </w:r>
      <w:r w:rsidR="004E1892">
        <w:rPr>
          <w:b/>
        </w:rPr>
        <w:t>Refer to</w:t>
      </w:r>
      <w:r w:rsidR="00180B11">
        <w:rPr>
          <w:b/>
        </w:rPr>
        <w:t xml:space="preserve"> </w:t>
      </w:r>
      <w:r w:rsidR="004E1892">
        <w:rPr>
          <w:b/>
        </w:rPr>
        <w:t>your airliner’s data sheet</w:t>
      </w:r>
      <w:r w:rsidR="00180B11">
        <w:rPr>
          <w:b/>
        </w:rPr>
        <w:t xml:space="preserve"> for </w:t>
      </w:r>
      <w:r w:rsidR="00F5047B">
        <w:rPr>
          <w:b/>
        </w:rPr>
        <w:t>the</w:t>
      </w:r>
      <w:r w:rsidR="00180B11">
        <w:rPr>
          <w:b/>
        </w:rPr>
        <w:t xml:space="preserve"> engine diameter and engine length values.  </w:t>
      </w:r>
    </w:p>
    <w:tbl>
      <w:tblPr>
        <w:tblStyle w:val="TableGrid"/>
        <w:tblpPr w:leftFromText="180" w:rightFromText="180" w:vertAnchor="text" w:horzAnchor="margin" w:tblpY="159"/>
        <w:tblW w:w="8725" w:type="dxa"/>
        <w:tblLook w:val="04A0" w:firstRow="1" w:lastRow="0" w:firstColumn="1" w:lastColumn="0" w:noHBand="0" w:noVBand="1"/>
      </w:tblPr>
      <w:tblGrid>
        <w:gridCol w:w="2425"/>
        <w:gridCol w:w="3330"/>
        <w:gridCol w:w="2970"/>
      </w:tblGrid>
      <w:tr w:rsidR="00815E59" w:rsidTr="005959CC" w14:paraId="39E60C5A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815E59" w:rsidP="00C81165" w:rsidRDefault="00815E59" w14:paraId="74CACBBE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>Aircraft Component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vAlign w:val="center"/>
          </w:tcPr>
          <w:p w:rsidRPr="00A165FC" w:rsidR="00815E59" w:rsidP="00C81165" w:rsidRDefault="00815E59" w14:paraId="22F730A9" w14:textId="575FC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Wetted Area</w:t>
            </w:r>
            <w:r w:rsidRPr="00A165FC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ft</w:t>
            </w:r>
            <w:r w:rsidRPr="00815E59">
              <w:rPr>
                <w:b/>
                <w:bCs/>
                <w:vertAlign w:val="superscript"/>
              </w:rPr>
              <w:t>2</w:t>
            </w:r>
            <w:r w:rsidRPr="00A165FC">
              <w:rPr>
                <w:b/>
                <w:bCs/>
              </w:rPr>
              <w:t>)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vAlign w:val="center"/>
          </w:tcPr>
          <w:p w:rsidRPr="00A165FC" w:rsidR="00815E59" w:rsidP="00C81165" w:rsidRDefault="00815E59" w14:paraId="001287F5" w14:textId="285F61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Wetted Area</w:t>
            </w:r>
            <w:r w:rsidRPr="00A165FC">
              <w:rPr>
                <w:b/>
                <w:bCs/>
              </w:rPr>
              <w:t xml:space="preserve"> %</w:t>
            </w:r>
          </w:p>
        </w:tc>
      </w:tr>
      <w:tr w:rsidR="00815E59" w:rsidTr="2A3AD9D3" w14:paraId="41F96A20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815E59" w:rsidP="00C81165" w:rsidRDefault="00815E59" w14:paraId="4974A439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</w:t>
            </w:r>
            <w:r w:rsidRPr="00A165FC">
              <w:rPr>
                <w:b/>
                <w:bCs/>
              </w:rPr>
              <w:t>Wing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Pr="612BF896" w:rsidR="612BF896" w:rsidP="15875DE3" w:rsidRDefault="612BF896" w14:paraId="5D3F881C" w14:textId="4969E20F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12BF896">
              <w:rPr>
                <w:rFonts w:ascii="Arial" w:hAnsi="Arial" w:eastAsia="Arial" w:cs="Arial"/>
                <w:sz w:val="20"/>
                <w:szCs w:val="20"/>
              </w:rPr>
              <w:t>2,394.2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2A3AD9D3" w:rsidP="27B95A28" w:rsidRDefault="2A3AD9D3" w14:paraId="75188982" w14:textId="428C65ED">
            <w:pPr>
              <w:jc w:val="center"/>
            </w:pPr>
            <w:r w:rsidRPr="2A3AD9D3">
              <w:rPr>
                <w:rFonts w:ascii="Arial" w:hAnsi="Arial" w:eastAsia="Arial" w:cs="Arial"/>
                <w:sz w:val="20"/>
                <w:szCs w:val="20"/>
              </w:rPr>
              <w:t>25.26%</w:t>
            </w:r>
          </w:p>
        </w:tc>
      </w:tr>
      <w:tr w:rsidR="00815E59" w:rsidTr="2A3AD9D3" w14:paraId="7960CD6E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815E59" w:rsidP="00C81165" w:rsidRDefault="00815E59" w14:paraId="18691556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Horizontal Tail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Pr="612BF896" w:rsidR="612BF896" w:rsidP="4AB89868" w:rsidRDefault="612BF896" w14:paraId="27B37743" w14:textId="7060A4E5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12BF896">
              <w:rPr>
                <w:rFonts w:ascii="Arial" w:hAnsi="Arial" w:eastAsia="Arial" w:cs="Arial"/>
                <w:sz w:val="20"/>
                <w:szCs w:val="20"/>
              </w:rPr>
              <w:t>1,016.5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2A3AD9D3" w:rsidP="27B95A28" w:rsidRDefault="2A3AD9D3" w14:paraId="6543CA81" w14:textId="08BE5F64">
            <w:pPr>
              <w:jc w:val="center"/>
            </w:pPr>
            <w:r w:rsidRPr="2A3AD9D3">
              <w:rPr>
                <w:rFonts w:ascii="Arial" w:hAnsi="Arial" w:eastAsia="Arial" w:cs="Arial"/>
                <w:sz w:val="20"/>
                <w:szCs w:val="20"/>
              </w:rPr>
              <w:t>10.72%</w:t>
            </w:r>
          </w:p>
        </w:tc>
      </w:tr>
      <w:tr w:rsidR="00815E59" w:rsidTr="2A3AD9D3" w14:paraId="6A4D23E1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815E59" w:rsidP="00C81165" w:rsidRDefault="00815E59" w14:paraId="11B5F58B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Vertical Tail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Pr="612BF896" w:rsidR="612BF896" w:rsidP="4AB89868" w:rsidRDefault="612BF896" w14:paraId="6227E114" w14:textId="62EBC28B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12BF896">
              <w:rPr>
                <w:rFonts w:ascii="Arial" w:hAnsi="Arial" w:eastAsia="Arial" w:cs="Arial"/>
                <w:sz w:val="20"/>
                <w:szCs w:val="20"/>
              </w:rPr>
              <w:t>584.2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2A3AD9D3" w:rsidP="27B95A28" w:rsidRDefault="2A3AD9D3" w14:paraId="46821F79" w14:textId="5F8A75D7">
            <w:pPr>
              <w:jc w:val="center"/>
            </w:pPr>
            <w:r w:rsidRPr="2A3AD9D3">
              <w:rPr>
                <w:rFonts w:ascii="Arial" w:hAnsi="Arial" w:eastAsia="Arial" w:cs="Arial"/>
                <w:sz w:val="20"/>
                <w:szCs w:val="20"/>
              </w:rPr>
              <w:t>6.16%</w:t>
            </w:r>
          </w:p>
        </w:tc>
      </w:tr>
      <w:tr w:rsidR="00815E59" w:rsidTr="2A3AD9D3" w14:paraId="286CD40C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815E59" w:rsidP="00C81165" w:rsidRDefault="00815E59" w14:paraId="2C665A9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+ </w:t>
            </w:r>
            <w:r w:rsidRPr="00A165FC">
              <w:rPr>
                <w:b/>
                <w:bCs/>
              </w:rPr>
              <w:t>Fuselage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Pr="612BF896" w:rsidR="612BF896" w:rsidP="4AB89868" w:rsidRDefault="612BF896" w14:paraId="7CBDEDB1" w14:textId="328DED6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12BF896">
              <w:rPr>
                <w:rFonts w:ascii="Arial" w:hAnsi="Arial" w:eastAsia="Arial" w:cs="Arial"/>
                <w:sz w:val="20"/>
                <w:szCs w:val="20"/>
              </w:rPr>
              <w:t>4,392.2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2A3AD9D3" w:rsidP="27B95A28" w:rsidRDefault="2A3AD9D3" w14:paraId="097E88E7" w14:textId="131FD5B6">
            <w:pPr>
              <w:jc w:val="center"/>
            </w:pPr>
            <w:r w:rsidRPr="2A3AD9D3">
              <w:rPr>
                <w:rFonts w:ascii="Arial" w:hAnsi="Arial" w:eastAsia="Arial" w:cs="Arial"/>
                <w:sz w:val="20"/>
                <w:szCs w:val="20"/>
              </w:rPr>
              <w:t>46.34%</w:t>
            </w:r>
          </w:p>
        </w:tc>
      </w:tr>
      <w:tr w:rsidR="00815E59" w:rsidTr="02DE1058" w14:paraId="09B313D5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815E59" w:rsidP="00C81165" w:rsidRDefault="00815E59" w14:paraId="56A32B81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Propulsion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Pr="02DE1058" w:rsidR="02DE1058" w:rsidP="0CF6E70F" w:rsidRDefault="02DE1058" w14:paraId="14995358" w14:textId="32F1956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2DE1058">
              <w:rPr>
                <w:rFonts w:ascii="Arial" w:hAnsi="Arial" w:eastAsia="Arial" w:cs="Arial"/>
                <w:sz w:val="20"/>
                <w:szCs w:val="20"/>
              </w:rPr>
              <w:t>1,091.1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Pr="02DE1058" w:rsidR="02DE1058" w:rsidP="0CF6E70F" w:rsidRDefault="02DE1058" w14:paraId="15F4BFF1" w14:textId="0CEEFFA0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2DE1058">
              <w:rPr>
                <w:rFonts w:ascii="Arial" w:hAnsi="Arial" w:eastAsia="Arial" w:cs="Arial"/>
                <w:sz w:val="20"/>
                <w:szCs w:val="20"/>
              </w:rPr>
              <w:t>11.51%</w:t>
            </w:r>
          </w:p>
        </w:tc>
      </w:tr>
      <w:tr w:rsidR="00815E59" w:rsidTr="00B73F09" w14:paraId="70890FC8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815E59" w:rsidP="00C81165" w:rsidRDefault="00815E59" w14:paraId="13C0BEAF" w14:textId="6E33B36E">
            <w:pPr>
              <w:rPr>
                <w:b/>
                <w:bCs/>
              </w:rPr>
            </w:pPr>
            <w:r>
              <w:rPr>
                <w:b/>
                <w:bCs/>
              </w:rPr>
              <w:t>= Total Wetted Area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center"/>
          </w:tcPr>
          <w:p w:rsidRPr="066EE1D5" w:rsidR="066EE1D5" w:rsidP="0CF6E70F" w:rsidRDefault="066EE1D5" w14:paraId="118CC84F" w14:textId="336B00AC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EE1D5">
              <w:rPr>
                <w:rFonts w:ascii="Arial" w:hAnsi="Arial" w:eastAsia="Arial" w:cs="Arial"/>
                <w:sz w:val="20"/>
                <w:szCs w:val="20"/>
              </w:rPr>
              <w:t>9,478.2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Pr="6778225C" w:rsidR="6778225C" w:rsidP="0CF6E70F" w:rsidRDefault="6778225C" w14:paraId="3C5A5203" w14:textId="3C8785C1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778225C">
              <w:rPr>
                <w:rFonts w:ascii="Arial" w:hAnsi="Arial" w:eastAsia="Arial" w:cs="Arial"/>
                <w:sz w:val="20"/>
                <w:szCs w:val="20"/>
              </w:rPr>
              <w:t>100.00%</w:t>
            </w:r>
          </w:p>
        </w:tc>
      </w:tr>
    </w:tbl>
    <w:p w:rsidRPr="00ED27C1" w:rsidR="00ED27C1" w:rsidP="006C7366" w:rsidRDefault="00ED27C1" w14:paraId="46A8A94F" w14:textId="77777777">
      <w:pPr>
        <w:spacing w:after="0" w:line="240" w:lineRule="auto"/>
        <w:rPr>
          <w:b/>
        </w:rPr>
      </w:pPr>
    </w:p>
    <w:p w:rsidR="00815E59" w:rsidP="006C7366" w:rsidRDefault="00815E59" w14:paraId="4EBBA0E1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1B718787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6EAF3B32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427FB948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7DE11FEB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4C89A130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3FFBE5CC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7D96B217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0ACF16C4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04B7B4F1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5D8DE115" w14:textId="77777777">
      <w:pPr>
        <w:spacing w:after="0" w:line="240" w:lineRule="auto"/>
        <w:rPr>
          <w:b/>
          <w:color w:val="FF0000"/>
        </w:rPr>
      </w:pPr>
    </w:p>
    <w:p w:rsidR="00815E59" w:rsidP="006C7366" w:rsidRDefault="00815E59" w14:paraId="620EBBFB" w14:textId="77777777">
      <w:pPr>
        <w:spacing w:after="0" w:line="240" w:lineRule="auto"/>
        <w:rPr>
          <w:b/>
          <w:color w:val="FF0000"/>
        </w:rPr>
      </w:pPr>
    </w:p>
    <w:p w:rsidR="00377E1E" w:rsidP="00E044DC" w:rsidRDefault="00E044DC" w14:paraId="144C2E71" w14:textId="5109B6A6">
      <w:pPr>
        <w:spacing w:after="0" w:line="240" w:lineRule="auto"/>
        <w:rPr>
          <w:b/>
        </w:rPr>
      </w:pPr>
      <w:r>
        <w:rPr>
          <w:b/>
        </w:rPr>
        <w:t xml:space="preserve">Compare these two values of </w:t>
      </w:r>
      <w:r w:rsidRPr="005959CC">
        <w:rPr>
          <w:b/>
        </w:rPr>
        <w:t>S</w:t>
      </w:r>
      <w:r w:rsidRPr="005959CC">
        <w:rPr>
          <w:b/>
          <w:vertAlign w:val="subscript"/>
        </w:rPr>
        <w:t>wet</w:t>
      </w:r>
      <w:r w:rsidRPr="005959CC">
        <w:rPr>
          <w:b/>
        </w:rPr>
        <w:t>/S</w:t>
      </w:r>
      <w:r w:rsidRPr="005959CC">
        <w:rPr>
          <w:b/>
          <w:vertAlign w:val="subscript"/>
        </w:rPr>
        <w:t>ref</w:t>
      </w:r>
      <w:r w:rsidR="00777227">
        <w:rPr>
          <w:b/>
        </w:rPr>
        <w:t>:</w:t>
      </w:r>
      <w:r w:rsidR="00777227">
        <w:tab/>
      </w:r>
      <w:r w:rsidR="00377E1E">
        <w:tab/>
      </w:r>
      <w:r w:rsidRPr="005959CC" w:rsidR="005959CC">
        <w:rPr>
          <w:b/>
        </w:rPr>
        <w:t>Initial S</w:t>
      </w:r>
      <w:r w:rsidRPr="005959CC" w:rsidR="005959CC">
        <w:rPr>
          <w:b/>
          <w:vertAlign w:val="subscript"/>
        </w:rPr>
        <w:t>wet</w:t>
      </w:r>
      <w:r w:rsidRPr="005959CC" w:rsidR="005959CC">
        <w:rPr>
          <w:b/>
        </w:rPr>
        <w:t>/S</w:t>
      </w:r>
      <w:r w:rsidRPr="005959CC" w:rsidR="005959CC">
        <w:rPr>
          <w:b/>
          <w:vertAlign w:val="subscript"/>
        </w:rPr>
        <w:t>ref</w:t>
      </w:r>
      <w:r w:rsidRPr="005959CC" w:rsidR="005959CC">
        <w:rPr>
          <w:b/>
        </w:rPr>
        <w:t xml:space="preserve"> </w:t>
      </w:r>
      <w:r w:rsidR="005959CC">
        <w:rPr>
          <w:b/>
        </w:rPr>
        <w:t>from WINGLOAD</w:t>
      </w:r>
      <w:r w:rsidR="00377E1E">
        <w:rPr>
          <w:b/>
        </w:rPr>
        <w:t xml:space="preserve"> =</w:t>
      </w:r>
      <w:r w:rsidR="00EF4C57">
        <w:rPr>
          <w:b/>
        </w:rPr>
        <w:t xml:space="preserve"> </w:t>
      </w:r>
      <w:r w:rsidRPr="4A1940D3" w:rsidR="79AB4D91">
        <w:rPr>
          <w:b/>
          <w:highlight w:val="yellow"/>
        </w:rPr>
        <w:t>6.</w:t>
      </w:r>
      <w:r w:rsidRPr="5F94B124" w:rsidR="4BC2FA8A">
        <w:rPr>
          <w:b/>
          <w:bCs/>
          <w:highlight w:val="yellow"/>
        </w:rPr>
        <w:t>30</w:t>
      </w:r>
      <w:r w:rsidR="005959CC">
        <w:tab/>
      </w:r>
      <w:r w:rsidR="005959CC">
        <w:tab/>
      </w:r>
      <w:r w:rsidR="005959CC">
        <w:tab/>
      </w:r>
    </w:p>
    <w:p w:rsidR="00377E1E" w:rsidP="00E044DC" w:rsidRDefault="00377E1E" w14:paraId="5A52693D" w14:textId="77777777">
      <w:pPr>
        <w:spacing w:after="0" w:line="240" w:lineRule="auto"/>
        <w:rPr>
          <w:b/>
        </w:rPr>
      </w:pPr>
    </w:p>
    <w:p w:rsidR="00F57923" w:rsidP="00377E1E" w:rsidRDefault="005959CC" w14:paraId="12DED7C6" w14:textId="636EC21B">
      <w:pPr>
        <w:spacing w:after="0" w:line="240" w:lineRule="auto"/>
        <w:ind w:left="3600" w:firstLine="720"/>
        <w:rPr>
          <w:b/>
        </w:rPr>
      </w:pPr>
      <w:r>
        <w:rPr>
          <w:b/>
        </w:rPr>
        <w:t>Divide Total Wetted Area by S</w:t>
      </w:r>
      <w:r w:rsidRPr="005959CC">
        <w:rPr>
          <w:b/>
          <w:vertAlign w:val="subscript"/>
        </w:rPr>
        <w:t>ref</w:t>
      </w:r>
      <w:r w:rsidR="00377E1E">
        <w:rPr>
          <w:b/>
        </w:rPr>
        <w:t xml:space="preserve"> =</w:t>
      </w:r>
      <w:r w:rsidR="00EF4C57">
        <w:rPr>
          <w:b/>
        </w:rPr>
        <w:t xml:space="preserve"> </w:t>
      </w:r>
      <w:r w:rsidRPr="5F94B124" w:rsidR="392F21F9">
        <w:rPr>
          <w:b/>
          <w:bCs/>
          <w:highlight w:val="yellow"/>
        </w:rPr>
        <w:t>6.</w:t>
      </w:r>
      <w:r w:rsidRPr="4A1940D3" w:rsidR="55CB4221">
        <w:rPr>
          <w:b/>
          <w:bCs/>
          <w:highlight w:val="yellow"/>
        </w:rPr>
        <w:t>9</w:t>
      </w:r>
      <w:r w:rsidRPr="4A1940D3" w:rsidR="392F21F9">
        <w:rPr>
          <w:b/>
          <w:bCs/>
          <w:highlight w:val="yellow"/>
        </w:rPr>
        <w:t>2</w:t>
      </w:r>
    </w:p>
    <w:p w:rsidR="00F05BEF" w:rsidP="00377E1E" w:rsidRDefault="00F05BEF" w14:paraId="026E2E9C" w14:textId="22D8812C">
      <w:pPr>
        <w:spacing w:after="0" w:line="240" w:lineRule="auto"/>
        <w:ind w:left="3600" w:firstLine="720"/>
        <w:rPr>
          <w:b/>
        </w:rPr>
      </w:pPr>
      <w:r>
        <w:rPr>
          <w:b/>
        </w:rPr>
        <w:t>(from the table above)</w:t>
      </w:r>
    </w:p>
    <w:p w:rsidR="00377E1E" w:rsidP="00E044DC" w:rsidRDefault="00377E1E" w14:paraId="3FE30738" w14:textId="0398D134">
      <w:pPr>
        <w:spacing w:after="0" w:line="240" w:lineRule="auto"/>
        <w:rPr>
          <w:b/>
        </w:rPr>
      </w:pPr>
    </w:p>
    <w:p w:rsidR="00377E1E" w:rsidP="00E044DC" w:rsidRDefault="00377E1E" w14:paraId="189E73E9" w14:textId="361624DF">
      <w:pPr>
        <w:spacing w:after="0" w:line="240" w:lineRule="auto"/>
        <w:rPr>
          <w:b/>
        </w:rPr>
      </w:pPr>
      <w:r>
        <w:rPr>
          <w:b/>
        </w:rPr>
        <w:t xml:space="preserve">How well do these </w:t>
      </w:r>
      <w:r w:rsidR="00DF277E">
        <w:rPr>
          <w:b/>
        </w:rPr>
        <w:t>two S</w:t>
      </w:r>
      <w:r w:rsidR="00DF277E">
        <w:rPr>
          <w:b/>
          <w:vertAlign w:val="subscript"/>
        </w:rPr>
        <w:t>wet</w:t>
      </w:r>
      <w:r w:rsidR="00DF277E">
        <w:rPr>
          <w:b/>
        </w:rPr>
        <w:t>/S</w:t>
      </w:r>
      <w:r w:rsidR="00DF277E">
        <w:rPr>
          <w:b/>
          <w:vertAlign w:val="subscript"/>
        </w:rPr>
        <w:t>ref</w:t>
      </w:r>
      <w:r w:rsidR="00DF277E">
        <w:rPr>
          <w:b/>
        </w:rPr>
        <w:t xml:space="preserve"> </w:t>
      </w:r>
      <w:r>
        <w:rPr>
          <w:b/>
        </w:rPr>
        <w:t>value</w:t>
      </w:r>
      <w:r w:rsidR="00DF277E">
        <w:rPr>
          <w:b/>
        </w:rPr>
        <w:t>s</w:t>
      </w:r>
      <w:r>
        <w:rPr>
          <w:b/>
        </w:rPr>
        <w:t xml:space="preserve"> compare?</w:t>
      </w:r>
      <w:r w:rsidR="00DF277E">
        <w:rPr>
          <w:b/>
        </w:rPr>
        <w:t xml:space="preserve">  </w:t>
      </w:r>
      <w:r w:rsidR="00F05BEF">
        <w:rPr>
          <w:b/>
        </w:rPr>
        <w:t>What are a couple of reasons why they would be different</w:t>
      </w:r>
      <w:r w:rsidR="00DF277E">
        <w:rPr>
          <w:b/>
        </w:rPr>
        <w:t>?</w:t>
      </w:r>
    </w:p>
    <w:p w:rsidR="00EF4C57" w:rsidP="6EF5AEFB" w:rsidRDefault="10200E86" w14:paraId="4E9B5D9E" w14:textId="42F53FC3">
      <w:pPr>
        <w:spacing w:after="0" w:line="240" w:lineRule="auto"/>
        <w:ind w:firstLine="720"/>
      </w:pPr>
      <w:r>
        <w:t>Since S</w:t>
      </w:r>
      <w:r w:rsidRPr="2C83A538">
        <w:rPr>
          <w:vertAlign w:val="subscript"/>
        </w:rPr>
        <w:t>ref</w:t>
      </w:r>
      <w:r>
        <w:t xml:space="preserve"> is the same for both methods, the lar</w:t>
      </w:r>
      <w:r w:rsidR="7D64BBDA">
        <w:t>ger S</w:t>
      </w:r>
      <w:r w:rsidRPr="4D446183" w:rsidR="7D64BBDA">
        <w:rPr>
          <w:vertAlign w:val="subscript"/>
        </w:rPr>
        <w:t>wet</w:t>
      </w:r>
      <w:r w:rsidR="7D64BBDA">
        <w:t>/S</w:t>
      </w:r>
      <w:r w:rsidRPr="4D446183" w:rsidR="7D64BBDA">
        <w:rPr>
          <w:vertAlign w:val="subscript"/>
        </w:rPr>
        <w:t>ref</w:t>
      </w:r>
      <w:r w:rsidR="7D64BBDA">
        <w:t xml:space="preserve"> from the ITERATION2 spreadsheet implies that it </w:t>
      </w:r>
      <w:r w:rsidR="32102326">
        <w:t>has</w:t>
      </w:r>
      <w:r w:rsidR="08C9E52B">
        <w:t xml:space="preserve"> </w:t>
      </w:r>
      <w:r w:rsidR="32102326">
        <w:t>a</w:t>
      </w:r>
      <w:r w:rsidR="7D64BBDA">
        <w:t xml:space="preserve"> larger wetted area</w:t>
      </w:r>
      <w:r w:rsidR="2C46362D">
        <w:t>. The main reasons this could be the case are the use of trapezoidal wing approxima</w:t>
      </w:r>
      <w:r w:rsidR="6CDF98F7">
        <w:t>tions</w:t>
      </w:r>
      <w:r w:rsidR="3419D624">
        <w:t>,</w:t>
      </w:r>
      <w:r w:rsidR="6CDF98F7">
        <w:t xml:space="preserve"> </w:t>
      </w:r>
      <w:r w:rsidR="3419D624">
        <w:t>the fuselage</w:t>
      </w:r>
      <w:r w:rsidR="63ADC248">
        <w:t xml:space="preserve"> </w:t>
      </w:r>
      <w:r w:rsidR="3419D624">
        <w:t>shape,</w:t>
      </w:r>
      <w:r w:rsidR="63ADC248">
        <w:t xml:space="preserve"> </w:t>
      </w:r>
      <w:r w:rsidR="1599259A">
        <w:t>and</w:t>
      </w:r>
      <w:r w:rsidR="6CDF98F7">
        <w:t xml:space="preserve"> </w:t>
      </w:r>
      <w:r w:rsidR="5ED9650E">
        <w:t>some of the approximation equations for wetted areas of the horizontal and vertical tails</w:t>
      </w:r>
      <w:r w:rsidR="4E115095">
        <w:t xml:space="preserve">. </w:t>
      </w:r>
      <w:r w:rsidR="59DAC108">
        <w:t xml:space="preserve">When </w:t>
      </w:r>
      <w:r w:rsidR="50F84121">
        <w:t xml:space="preserve">producing trapezoidal wing approximations, the difference in shape from the original likely left more of the wing </w:t>
      </w:r>
      <w:r w:rsidR="11CBB631">
        <w:t>shape</w:t>
      </w:r>
      <w:r w:rsidR="38AAA144">
        <w:t xml:space="preserve"> exposed (not </w:t>
      </w:r>
      <w:r w:rsidR="0BCFC968">
        <w:t>inside the fuselage)</w:t>
      </w:r>
      <w:r w:rsidR="279B61D6">
        <w:t xml:space="preserve"> which would increase the approximated wetted area. Additionally, the vertical and horizontal tail wetted areas are calculated using </w:t>
      </w:r>
      <w:r w:rsidR="000B2191">
        <w:t>sta</w:t>
      </w:r>
      <w:r w:rsidR="279B61D6">
        <w:t xml:space="preserve">tical methods which may </w:t>
      </w:r>
      <w:r w:rsidR="6B06683D">
        <w:t xml:space="preserve">have </w:t>
      </w:r>
      <w:r w:rsidR="206BF4B5">
        <w:t>overe</w:t>
      </w:r>
      <w:r w:rsidR="17D22186">
        <w:t>stimated the values.</w:t>
      </w:r>
      <w:r w:rsidR="742C9007">
        <w:t xml:space="preserve"> </w:t>
      </w:r>
      <w:r w:rsidR="30493CA5">
        <w:t>Lastly, wh</w:t>
      </w:r>
      <w:r w:rsidR="0EA33079">
        <w:t>en we generated the fuselage shape from the Excel spreadsheet,</w:t>
      </w:r>
      <w:r w:rsidR="2260967D">
        <w:t xml:space="preserve"> it had a different shape than the real fuselage from the side view and appeared slightly la</w:t>
      </w:r>
      <w:r w:rsidR="058216B8">
        <w:t xml:space="preserve">rger, contributing to a higher </w:t>
      </w:r>
      <w:r w:rsidR="029F3615">
        <w:t>S</w:t>
      </w:r>
      <w:r w:rsidRPr="2F10389C" w:rsidR="029F3615">
        <w:rPr>
          <w:vertAlign w:val="subscript"/>
        </w:rPr>
        <w:t>wet</w:t>
      </w:r>
      <w:r w:rsidR="4A8BA485">
        <w:t>.</w:t>
      </w:r>
    </w:p>
    <w:p w:rsidR="00EF4C57" w:rsidP="00E044DC" w:rsidRDefault="00EF4C57" w14:paraId="30F61240" w14:textId="6B26E043">
      <w:pPr>
        <w:spacing w:after="0" w:line="240" w:lineRule="auto"/>
        <w:rPr>
          <w:b/>
        </w:rPr>
      </w:pPr>
    </w:p>
    <w:p w:rsidR="00EF4C57" w:rsidP="00E044DC" w:rsidRDefault="00EF4C57" w14:paraId="4D766153" w14:textId="51809813">
      <w:pPr>
        <w:spacing w:after="0" w:line="240" w:lineRule="auto"/>
        <w:rPr>
          <w:b/>
        </w:rPr>
      </w:pPr>
    </w:p>
    <w:p w:rsidR="00EF4C57" w:rsidP="00E044DC" w:rsidRDefault="00EF4C57" w14:paraId="6A8DCCA0" w14:textId="77777777">
      <w:pPr>
        <w:spacing w:after="0" w:line="240" w:lineRule="auto"/>
        <w:rPr>
          <w:b/>
        </w:rPr>
      </w:pPr>
    </w:p>
    <w:p w:rsidR="0048064A" w:rsidRDefault="0048064A" w14:paraId="2844DEBB" w14:textId="77777777">
      <w:pPr>
        <w:rPr>
          <w:b/>
        </w:rPr>
      </w:pPr>
      <w:r>
        <w:rPr>
          <w:b/>
        </w:rPr>
        <w:br w:type="page"/>
      </w:r>
    </w:p>
    <w:p w:rsidR="00105E74" w:rsidP="00E044DC" w:rsidRDefault="00105E74" w14:paraId="76EB7431" w14:textId="77777777">
      <w:pPr>
        <w:spacing w:after="0" w:line="240" w:lineRule="auto"/>
        <w:rPr>
          <w:b/>
        </w:rPr>
      </w:pPr>
    </w:p>
    <w:p w:rsidR="00EF4C57" w:rsidP="00E044DC" w:rsidRDefault="00EF4C57" w14:paraId="71ED422C" w14:textId="56117612">
      <w:pPr>
        <w:spacing w:after="0" w:line="240" w:lineRule="auto"/>
        <w:rPr>
          <w:b/>
        </w:rPr>
      </w:pPr>
      <w:r>
        <w:rPr>
          <w:b/>
        </w:rPr>
        <w:t xml:space="preserve">4.  The ITERATION2.XLS spreadsheet also has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necessary data to calculate the Zero-Lift Drag Coefficient for each major aircraft component.  Enter that data below:</w:t>
      </w:r>
    </w:p>
    <w:tbl>
      <w:tblPr>
        <w:tblStyle w:val="TableGrid"/>
        <w:tblpPr w:leftFromText="180" w:rightFromText="180" w:vertAnchor="text" w:horzAnchor="margin" w:tblpY="159"/>
        <w:tblW w:w="8725" w:type="dxa"/>
        <w:tblLook w:val="04A0" w:firstRow="1" w:lastRow="0" w:firstColumn="1" w:lastColumn="0" w:noHBand="0" w:noVBand="1"/>
      </w:tblPr>
      <w:tblGrid>
        <w:gridCol w:w="2425"/>
        <w:gridCol w:w="3330"/>
        <w:gridCol w:w="2970"/>
      </w:tblGrid>
      <w:tr w:rsidR="00EF4C57" w:rsidTr="00C81165" w14:paraId="1E30F296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EF4C57" w:rsidP="00C81165" w:rsidRDefault="00EF4C57" w14:paraId="6C14442D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>Aircraft Component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vAlign w:val="center"/>
          </w:tcPr>
          <w:p w:rsidRPr="00A165FC" w:rsidR="00EF4C57" w:rsidP="00C81165" w:rsidRDefault="00EF4C57" w14:paraId="60885B3F" w14:textId="10EC74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Zero-Lift Drag Coefficient (C</w:t>
            </w:r>
            <w:r w:rsidRPr="00204B51">
              <w:rPr>
                <w:b/>
                <w:bCs/>
                <w:vertAlign w:val="subscript"/>
              </w:rPr>
              <w:t>D0</w:t>
            </w:r>
            <w:r>
              <w:rPr>
                <w:b/>
                <w:bCs/>
              </w:rPr>
              <w:t>)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vAlign w:val="center"/>
          </w:tcPr>
          <w:p w:rsidRPr="00A165FC" w:rsidR="00EF4C57" w:rsidP="00C81165" w:rsidRDefault="00EF4C57" w14:paraId="6A21651D" w14:textId="35F4DB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EF4C57">
              <w:rPr>
                <w:b/>
                <w:bCs/>
                <w:vertAlign w:val="subscript"/>
              </w:rPr>
              <w:t>D0</w:t>
            </w:r>
            <w:r w:rsidRPr="00A165FC">
              <w:rPr>
                <w:b/>
                <w:bCs/>
              </w:rPr>
              <w:t xml:space="preserve"> %</w:t>
            </w:r>
          </w:p>
        </w:tc>
      </w:tr>
      <w:tr w:rsidR="00E93843" w:rsidTr="00C81165" w14:paraId="4F4457FA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E93843" w:rsidP="00E93843" w:rsidRDefault="00E93843" w14:paraId="56D7314B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</w:t>
            </w:r>
            <w:r w:rsidRPr="00A165FC">
              <w:rPr>
                <w:b/>
                <w:bCs/>
              </w:rPr>
              <w:t>Wing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bottom"/>
          </w:tcPr>
          <w:p w:rsidR="00E93843" w:rsidP="00E93843" w:rsidRDefault="00E93843" w14:paraId="78516853" w14:textId="1C2CEEC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0.0071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00E93843" w:rsidP="00E93843" w:rsidRDefault="00E93843" w14:paraId="066B08A1" w14:textId="06B97D0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32.13%</w:t>
            </w:r>
          </w:p>
        </w:tc>
      </w:tr>
      <w:tr w:rsidR="00E93843" w:rsidTr="00C81165" w14:paraId="28ACFCC3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E93843" w:rsidP="00E93843" w:rsidRDefault="00E93843" w14:paraId="0BF002E4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Horizontal Tail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bottom"/>
          </w:tcPr>
          <w:p w:rsidR="00E93843" w:rsidP="00E93843" w:rsidRDefault="00E93843" w14:paraId="7514EBD5" w14:textId="51C33222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0.0032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00E93843" w:rsidP="00E93843" w:rsidRDefault="00E93843" w14:paraId="54190AFC" w14:textId="5A632E6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14.48%</w:t>
            </w:r>
          </w:p>
        </w:tc>
      </w:tr>
      <w:tr w:rsidR="00E93843" w:rsidTr="00C81165" w14:paraId="2F6BAFD7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E93843" w:rsidP="00E93843" w:rsidRDefault="00E93843" w14:paraId="0F697F36" w14:textId="77777777">
            <w:pPr>
              <w:rPr>
                <w:b/>
                <w:bCs/>
              </w:rPr>
            </w:pPr>
            <w:r w:rsidRPr="00A165F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+ </w:t>
            </w:r>
            <w:r w:rsidRPr="00A165FC">
              <w:rPr>
                <w:b/>
                <w:bCs/>
              </w:rPr>
              <w:t>Vertical Tail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bottom"/>
          </w:tcPr>
          <w:p w:rsidR="00E93843" w:rsidP="00E93843" w:rsidRDefault="00E93843" w14:paraId="4128CBC3" w14:textId="3A12A58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0.0018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00E93843" w:rsidP="00E93843" w:rsidRDefault="00E93843" w14:paraId="23DA02AA" w14:textId="474B47A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8.14%</w:t>
            </w:r>
          </w:p>
        </w:tc>
      </w:tr>
      <w:tr w:rsidR="00E93843" w:rsidTr="00C81165" w14:paraId="44DA300D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E93843" w:rsidP="00E93843" w:rsidRDefault="00E93843" w14:paraId="514585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+ </w:t>
            </w:r>
            <w:r w:rsidRPr="00A165FC">
              <w:rPr>
                <w:b/>
                <w:bCs/>
              </w:rPr>
              <w:t>Fuselage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bottom"/>
          </w:tcPr>
          <w:p w:rsidR="00E93843" w:rsidP="00E93843" w:rsidRDefault="00E93843" w14:paraId="7DF59877" w14:textId="75C55A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0.0100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00E93843" w:rsidP="00E93843" w:rsidRDefault="00E93843" w14:paraId="27CABF86" w14:textId="75AF384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45.25%</w:t>
            </w:r>
          </w:p>
        </w:tc>
      </w:tr>
      <w:tr w:rsidR="005E0408" w:rsidTr="00C81165" w14:paraId="17268D63" w14:textId="77777777">
        <w:trPr>
          <w:trHeight w:val="432"/>
        </w:trPr>
        <w:tc>
          <w:tcPr>
            <w:tcW w:w="2425" w:type="dxa"/>
            <w:tcBorders>
              <w:right w:val="double" w:color="auto" w:sz="4" w:space="0"/>
            </w:tcBorders>
            <w:vAlign w:val="center"/>
          </w:tcPr>
          <w:p w:rsidRPr="00A165FC" w:rsidR="005E0408" w:rsidP="005E0408" w:rsidRDefault="005E0408" w14:paraId="274FC3D1" w14:textId="39F90580">
            <w:pPr>
              <w:rPr>
                <w:b/>
                <w:bCs/>
              </w:rPr>
            </w:pPr>
            <w:r>
              <w:rPr>
                <w:b/>
                <w:bCs/>
              </w:rPr>
              <w:t>= Total C</w:t>
            </w:r>
            <w:r w:rsidRPr="00204B51">
              <w:rPr>
                <w:b/>
                <w:bCs/>
                <w:vertAlign w:val="subscript"/>
              </w:rPr>
              <w:t>D0</w:t>
            </w:r>
          </w:p>
        </w:tc>
        <w:tc>
          <w:tcPr>
            <w:tcW w:w="3330" w:type="dxa"/>
            <w:tcBorders>
              <w:left w:val="double" w:color="auto" w:sz="4" w:space="0"/>
            </w:tcBorders>
            <w:shd w:val="clear" w:color="auto" w:fill="FFFFCC"/>
            <w:vAlign w:val="bottom"/>
          </w:tcPr>
          <w:p w:rsidR="005E0408" w:rsidP="005E0408" w:rsidRDefault="00A33D0B" w14:paraId="5F1F19EF" w14:textId="5F6F3706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0.0221</w:t>
            </w:r>
          </w:p>
        </w:tc>
        <w:tc>
          <w:tcPr>
            <w:tcW w:w="2970" w:type="dxa"/>
            <w:tcBorders>
              <w:right w:val="single" w:color="auto" w:sz="4" w:space="0"/>
            </w:tcBorders>
            <w:shd w:val="clear" w:color="auto" w:fill="FFFFCC"/>
            <w:vAlign w:val="center"/>
          </w:tcPr>
          <w:p w:rsidR="005E0408" w:rsidP="005E0408" w:rsidRDefault="005E0408" w14:paraId="3BD7FEDD" w14:textId="083094C5">
            <w:pPr>
              <w:jc w:val="center"/>
            </w:pPr>
            <w:r w:rsidRPr="1F0994D4">
              <w:rPr>
                <w:rFonts w:ascii="Arial" w:hAnsi="Arial" w:eastAsia="Arial" w:cs="Arial"/>
                <w:sz w:val="20"/>
                <w:szCs w:val="20"/>
              </w:rPr>
              <w:t>100.00%</w:t>
            </w:r>
          </w:p>
        </w:tc>
      </w:tr>
    </w:tbl>
    <w:p w:rsidR="00EF4C57" w:rsidP="00E044DC" w:rsidRDefault="00EF4C57" w14:paraId="31B7305D" w14:textId="5BC7222C">
      <w:pPr>
        <w:spacing w:after="0" w:line="240" w:lineRule="auto"/>
        <w:rPr>
          <w:b/>
        </w:rPr>
      </w:pPr>
    </w:p>
    <w:p w:rsidR="00EF4C57" w:rsidP="00E044DC" w:rsidRDefault="00EF4C57" w14:paraId="0176C948" w14:textId="451473B9">
      <w:pPr>
        <w:spacing w:after="0" w:line="240" w:lineRule="auto"/>
        <w:rPr>
          <w:b/>
        </w:rPr>
      </w:pPr>
    </w:p>
    <w:p w:rsidR="00EF4C57" w:rsidP="00E044DC" w:rsidRDefault="00EF4C57" w14:paraId="3CA84C43" w14:textId="77777777">
      <w:pPr>
        <w:spacing w:after="0" w:line="240" w:lineRule="auto"/>
        <w:rPr>
          <w:b/>
        </w:rPr>
      </w:pPr>
    </w:p>
    <w:p w:rsidR="00EF4C57" w:rsidP="00E044DC" w:rsidRDefault="00EF4C57" w14:paraId="31D43C0C" w14:textId="36106696">
      <w:pPr>
        <w:spacing w:after="0" w:line="240" w:lineRule="auto"/>
        <w:rPr>
          <w:b/>
        </w:rPr>
      </w:pPr>
    </w:p>
    <w:p w:rsidR="00EF4C57" w:rsidP="00E044DC" w:rsidRDefault="00EF4C57" w14:paraId="2E3C543F" w14:textId="2154E04F">
      <w:pPr>
        <w:spacing w:after="0" w:line="240" w:lineRule="auto"/>
        <w:rPr>
          <w:b/>
        </w:rPr>
      </w:pPr>
    </w:p>
    <w:p w:rsidR="00204B51" w:rsidP="00E044DC" w:rsidRDefault="00204B51" w14:paraId="502E0440" w14:textId="1065E504">
      <w:pPr>
        <w:spacing w:after="0" w:line="240" w:lineRule="auto"/>
        <w:rPr>
          <w:b/>
        </w:rPr>
      </w:pPr>
    </w:p>
    <w:p w:rsidR="00204B51" w:rsidP="00E044DC" w:rsidRDefault="00204B51" w14:paraId="300F9528" w14:textId="60D9FD0A">
      <w:pPr>
        <w:spacing w:after="0" w:line="240" w:lineRule="auto"/>
        <w:rPr>
          <w:b/>
        </w:rPr>
      </w:pPr>
    </w:p>
    <w:p w:rsidR="00204B51" w:rsidP="00E044DC" w:rsidRDefault="00204B51" w14:paraId="25CD5CD9" w14:textId="526FC01B">
      <w:pPr>
        <w:spacing w:after="0" w:line="240" w:lineRule="auto"/>
        <w:rPr>
          <w:b/>
        </w:rPr>
      </w:pPr>
    </w:p>
    <w:p w:rsidR="00204B51" w:rsidP="00E044DC" w:rsidRDefault="00204B51" w14:paraId="2429AC65" w14:textId="6DC75756">
      <w:pPr>
        <w:spacing w:after="0" w:line="240" w:lineRule="auto"/>
        <w:rPr>
          <w:b/>
        </w:rPr>
      </w:pPr>
    </w:p>
    <w:p w:rsidR="00204B51" w:rsidP="00E044DC" w:rsidRDefault="00204B51" w14:paraId="136E645F" w14:textId="0D0D5A2B">
      <w:pPr>
        <w:spacing w:after="0" w:line="240" w:lineRule="auto"/>
        <w:rPr>
          <w:b/>
        </w:rPr>
      </w:pPr>
    </w:p>
    <w:p w:rsidR="00204B51" w:rsidP="00E044DC" w:rsidRDefault="00204B51" w14:paraId="5448EC4D" w14:textId="0C9E2728">
      <w:pPr>
        <w:spacing w:after="0" w:line="240" w:lineRule="auto"/>
        <w:rPr>
          <w:b/>
        </w:rPr>
      </w:pPr>
    </w:p>
    <w:p w:rsidR="00204B51" w:rsidP="00E044DC" w:rsidRDefault="00204B51" w14:paraId="2A50F390" w14:textId="7E9CA078">
      <w:pPr>
        <w:spacing w:after="0" w:line="240" w:lineRule="auto"/>
        <w:rPr>
          <w:b/>
        </w:rPr>
      </w:pPr>
    </w:p>
    <w:p w:rsidRPr="00AD5F68" w:rsidR="00204B51" w:rsidP="00E044DC" w:rsidRDefault="00777227" w14:paraId="51A78524" w14:textId="7CF4F44B">
      <w:pPr>
        <w:spacing w:after="0" w:line="240" w:lineRule="auto"/>
        <w:rPr>
          <w:b/>
          <w:u w:val="single"/>
        </w:rPr>
      </w:pPr>
      <w:r>
        <w:rPr>
          <w:b/>
        </w:rPr>
        <w:t>Compare these two values for C</w:t>
      </w:r>
      <w:r w:rsidRPr="00777227">
        <w:rPr>
          <w:b/>
          <w:vertAlign w:val="subscript"/>
        </w:rPr>
        <w:t>D0</w:t>
      </w:r>
      <w:r>
        <w:rPr>
          <w:b/>
        </w:rPr>
        <w:t>:</w:t>
      </w:r>
      <w:r>
        <w:tab/>
      </w:r>
      <w:r>
        <w:tab/>
      </w:r>
      <w:r>
        <w:rPr>
          <w:b/>
        </w:rPr>
        <w:t>Initial C</w:t>
      </w:r>
      <w:r w:rsidRPr="00777227">
        <w:rPr>
          <w:b/>
          <w:vertAlign w:val="subscript"/>
        </w:rPr>
        <w:t>D0</w:t>
      </w:r>
      <w:r>
        <w:rPr>
          <w:b/>
        </w:rPr>
        <w:t xml:space="preserve"> from WINGLOAD: </w:t>
      </w:r>
      <w:r w:rsidR="00AD5F68">
        <w:rPr>
          <w:b/>
        </w:rPr>
        <w:t xml:space="preserve"> </w:t>
      </w:r>
      <w:r w:rsidRPr="23CDC35E" w:rsidR="74DF6AD0">
        <w:rPr>
          <w:b/>
          <w:bCs/>
          <w:highlight w:val="yellow"/>
        </w:rPr>
        <w:t>0.</w:t>
      </w:r>
      <w:r w:rsidRPr="736181AB" w:rsidR="74DF6AD0">
        <w:rPr>
          <w:b/>
          <w:bCs/>
          <w:highlight w:val="yellow"/>
        </w:rPr>
        <w:t>0189</w:t>
      </w:r>
    </w:p>
    <w:p w:rsidR="00777227" w:rsidP="00E044DC" w:rsidRDefault="00777227" w14:paraId="457915D5" w14:textId="51476C83">
      <w:pPr>
        <w:spacing w:after="0" w:line="240" w:lineRule="auto"/>
        <w:rPr>
          <w:b/>
        </w:rPr>
      </w:pPr>
    </w:p>
    <w:p w:rsidR="00777227" w:rsidP="00E044DC" w:rsidRDefault="00777227" w14:paraId="3C1AB927" w14:textId="30DB98FA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Total C</w:t>
      </w:r>
      <w:r w:rsidRPr="0048064A">
        <w:rPr>
          <w:b/>
          <w:vertAlign w:val="subscript"/>
        </w:rPr>
        <w:t>D0</w:t>
      </w:r>
      <w:r>
        <w:rPr>
          <w:b/>
        </w:rPr>
        <w:t xml:space="preserve"> from Table: </w:t>
      </w:r>
      <w:r w:rsidRPr="0A5FCBD7" w:rsidR="35296417">
        <w:rPr>
          <w:b/>
          <w:bCs/>
        </w:rPr>
        <w:t xml:space="preserve"> </w:t>
      </w:r>
      <w:r w:rsidRPr="73EFCF44" w:rsidR="61781249">
        <w:rPr>
          <w:b/>
          <w:bCs/>
          <w:highlight w:val="yellow"/>
        </w:rPr>
        <w:t>0</w:t>
      </w:r>
      <w:r w:rsidR="009D5CD0">
        <w:rPr>
          <w:b/>
          <w:bCs/>
          <w:highlight w:val="yellow"/>
        </w:rPr>
        <w:t>.0</w:t>
      </w:r>
      <w:r w:rsidR="00024434">
        <w:rPr>
          <w:b/>
          <w:bCs/>
          <w:highlight w:val="yellow"/>
        </w:rPr>
        <w:t>2</w:t>
      </w:r>
      <w:r w:rsidR="009D5CD0">
        <w:rPr>
          <w:b/>
          <w:bCs/>
          <w:highlight w:val="yellow"/>
        </w:rPr>
        <w:t>21</w:t>
      </w:r>
    </w:p>
    <w:p w:rsidR="00777227" w:rsidP="00E044DC" w:rsidRDefault="00777227" w14:paraId="47A76DF8" w14:textId="7D32992F">
      <w:pPr>
        <w:spacing w:after="0" w:line="240" w:lineRule="auto"/>
        <w:rPr>
          <w:b/>
        </w:rPr>
      </w:pPr>
    </w:p>
    <w:p w:rsidR="00777227" w:rsidP="00E044DC" w:rsidRDefault="00777227" w14:paraId="192B94F7" w14:textId="0156F8DD">
      <w:pPr>
        <w:spacing w:after="0" w:line="240" w:lineRule="auto"/>
        <w:rPr>
          <w:b/>
        </w:rPr>
      </w:pPr>
      <w:r>
        <w:rPr>
          <w:b/>
        </w:rPr>
        <w:t>How well do these two C</w:t>
      </w:r>
      <w:r w:rsidRPr="0048064A">
        <w:rPr>
          <w:b/>
          <w:vertAlign w:val="subscript"/>
        </w:rPr>
        <w:t>D0</w:t>
      </w:r>
      <w:r>
        <w:rPr>
          <w:b/>
        </w:rPr>
        <w:t xml:space="preserve"> values compare?  Why</w:t>
      </w:r>
      <w:r w:rsidR="00F05BEF">
        <w:rPr>
          <w:b/>
        </w:rPr>
        <w:t xml:space="preserve"> could they be different</w:t>
      </w:r>
      <w:r>
        <w:rPr>
          <w:b/>
        </w:rPr>
        <w:t>?</w:t>
      </w:r>
    </w:p>
    <w:p w:rsidRPr="00C81165" w:rsidR="00777227" w:rsidP="00C81165" w:rsidRDefault="009D5CD0" w14:paraId="72143555" w14:textId="0C040CF5">
      <w:pPr>
        <w:spacing w:after="0" w:line="240" w:lineRule="auto"/>
        <w:ind w:firstLine="720"/>
        <w:rPr>
          <w:bCs/>
        </w:rPr>
      </w:pPr>
      <w:r w:rsidRPr="009D5CD0">
        <w:rPr>
          <w:bCs/>
        </w:rPr>
        <w:t xml:space="preserve">Our </w:t>
      </w:r>
      <w:r w:rsidR="00016EB8">
        <w:rPr>
          <w:bCs/>
        </w:rPr>
        <w:t xml:space="preserve">calculated </w:t>
      </w:r>
      <w:r w:rsidRPr="009D5CD0">
        <w:rPr>
          <w:bCs/>
        </w:rPr>
        <w:t>C</w:t>
      </w:r>
      <w:r w:rsidRPr="009D5CD0">
        <w:rPr>
          <w:bCs/>
          <w:vertAlign w:val="subscript"/>
        </w:rPr>
        <w:t xml:space="preserve">DO </w:t>
      </w:r>
      <w:r w:rsidR="00016EB8">
        <w:rPr>
          <w:bCs/>
        </w:rPr>
        <w:t xml:space="preserve">is </w:t>
      </w:r>
      <w:r w:rsidR="003B404B">
        <w:rPr>
          <w:bCs/>
        </w:rPr>
        <w:t>relatively</w:t>
      </w:r>
      <w:r w:rsidR="001B3B36">
        <w:rPr>
          <w:bCs/>
        </w:rPr>
        <w:t xml:space="preserve"> close to </w:t>
      </w:r>
      <w:r w:rsidR="003B404B">
        <w:rPr>
          <w:bCs/>
        </w:rPr>
        <w:t>the value calculated in WINGLOAD</w:t>
      </w:r>
      <w:r w:rsidR="007D2BF3">
        <w:rPr>
          <w:bCs/>
        </w:rPr>
        <w:t xml:space="preserve">. The value </w:t>
      </w:r>
      <w:r w:rsidR="00F43F55">
        <w:rPr>
          <w:bCs/>
        </w:rPr>
        <w:t>that resulted</w:t>
      </w:r>
      <w:r w:rsidR="007D2BF3">
        <w:rPr>
          <w:bCs/>
        </w:rPr>
        <w:t xml:space="preserve"> </w:t>
      </w:r>
      <w:r w:rsidR="006121DF">
        <w:rPr>
          <w:bCs/>
        </w:rPr>
        <w:t>from WINGLOAD</w:t>
      </w:r>
      <w:r w:rsidR="00F43F55">
        <w:rPr>
          <w:bCs/>
        </w:rPr>
        <w:t xml:space="preserve"> </w:t>
      </w:r>
      <w:r w:rsidR="005B5665">
        <w:rPr>
          <w:bCs/>
        </w:rPr>
        <w:t xml:space="preserve">is the </w:t>
      </w:r>
      <w:r w:rsidR="00636C62">
        <w:rPr>
          <w:bCs/>
        </w:rPr>
        <w:t>product</w:t>
      </w:r>
      <w:r w:rsidR="005B5665">
        <w:rPr>
          <w:bCs/>
        </w:rPr>
        <w:t xml:space="preserve"> of</w:t>
      </w:r>
      <w:r w:rsidR="006121DF">
        <w:rPr>
          <w:bCs/>
        </w:rPr>
        <w:t xml:space="preserve"> the C</w:t>
      </w:r>
      <w:r w:rsidRPr="004C2788" w:rsidR="006121DF">
        <w:rPr>
          <w:bCs/>
          <w:vertAlign w:val="subscript"/>
        </w:rPr>
        <w:t>fe</w:t>
      </w:r>
      <w:r w:rsidR="006121DF">
        <w:rPr>
          <w:bCs/>
        </w:rPr>
        <w:t xml:space="preserve"> and the ratio of S</w:t>
      </w:r>
      <w:r w:rsidRPr="004C2788" w:rsidR="006121DF">
        <w:rPr>
          <w:bCs/>
          <w:vertAlign w:val="subscript"/>
        </w:rPr>
        <w:t>wet</w:t>
      </w:r>
      <w:r w:rsidR="006121DF">
        <w:rPr>
          <w:bCs/>
        </w:rPr>
        <w:t xml:space="preserve"> and S</w:t>
      </w:r>
      <w:r w:rsidRPr="004C2788" w:rsidR="006121DF">
        <w:rPr>
          <w:bCs/>
          <w:vertAlign w:val="subscript"/>
        </w:rPr>
        <w:t>ref</w:t>
      </w:r>
      <w:r w:rsidR="006121DF">
        <w:rPr>
          <w:bCs/>
        </w:rPr>
        <w:t xml:space="preserve">, </w:t>
      </w:r>
      <w:r w:rsidR="005B5665">
        <w:rPr>
          <w:bCs/>
        </w:rPr>
        <w:t>this is only an approximation for C</w:t>
      </w:r>
      <w:r w:rsidRPr="004C2788" w:rsidR="005B5665">
        <w:rPr>
          <w:bCs/>
          <w:vertAlign w:val="subscript"/>
        </w:rPr>
        <w:t>D</w:t>
      </w:r>
      <w:r w:rsidRPr="004C2788" w:rsidR="00CE2883">
        <w:rPr>
          <w:bCs/>
          <w:vertAlign w:val="subscript"/>
        </w:rPr>
        <w:t>0</w:t>
      </w:r>
      <w:r w:rsidR="00CE2883">
        <w:rPr>
          <w:bCs/>
        </w:rPr>
        <w:t xml:space="preserve"> since </w:t>
      </w:r>
      <w:r w:rsidR="00F34F47">
        <w:rPr>
          <w:bCs/>
        </w:rPr>
        <w:t>C</w:t>
      </w:r>
      <w:r w:rsidRPr="004C2788" w:rsidR="00F34F47">
        <w:rPr>
          <w:bCs/>
          <w:vertAlign w:val="subscript"/>
        </w:rPr>
        <w:t>fe</w:t>
      </w:r>
      <w:r w:rsidR="00F34F47">
        <w:rPr>
          <w:bCs/>
        </w:rPr>
        <w:t xml:space="preserve"> is chosen based on </w:t>
      </w:r>
      <w:r w:rsidR="00A43A8E">
        <w:rPr>
          <w:bCs/>
        </w:rPr>
        <w:t>the type of aircraft</w:t>
      </w:r>
      <w:r w:rsidR="00403F40">
        <w:rPr>
          <w:bCs/>
        </w:rPr>
        <w:t xml:space="preserve">. It is not surprising that the values differ due to the </w:t>
      </w:r>
      <w:r w:rsidR="004C2788">
        <w:rPr>
          <w:bCs/>
        </w:rPr>
        <w:t xml:space="preserve">vast difference in method of calculation. </w:t>
      </w:r>
      <w:r w:rsidR="00FC26DD">
        <w:rPr>
          <w:bCs/>
        </w:rPr>
        <w:t>Our value f</w:t>
      </w:r>
      <w:r w:rsidR="00D0497E">
        <w:rPr>
          <w:bCs/>
        </w:rPr>
        <w:t xml:space="preserve">rom the table </w:t>
      </w:r>
      <w:r w:rsidR="00636C62">
        <w:rPr>
          <w:bCs/>
        </w:rPr>
        <w:t>calculations</w:t>
      </w:r>
      <w:r w:rsidR="002E3019">
        <w:rPr>
          <w:bCs/>
        </w:rPr>
        <w:t xml:space="preserve"> </w:t>
      </w:r>
      <w:r w:rsidR="001E23F2">
        <w:rPr>
          <w:bCs/>
        </w:rPr>
        <w:t xml:space="preserve">seems more reliable since it is comprised of the </w:t>
      </w:r>
      <w:r w:rsidR="002263CB">
        <w:rPr>
          <w:bCs/>
        </w:rPr>
        <w:t xml:space="preserve">contributions </w:t>
      </w:r>
      <w:r w:rsidR="00176C82">
        <w:rPr>
          <w:bCs/>
        </w:rPr>
        <w:t xml:space="preserve">of drag from each major </w:t>
      </w:r>
      <w:r w:rsidR="002263CB">
        <w:rPr>
          <w:bCs/>
        </w:rPr>
        <w:t>component of the aircraft. Analyzing the percent of C</w:t>
      </w:r>
      <w:r w:rsidRPr="00636C62" w:rsidR="002263CB">
        <w:rPr>
          <w:bCs/>
          <w:vertAlign w:val="subscript"/>
        </w:rPr>
        <w:t>D0</w:t>
      </w:r>
      <w:r w:rsidR="002263CB">
        <w:rPr>
          <w:bCs/>
        </w:rPr>
        <w:t xml:space="preserve"> allows us to see that our values are logical, with the fuselage and wing comprising</w:t>
      </w:r>
      <w:r w:rsidR="00EE205C">
        <w:rPr>
          <w:bCs/>
        </w:rPr>
        <w:t xml:space="preserve"> </w:t>
      </w:r>
      <w:r w:rsidR="002263CB">
        <w:rPr>
          <w:bCs/>
        </w:rPr>
        <w:t xml:space="preserve">the largest </w:t>
      </w:r>
      <w:r w:rsidR="00EE205C">
        <w:rPr>
          <w:bCs/>
        </w:rPr>
        <w:t>contributions to C</w:t>
      </w:r>
      <w:r w:rsidRPr="00636C62" w:rsidR="00EE205C">
        <w:rPr>
          <w:bCs/>
          <w:vertAlign w:val="subscript"/>
        </w:rPr>
        <w:t>D0</w:t>
      </w:r>
      <w:r w:rsidR="00EE205C">
        <w:rPr>
          <w:bCs/>
        </w:rPr>
        <w:t xml:space="preserve"> </w:t>
      </w:r>
      <w:r w:rsidR="00FB7C54">
        <w:rPr>
          <w:bCs/>
        </w:rPr>
        <w:t>while</w:t>
      </w:r>
      <w:r w:rsidR="00E44D48">
        <w:rPr>
          <w:bCs/>
        </w:rPr>
        <w:t xml:space="preserve"> the horizontal and vertical tail</w:t>
      </w:r>
      <w:r w:rsidR="00FB7C54">
        <w:rPr>
          <w:bCs/>
        </w:rPr>
        <w:t xml:space="preserve">s </w:t>
      </w:r>
      <w:r w:rsidR="003D16F1">
        <w:rPr>
          <w:bCs/>
        </w:rPr>
        <w:t>combined is still only 2/3 of the wing’s C</w:t>
      </w:r>
      <w:r w:rsidRPr="00636C62" w:rsidR="003D16F1">
        <w:rPr>
          <w:bCs/>
          <w:vertAlign w:val="subscript"/>
        </w:rPr>
        <w:t>D0</w:t>
      </w:r>
      <w:r w:rsidR="003D16F1">
        <w:rPr>
          <w:bCs/>
        </w:rPr>
        <w:t xml:space="preserve">. </w:t>
      </w:r>
      <w:r w:rsidR="00A74549">
        <w:rPr>
          <w:bCs/>
        </w:rPr>
        <w:t xml:space="preserve">Lastly, </w:t>
      </w:r>
      <w:r w:rsidR="00727166">
        <w:rPr>
          <w:bCs/>
        </w:rPr>
        <w:t xml:space="preserve">the </w:t>
      </w:r>
      <w:r w:rsidR="004E14CC">
        <w:rPr>
          <w:bCs/>
        </w:rPr>
        <w:t xml:space="preserve">WINGLOAD CD0 </w:t>
      </w:r>
      <w:r w:rsidR="00CF5F65">
        <w:rPr>
          <w:bCs/>
        </w:rPr>
        <w:t xml:space="preserve">was calculated with </w:t>
      </w:r>
      <w:proofErr w:type="gramStart"/>
      <w:r w:rsidR="00CF5F65">
        <w:rPr>
          <w:bCs/>
        </w:rPr>
        <w:t>an</w:t>
      </w:r>
      <w:proofErr w:type="gramEnd"/>
      <w:r w:rsidR="00CF5F65">
        <w:rPr>
          <w:bCs/>
        </w:rPr>
        <w:t xml:space="preserve"> </w:t>
      </w:r>
      <w:r w:rsidR="008850EC">
        <w:rPr>
          <w:bCs/>
        </w:rPr>
        <w:t>Swet/Sref of 6.30, which is lower than our calculated value. When using</w:t>
      </w:r>
      <w:r w:rsidR="00C81165">
        <w:rPr>
          <w:bCs/>
        </w:rPr>
        <w:t xml:space="preserve"> the</w:t>
      </w:r>
      <w:r w:rsidR="008850EC">
        <w:rPr>
          <w:bCs/>
        </w:rPr>
        <w:t xml:space="preserve"> </w:t>
      </w:r>
      <w:r w:rsidR="00C81165">
        <w:rPr>
          <w:bCs/>
        </w:rPr>
        <w:t>6.92 that we calculated instead, we find CD0 to be 0.0208, which is much closer to our result from the table above.</w:t>
      </w:r>
    </w:p>
    <w:p w:rsidR="00777227" w:rsidP="00E044DC" w:rsidRDefault="00777227" w14:paraId="4C5C8A0D" w14:textId="1528E2F3">
      <w:pPr>
        <w:spacing w:after="0" w:line="240" w:lineRule="auto"/>
        <w:rPr>
          <w:b/>
        </w:rPr>
      </w:pPr>
    </w:p>
    <w:p w:rsidR="0048064A" w:rsidP="00E044DC" w:rsidRDefault="0048064A" w14:paraId="1EA4983C" w14:textId="77777777">
      <w:pPr>
        <w:spacing w:after="0" w:line="240" w:lineRule="auto"/>
        <w:rPr>
          <w:b/>
        </w:rPr>
      </w:pPr>
    </w:p>
    <w:p w:rsidR="0048064A" w:rsidP="00E044DC" w:rsidRDefault="0048064A" w14:paraId="2ACAF964" w14:textId="77777777">
      <w:pPr>
        <w:spacing w:after="0" w:line="240" w:lineRule="auto"/>
        <w:rPr>
          <w:b/>
        </w:rPr>
      </w:pPr>
    </w:p>
    <w:p w:rsidR="00777227" w:rsidP="00E044DC" w:rsidRDefault="0048064A" w14:paraId="1BD5D4FD" w14:textId="56B96870">
      <w:pPr>
        <w:spacing w:after="0" w:line="240" w:lineRule="auto"/>
        <w:rPr>
          <w:b/>
        </w:rPr>
      </w:pPr>
      <w:r>
        <w:rPr>
          <w:b/>
        </w:rPr>
        <w:t>Calculate K (use e = 0.80) and enter your new Parabolic Drag Polar equation below  ( C</w:t>
      </w:r>
      <w:r w:rsidRPr="0048064A">
        <w:rPr>
          <w:b/>
          <w:vertAlign w:val="subscript"/>
        </w:rPr>
        <w:t>D</w:t>
      </w:r>
      <w:r>
        <w:rPr>
          <w:b/>
        </w:rPr>
        <w:t xml:space="preserve"> = C</w:t>
      </w:r>
      <w:r w:rsidRPr="0048064A">
        <w:rPr>
          <w:b/>
          <w:vertAlign w:val="subscript"/>
        </w:rPr>
        <w:t>D0</w:t>
      </w:r>
      <w:r>
        <w:rPr>
          <w:b/>
        </w:rPr>
        <w:t xml:space="preserve"> + K C</w:t>
      </w:r>
      <w:r w:rsidRPr="0048064A">
        <w:rPr>
          <w:b/>
          <w:vertAlign w:val="subscript"/>
        </w:rPr>
        <w:t>L</w:t>
      </w:r>
      <w:r w:rsidRPr="0048064A">
        <w:rPr>
          <w:b/>
          <w:vertAlign w:val="superscript"/>
        </w:rPr>
        <w:t>2</w:t>
      </w:r>
      <w:r>
        <w:rPr>
          <w:b/>
        </w:rPr>
        <w:t xml:space="preserve"> )</w:t>
      </w:r>
    </w:p>
    <w:p w:rsidR="0048064A" w:rsidP="00E044DC" w:rsidRDefault="0048064A" w14:paraId="4CF611A9" w14:textId="17106BB2">
      <w:pPr>
        <w:spacing w:after="0" w:line="240" w:lineRule="auto"/>
        <w:rPr>
          <w:b/>
        </w:rPr>
      </w:pPr>
    </w:p>
    <w:p w:rsidR="00AD5F68" w:rsidP="0048064A" w:rsidRDefault="0048064A" w14:paraId="4C18A060" w14:textId="01F3406E">
      <w:pPr>
        <w:spacing w:after="0" w:line="240" w:lineRule="auto"/>
        <w:ind w:firstLine="720"/>
        <w:rPr>
          <w:b/>
        </w:rPr>
      </w:pPr>
      <w:r>
        <w:rPr>
          <w:b/>
        </w:rPr>
        <w:t>C</w:t>
      </w:r>
      <w:r w:rsidRPr="0048064A">
        <w:rPr>
          <w:b/>
          <w:vertAlign w:val="subscript"/>
        </w:rPr>
        <w:t>D</w:t>
      </w:r>
      <w:r>
        <w:rPr>
          <w:b/>
        </w:rPr>
        <w:t xml:space="preserve"> = </w:t>
      </w:r>
      <w:r w:rsidRPr="6AAAA955" w:rsidR="37AC3737">
        <w:rPr>
          <w:b/>
          <w:bCs/>
        </w:rPr>
        <w:t>0</w:t>
      </w:r>
      <w:r w:rsidRPr="6AAAA955" w:rsidR="52C49BD4">
        <w:rPr>
          <w:b/>
          <w:bCs/>
        </w:rPr>
        <w:t>.0221</w:t>
      </w:r>
      <w:r w:rsidRPr="7F48AA58" w:rsidR="3BBA8AFB">
        <w:rPr>
          <w:b/>
          <w:bCs/>
        </w:rPr>
        <w:t xml:space="preserve"> + </w:t>
      </w:r>
      <w:r w:rsidRPr="7F48AA58" w:rsidR="5DA23EC3">
        <w:rPr>
          <w:b/>
          <w:bCs/>
        </w:rPr>
        <w:t>0.0393</w:t>
      </w:r>
      <w:r w:rsidRPr="6AAAA955" w:rsidR="00AD5F68">
        <w:rPr>
          <w:b/>
        </w:rPr>
        <w:t xml:space="preserve"> </w:t>
      </w:r>
      <w:r w:rsidR="00AD5F68">
        <w:rPr>
          <w:b/>
        </w:rPr>
        <w:t>C</w:t>
      </w:r>
      <w:r w:rsidRPr="0048064A" w:rsidR="00AD5F68">
        <w:rPr>
          <w:b/>
          <w:vertAlign w:val="subscript"/>
        </w:rPr>
        <w:t>L</w:t>
      </w:r>
      <w:r w:rsidRPr="0048064A" w:rsidR="00AD5F68">
        <w:rPr>
          <w:b/>
          <w:vertAlign w:val="superscript"/>
        </w:rPr>
        <w:t>2</w:t>
      </w:r>
      <w:r w:rsidRPr="00AD5F68" w:rsidR="00AD5F68">
        <w:rPr>
          <w:b/>
        </w:rPr>
        <w:t xml:space="preserve"> </w:t>
      </w:r>
    </w:p>
    <w:p w:rsidR="00AD5F68" w:rsidP="0048064A" w:rsidRDefault="00AD5F68" w14:paraId="4E61B385" w14:textId="77777777">
      <w:pPr>
        <w:spacing w:after="0" w:line="240" w:lineRule="auto"/>
        <w:ind w:firstLine="720"/>
        <w:rPr>
          <w:b/>
        </w:rPr>
      </w:pPr>
    </w:p>
    <w:p w:rsidR="00AD5F68" w:rsidP="00064B1E" w:rsidRDefault="00AD5F68" w14:paraId="0D9ED6A9" w14:textId="1435C997">
      <w:pPr>
        <w:spacing w:after="0" w:line="240" w:lineRule="auto"/>
        <w:rPr>
          <w:b/>
        </w:rPr>
      </w:pPr>
    </w:p>
    <w:p w:rsidR="00064B1E" w:rsidP="00064B1E" w:rsidRDefault="00064B1E" w14:paraId="6E835C2D" w14:textId="7B0035B3">
      <w:pPr>
        <w:spacing w:after="0" w:line="240" w:lineRule="auto"/>
        <w:rPr>
          <w:b/>
        </w:rPr>
      </w:pPr>
      <w:r>
        <w:rPr>
          <w:b/>
        </w:rPr>
        <w:t>Provide a brief description of how each student on this project team contributed to completing this homework assignment:</w:t>
      </w:r>
    </w:p>
    <w:p w:rsidR="00064B1E" w:rsidP="00064B1E" w:rsidRDefault="00064B1E" w14:paraId="3A5BCB8C" w14:textId="4C34724C">
      <w:pPr>
        <w:spacing w:after="0" w:line="240" w:lineRule="auto"/>
        <w:rPr>
          <w:b/>
          <w:highlight w:val="yellow"/>
        </w:rPr>
      </w:pPr>
    </w:p>
    <w:p w:rsidR="78A6125E" w:rsidP="3255558F" w:rsidRDefault="087449E2" w14:paraId="36D989BC" w14:textId="1959E0A8">
      <w:pPr>
        <w:spacing w:after="0" w:line="240" w:lineRule="auto"/>
      </w:pPr>
      <w:r>
        <w:t xml:space="preserve">Nathan Long – </w:t>
      </w:r>
      <w:proofErr w:type="gramStart"/>
      <w:r>
        <w:t>A majority of</w:t>
      </w:r>
      <w:proofErr w:type="gramEnd"/>
      <w:r>
        <w:t xml:space="preserve"> values in the ITERATION2 spreadsheet and </w:t>
      </w:r>
      <w:r w:rsidR="42ACD9F6">
        <w:t>S</w:t>
      </w:r>
      <w:r w:rsidRPr="51BF3868" w:rsidR="42ACD9F6">
        <w:rPr>
          <w:vertAlign w:val="subscript"/>
        </w:rPr>
        <w:t>wet</w:t>
      </w:r>
      <w:r w:rsidR="42ACD9F6">
        <w:t>/S</w:t>
      </w:r>
      <w:r w:rsidRPr="51BF3868" w:rsidR="42ACD9F6">
        <w:rPr>
          <w:vertAlign w:val="subscript"/>
        </w:rPr>
        <w:t>ref</w:t>
      </w:r>
      <w:r w:rsidR="42ACD9F6">
        <w:t xml:space="preserve"> </w:t>
      </w:r>
      <w:r w:rsidR="094B6F4A">
        <w:t xml:space="preserve">difference </w:t>
      </w:r>
      <w:r w:rsidR="32326BCD">
        <w:t>explaina</w:t>
      </w:r>
      <w:r w:rsidR="094B6F4A">
        <w:t>tion.</w:t>
      </w:r>
    </w:p>
    <w:p w:rsidR="001B3529" w:rsidP="3255558F" w:rsidRDefault="001B3529" w14:paraId="0F0F310D" w14:textId="47FFE9C8">
      <w:pPr>
        <w:spacing w:after="0" w:line="240" w:lineRule="auto"/>
        <w:rPr>
          <w:b/>
          <w:bCs/>
        </w:rPr>
      </w:pPr>
      <w:r>
        <w:t xml:space="preserve">Brice Martinelli – </w:t>
      </w:r>
      <w:r w:rsidR="009F2D52">
        <w:t xml:space="preserve">Completed a </w:t>
      </w:r>
      <w:r w:rsidR="009E3691">
        <w:t>large portion</w:t>
      </w:r>
      <w:r w:rsidR="009F2D52">
        <w:t xml:space="preserve"> of the word document and aided in clarification</w:t>
      </w:r>
      <w:r w:rsidR="00AF5CAD">
        <w:t xml:space="preserve"> </w:t>
      </w:r>
      <w:r w:rsidR="001E539F">
        <w:t xml:space="preserve">of </w:t>
      </w:r>
      <w:r w:rsidR="009F2D52">
        <w:t>drag polar calculations.</w:t>
      </w:r>
    </w:p>
    <w:p w:rsidR="6C91C350" w:rsidP="6C91C350" w:rsidRDefault="6C91C350" w14:paraId="63A9ED62" w14:textId="1959E0A8">
      <w:pPr>
        <w:spacing w:after="0" w:line="240" w:lineRule="auto"/>
      </w:pPr>
    </w:p>
    <w:p w:rsidR="00AD5F68" w:rsidP="00AD5F68" w:rsidRDefault="00AD5F68" w14:paraId="1A349002" w14:textId="77777777">
      <w:pPr>
        <w:spacing w:after="0" w:line="240" w:lineRule="auto"/>
        <w:rPr>
          <w:b/>
        </w:rPr>
      </w:pPr>
    </w:p>
    <w:p w:rsidR="00AD5F68" w:rsidP="00AD5F68" w:rsidRDefault="00AD5F68" w14:paraId="2DB35474" w14:textId="77777777">
      <w:pPr>
        <w:spacing w:after="0" w:line="240" w:lineRule="auto"/>
        <w:rPr>
          <w:b/>
        </w:rPr>
      </w:pPr>
    </w:p>
    <w:p w:rsidR="00AD5F68" w:rsidP="00AD5F68" w:rsidRDefault="00AD5F68" w14:paraId="6220301E" w14:textId="77777777">
      <w:pPr>
        <w:spacing w:after="0" w:line="240" w:lineRule="auto"/>
        <w:rPr>
          <w:b/>
        </w:rPr>
      </w:pPr>
    </w:p>
    <w:p w:rsidR="00AD5F68" w:rsidP="00AD5F68" w:rsidRDefault="00AD5F68" w14:paraId="21678950" w14:textId="77777777">
      <w:pPr>
        <w:spacing w:after="0" w:line="240" w:lineRule="auto"/>
        <w:rPr>
          <w:b/>
          <w:u w:val="single"/>
        </w:rPr>
      </w:pPr>
    </w:p>
    <w:p w:rsidR="00AD5F68" w:rsidP="00AD5F68" w:rsidRDefault="00AD5F68" w14:paraId="0396E809" w14:textId="77777777">
      <w:pPr>
        <w:spacing w:after="0" w:line="240" w:lineRule="auto"/>
        <w:rPr>
          <w:b/>
          <w:u w:val="single"/>
        </w:rPr>
      </w:pPr>
    </w:p>
    <w:p w:rsidR="00AD5F68" w:rsidP="00AD5F68" w:rsidRDefault="00AD5F68" w14:paraId="56D5E04F" w14:textId="77777777">
      <w:pPr>
        <w:spacing w:after="0" w:line="240" w:lineRule="auto"/>
        <w:rPr>
          <w:b/>
          <w:u w:val="single"/>
        </w:rPr>
      </w:pPr>
    </w:p>
    <w:p w:rsidR="00AD5F68" w:rsidP="00AD5F68" w:rsidRDefault="00AD5F68" w14:paraId="5371D9B0" w14:textId="77777777">
      <w:pPr>
        <w:spacing w:after="0" w:line="240" w:lineRule="auto"/>
        <w:rPr>
          <w:b/>
          <w:u w:val="single"/>
        </w:rPr>
      </w:pPr>
    </w:p>
    <w:p w:rsidR="00AD5F68" w:rsidP="00AD5F68" w:rsidRDefault="00AD5F68" w14:paraId="4707F0F8" w14:textId="77777777">
      <w:pPr>
        <w:spacing w:after="0" w:line="240" w:lineRule="auto"/>
        <w:rPr>
          <w:b/>
          <w:u w:val="single"/>
        </w:rPr>
      </w:pPr>
    </w:p>
    <w:p w:rsidRPr="00AD5F68" w:rsidR="00AD5F68" w:rsidP="00AD5F68" w:rsidRDefault="00AD5F68" w14:paraId="22F3C40F" w14:textId="51B92687">
      <w:pPr>
        <w:spacing w:after="0" w:line="240" w:lineRule="auto"/>
        <w:rPr>
          <w:b/>
          <w:u w:val="single"/>
        </w:rPr>
      </w:pPr>
      <w:r w:rsidRPr="00AD5F68">
        <w:rPr>
          <w:b/>
          <w:u w:val="single"/>
        </w:rPr>
        <w:t>HOMEWORK CHECKLIST</w:t>
      </w:r>
    </w:p>
    <w:p w:rsidR="00AD5F68" w:rsidP="00AD5F68" w:rsidRDefault="00AD5F68" w14:paraId="6372B080" w14:textId="23CB69A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Submit this Word document on Canvas by 11:59 p.m. on the due date.  Include the following:</w:t>
      </w:r>
    </w:p>
    <w:p w:rsidR="00AD5F68" w:rsidP="00AD5F68" w:rsidRDefault="00AD5F68" w14:paraId="41EA1BEE" w14:textId="27BD7C30">
      <w:pPr>
        <w:spacing w:after="0" w:line="240" w:lineRule="auto"/>
        <w:rPr>
          <w:b/>
          <w:sz w:val="24"/>
        </w:rPr>
      </w:pPr>
      <w:r>
        <w:rPr>
          <w:b/>
          <w:sz w:val="24"/>
        </w:rPr>
        <w:t>- Filled-out tables and answers to the questions in this Word document</w:t>
      </w:r>
    </w:p>
    <w:p w:rsidR="00AD5F68" w:rsidP="00AD5F68" w:rsidRDefault="00AD5F68" w14:paraId="2C85255C" w14:textId="29821B3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- Completed ITERATION2.XLS spreadsheet</w:t>
      </w:r>
    </w:p>
    <w:p w:rsidRPr="00952EDC" w:rsidR="0048064A" w:rsidP="00952EDC" w:rsidRDefault="0048064A" w14:paraId="6C004355" w14:textId="7A46755F">
      <w:pPr>
        <w:rPr>
          <w:b/>
          <w:sz w:val="24"/>
        </w:rPr>
      </w:pPr>
    </w:p>
    <w:sectPr w:rsidRPr="00952EDC" w:rsidR="0048064A" w:rsidSect="00E828B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1401" w:rsidP="00CB1DC6" w:rsidRDefault="00971401" w14:paraId="4F014993" w14:textId="77777777">
      <w:pPr>
        <w:spacing w:after="0" w:line="240" w:lineRule="auto"/>
      </w:pPr>
      <w:r>
        <w:separator/>
      </w:r>
    </w:p>
  </w:endnote>
  <w:endnote w:type="continuationSeparator" w:id="0">
    <w:p w:rsidR="00971401" w:rsidP="00CB1DC6" w:rsidRDefault="00971401" w14:paraId="154E92DD" w14:textId="77777777">
      <w:pPr>
        <w:spacing w:after="0" w:line="240" w:lineRule="auto"/>
      </w:pPr>
      <w:r>
        <w:continuationSeparator/>
      </w:r>
    </w:p>
  </w:endnote>
  <w:endnote w:type="continuationNotice" w:id="1">
    <w:p w:rsidR="00DD161E" w:rsidRDefault="00DD161E" w14:paraId="73638D1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1401" w:rsidP="00CB1DC6" w:rsidRDefault="00971401" w14:paraId="66B12F8C" w14:textId="77777777">
      <w:pPr>
        <w:spacing w:after="0" w:line="240" w:lineRule="auto"/>
      </w:pPr>
      <w:r>
        <w:separator/>
      </w:r>
    </w:p>
  </w:footnote>
  <w:footnote w:type="continuationSeparator" w:id="0">
    <w:p w:rsidR="00971401" w:rsidP="00CB1DC6" w:rsidRDefault="00971401" w14:paraId="7E58A895" w14:textId="77777777">
      <w:pPr>
        <w:spacing w:after="0" w:line="240" w:lineRule="auto"/>
      </w:pPr>
      <w:r>
        <w:continuationSeparator/>
      </w:r>
    </w:p>
  </w:footnote>
  <w:footnote w:type="continuationNotice" w:id="1">
    <w:p w:rsidR="00DD161E" w:rsidRDefault="00DD161E" w14:paraId="3580D54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D5A3D" w:rsidR="00CB1DC6" w:rsidP="000D5A3D" w:rsidRDefault="00CB1DC6" w14:paraId="5F3E4F79" w14:textId="0F5DD489">
    <w:pPr>
      <w:pStyle w:val="Header"/>
      <w:tabs>
        <w:tab w:val="clear" w:pos="9360"/>
        <w:tab w:val="right" w:pos="9720"/>
      </w:tabs>
      <w:rPr>
        <w:b/>
        <w:sz w:val="28"/>
      </w:rPr>
    </w:pPr>
    <w:r w:rsidRPr="00B012BE">
      <w:rPr>
        <w:b/>
        <w:sz w:val="28"/>
      </w:rPr>
      <w:t xml:space="preserve">AEEM 3042 </w:t>
    </w:r>
    <w:r w:rsidR="00E23AA7">
      <w:rPr>
        <w:b/>
        <w:sz w:val="28"/>
      </w:rPr>
      <w:t>Aircraft Performance &amp; Design</w:t>
    </w:r>
    <w:r w:rsidR="0068176C">
      <w:rPr>
        <w:b/>
        <w:sz w:val="28"/>
      </w:rPr>
      <w:tab/>
    </w:r>
    <w:r w:rsidR="000D5A3D">
      <w:rPr>
        <w:b/>
        <w:sz w:val="28"/>
      </w:rPr>
      <w:t xml:space="preserve">Aircraft Design </w:t>
    </w:r>
    <w:r w:rsidR="00B57AB1">
      <w:rPr>
        <w:b/>
        <w:sz w:val="28"/>
      </w:rPr>
      <w:t>–</w:t>
    </w:r>
    <w:r w:rsidR="00284C2F">
      <w:rPr>
        <w:b/>
        <w:sz w:val="28"/>
      </w:rPr>
      <w:t xml:space="preserve"> </w:t>
    </w:r>
    <w:r w:rsidR="00EF4C57">
      <w:rPr>
        <w:b/>
        <w:sz w:val="28"/>
      </w:rPr>
      <w:t>Second Iteration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B5C"/>
    <w:multiLevelType w:val="hybridMultilevel"/>
    <w:tmpl w:val="87CC3860"/>
    <w:lvl w:ilvl="0" w:tplc="1DDCD8C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7D91"/>
    <w:multiLevelType w:val="hybridMultilevel"/>
    <w:tmpl w:val="87CC3860"/>
    <w:lvl w:ilvl="0" w:tplc="1DDCD8C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3B2B"/>
    <w:multiLevelType w:val="hybridMultilevel"/>
    <w:tmpl w:val="87CC3860"/>
    <w:lvl w:ilvl="0" w:tplc="1DDCD8C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35A1F"/>
    <w:multiLevelType w:val="hybridMultilevel"/>
    <w:tmpl w:val="C63A163A"/>
    <w:lvl w:ilvl="0" w:tplc="53CC5484">
      <w:start w:val="220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C457B2"/>
    <w:multiLevelType w:val="hybridMultilevel"/>
    <w:tmpl w:val="1E68D8C0"/>
    <w:lvl w:ilvl="0" w:tplc="1DDCD8C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4EF2"/>
    <w:multiLevelType w:val="hybridMultilevel"/>
    <w:tmpl w:val="CE842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92EE2"/>
    <w:multiLevelType w:val="hybridMultilevel"/>
    <w:tmpl w:val="87CC3860"/>
    <w:lvl w:ilvl="0" w:tplc="1DDCD8C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97B4B"/>
    <w:multiLevelType w:val="hybridMultilevel"/>
    <w:tmpl w:val="AFACE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F4E1D"/>
    <w:multiLevelType w:val="hybridMultilevel"/>
    <w:tmpl w:val="017AED34"/>
    <w:lvl w:ilvl="0" w:tplc="1DDCD8C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353873">
    <w:abstractNumId w:val="1"/>
  </w:num>
  <w:num w:numId="2" w16cid:durableId="2067682759">
    <w:abstractNumId w:val="7"/>
  </w:num>
  <w:num w:numId="3" w16cid:durableId="1504008960">
    <w:abstractNumId w:val="3"/>
  </w:num>
  <w:num w:numId="4" w16cid:durableId="147213738">
    <w:abstractNumId w:val="5"/>
  </w:num>
  <w:num w:numId="5" w16cid:durableId="1942256362">
    <w:abstractNumId w:val="4"/>
  </w:num>
  <w:num w:numId="6" w16cid:durableId="979965396">
    <w:abstractNumId w:val="8"/>
  </w:num>
  <w:num w:numId="7" w16cid:durableId="470488896">
    <w:abstractNumId w:val="0"/>
  </w:num>
  <w:num w:numId="8" w16cid:durableId="1634602702">
    <w:abstractNumId w:val="2"/>
  </w:num>
  <w:num w:numId="9" w16cid:durableId="68521003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41"/>
    <w:rsid w:val="000001B3"/>
    <w:rsid w:val="00000D89"/>
    <w:rsid w:val="000041E3"/>
    <w:rsid w:val="00006D9F"/>
    <w:rsid w:val="000121E1"/>
    <w:rsid w:val="00012B58"/>
    <w:rsid w:val="00014515"/>
    <w:rsid w:val="00016EB8"/>
    <w:rsid w:val="00024434"/>
    <w:rsid w:val="0002447A"/>
    <w:rsid w:val="0002740A"/>
    <w:rsid w:val="00036140"/>
    <w:rsid w:val="00036BA9"/>
    <w:rsid w:val="00041787"/>
    <w:rsid w:val="00043F71"/>
    <w:rsid w:val="000475FC"/>
    <w:rsid w:val="00053591"/>
    <w:rsid w:val="0005520C"/>
    <w:rsid w:val="00055A54"/>
    <w:rsid w:val="00057A43"/>
    <w:rsid w:val="00060180"/>
    <w:rsid w:val="000626B8"/>
    <w:rsid w:val="00064B1E"/>
    <w:rsid w:val="00065077"/>
    <w:rsid w:val="00072941"/>
    <w:rsid w:val="000770D6"/>
    <w:rsid w:val="000947E4"/>
    <w:rsid w:val="000A5542"/>
    <w:rsid w:val="000A6412"/>
    <w:rsid w:val="000A7244"/>
    <w:rsid w:val="000B206B"/>
    <w:rsid w:val="000B2191"/>
    <w:rsid w:val="000B3E77"/>
    <w:rsid w:val="000B5FC7"/>
    <w:rsid w:val="000C3400"/>
    <w:rsid w:val="000C38C2"/>
    <w:rsid w:val="000C3B06"/>
    <w:rsid w:val="000D26C3"/>
    <w:rsid w:val="000D441B"/>
    <w:rsid w:val="000D5A3D"/>
    <w:rsid w:val="000D604B"/>
    <w:rsid w:val="000E6447"/>
    <w:rsid w:val="000F3FDC"/>
    <w:rsid w:val="000F4141"/>
    <w:rsid w:val="000F4466"/>
    <w:rsid w:val="000F5E84"/>
    <w:rsid w:val="00101B06"/>
    <w:rsid w:val="00102DF3"/>
    <w:rsid w:val="00105E74"/>
    <w:rsid w:val="0011120A"/>
    <w:rsid w:val="00112E31"/>
    <w:rsid w:val="00113423"/>
    <w:rsid w:val="001260E6"/>
    <w:rsid w:val="0013000B"/>
    <w:rsid w:val="001306F4"/>
    <w:rsid w:val="001367B6"/>
    <w:rsid w:val="00141227"/>
    <w:rsid w:val="001416DB"/>
    <w:rsid w:val="00142C92"/>
    <w:rsid w:val="00147512"/>
    <w:rsid w:val="00155638"/>
    <w:rsid w:val="001649E1"/>
    <w:rsid w:val="00165EE6"/>
    <w:rsid w:val="0016746A"/>
    <w:rsid w:val="00167FA6"/>
    <w:rsid w:val="0017199D"/>
    <w:rsid w:val="00176C82"/>
    <w:rsid w:val="00180538"/>
    <w:rsid w:val="00180B11"/>
    <w:rsid w:val="00182C5C"/>
    <w:rsid w:val="00183C05"/>
    <w:rsid w:val="001870A1"/>
    <w:rsid w:val="001904A2"/>
    <w:rsid w:val="001909D7"/>
    <w:rsid w:val="00192E18"/>
    <w:rsid w:val="00196E77"/>
    <w:rsid w:val="00197B00"/>
    <w:rsid w:val="001A221E"/>
    <w:rsid w:val="001A375C"/>
    <w:rsid w:val="001A5DAC"/>
    <w:rsid w:val="001B3529"/>
    <w:rsid w:val="001B3B36"/>
    <w:rsid w:val="001B714A"/>
    <w:rsid w:val="001B7302"/>
    <w:rsid w:val="001C026F"/>
    <w:rsid w:val="001C2970"/>
    <w:rsid w:val="001D2587"/>
    <w:rsid w:val="001D3200"/>
    <w:rsid w:val="001D48B1"/>
    <w:rsid w:val="001E1F71"/>
    <w:rsid w:val="001E23F2"/>
    <w:rsid w:val="001E296D"/>
    <w:rsid w:val="001E3C59"/>
    <w:rsid w:val="001E539F"/>
    <w:rsid w:val="001E6F06"/>
    <w:rsid w:val="001F23AE"/>
    <w:rsid w:val="001F2DF9"/>
    <w:rsid w:val="00203300"/>
    <w:rsid w:val="00204B51"/>
    <w:rsid w:val="00207BDF"/>
    <w:rsid w:val="002132D7"/>
    <w:rsid w:val="00213FF5"/>
    <w:rsid w:val="002205AE"/>
    <w:rsid w:val="00221C32"/>
    <w:rsid w:val="00222C76"/>
    <w:rsid w:val="00224B7F"/>
    <w:rsid w:val="002263CB"/>
    <w:rsid w:val="00226C36"/>
    <w:rsid w:val="00231886"/>
    <w:rsid w:val="00232461"/>
    <w:rsid w:val="00232ED3"/>
    <w:rsid w:val="002357E6"/>
    <w:rsid w:val="00251283"/>
    <w:rsid w:val="00255976"/>
    <w:rsid w:val="00266600"/>
    <w:rsid w:val="002740BD"/>
    <w:rsid w:val="00275D76"/>
    <w:rsid w:val="0027634B"/>
    <w:rsid w:val="0027661D"/>
    <w:rsid w:val="0028302C"/>
    <w:rsid w:val="00284C2F"/>
    <w:rsid w:val="00286F40"/>
    <w:rsid w:val="002919B9"/>
    <w:rsid w:val="00291FC3"/>
    <w:rsid w:val="00292C81"/>
    <w:rsid w:val="0029318F"/>
    <w:rsid w:val="00295E5C"/>
    <w:rsid w:val="002A06F3"/>
    <w:rsid w:val="002A2B5D"/>
    <w:rsid w:val="002A44ED"/>
    <w:rsid w:val="002A738E"/>
    <w:rsid w:val="002C180E"/>
    <w:rsid w:val="002C71FC"/>
    <w:rsid w:val="002C78BA"/>
    <w:rsid w:val="002D4F16"/>
    <w:rsid w:val="002D5D4F"/>
    <w:rsid w:val="002E0BFB"/>
    <w:rsid w:val="002E0C26"/>
    <w:rsid w:val="002E257A"/>
    <w:rsid w:val="002E2EEF"/>
    <w:rsid w:val="002E3019"/>
    <w:rsid w:val="002E38F6"/>
    <w:rsid w:val="002E4F55"/>
    <w:rsid w:val="002E705F"/>
    <w:rsid w:val="002F0F46"/>
    <w:rsid w:val="002F2A1C"/>
    <w:rsid w:val="002F4458"/>
    <w:rsid w:val="002F64A2"/>
    <w:rsid w:val="00301EEB"/>
    <w:rsid w:val="00310383"/>
    <w:rsid w:val="003171AA"/>
    <w:rsid w:val="003174FA"/>
    <w:rsid w:val="00320969"/>
    <w:rsid w:val="00327F4D"/>
    <w:rsid w:val="00340491"/>
    <w:rsid w:val="00340C69"/>
    <w:rsid w:val="0034107B"/>
    <w:rsid w:val="00344779"/>
    <w:rsid w:val="003511BF"/>
    <w:rsid w:val="0035297E"/>
    <w:rsid w:val="003566E1"/>
    <w:rsid w:val="00371F17"/>
    <w:rsid w:val="00377E1E"/>
    <w:rsid w:val="003839FB"/>
    <w:rsid w:val="00385099"/>
    <w:rsid w:val="00385753"/>
    <w:rsid w:val="00386053"/>
    <w:rsid w:val="00395BA3"/>
    <w:rsid w:val="00396876"/>
    <w:rsid w:val="0039766D"/>
    <w:rsid w:val="0039784E"/>
    <w:rsid w:val="003A1DBD"/>
    <w:rsid w:val="003A5DE9"/>
    <w:rsid w:val="003B404B"/>
    <w:rsid w:val="003B7141"/>
    <w:rsid w:val="003B78F5"/>
    <w:rsid w:val="003C1B98"/>
    <w:rsid w:val="003D16F1"/>
    <w:rsid w:val="003D7902"/>
    <w:rsid w:val="003E50B1"/>
    <w:rsid w:val="003E7760"/>
    <w:rsid w:val="003F57AC"/>
    <w:rsid w:val="00403F40"/>
    <w:rsid w:val="00417E3E"/>
    <w:rsid w:val="0042130B"/>
    <w:rsid w:val="00423060"/>
    <w:rsid w:val="00424068"/>
    <w:rsid w:val="004249B2"/>
    <w:rsid w:val="004325E0"/>
    <w:rsid w:val="00435931"/>
    <w:rsid w:val="0043605D"/>
    <w:rsid w:val="00436096"/>
    <w:rsid w:val="004414A5"/>
    <w:rsid w:val="00442D8A"/>
    <w:rsid w:val="00443FEC"/>
    <w:rsid w:val="00450CCD"/>
    <w:rsid w:val="004524A7"/>
    <w:rsid w:val="00452CE7"/>
    <w:rsid w:val="004533B4"/>
    <w:rsid w:val="00454243"/>
    <w:rsid w:val="00454DE0"/>
    <w:rsid w:val="004573B3"/>
    <w:rsid w:val="00462001"/>
    <w:rsid w:val="00474E9E"/>
    <w:rsid w:val="0048064A"/>
    <w:rsid w:val="00491021"/>
    <w:rsid w:val="004920F2"/>
    <w:rsid w:val="00492616"/>
    <w:rsid w:val="004A1C23"/>
    <w:rsid w:val="004A387A"/>
    <w:rsid w:val="004A3CB7"/>
    <w:rsid w:val="004A40BC"/>
    <w:rsid w:val="004A6AA1"/>
    <w:rsid w:val="004C0AF4"/>
    <w:rsid w:val="004C2788"/>
    <w:rsid w:val="004C34D5"/>
    <w:rsid w:val="004C38EB"/>
    <w:rsid w:val="004C4937"/>
    <w:rsid w:val="004C6B22"/>
    <w:rsid w:val="004D1765"/>
    <w:rsid w:val="004D3CF1"/>
    <w:rsid w:val="004E14CC"/>
    <w:rsid w:val="004E1892"/>
    <w:rsid w:val="004E4C24"/>
    <w:rsid w:val="004E5879"/>
    <w:rsid w:val="004F08E4"/>
    <w:rsid w:val="004F09CD"/>
    <w:rsid w:val="004F0B6A"/>
    <w:rsid w:val="004F0D6F"/>
    <w:rsid w:val="004F2680"/>
    <w:rsid w:val="004F28F3"/>
    <w:rsid w:val="004F6BB9"/>
    <w:rsid w:val="00502B01"/>
    <w:rsid w:val="00505794"/>
    <w:rsid w:val="00514977"/>
    <w:rsid w:val="0051552F"/>
    <w:rsid w:val="005160BB"/>
    <w:rsid w:val="00517C4B"/>
    <w:rsid w:val="00530A48"/>
    <w:rsid w:val="005363D4"/>
    <w:rsid w:val="0053733F"/>
    <w:rsid w:val="00540356"/>
    <w:rsid w:val="0054071B"/>
    <w:rsid w:val="00541D85"/>
    <w:rsid w:val="0054283D"/>
    <w:rsid w:val="00556576"/>
    <w:rsid w:val="005623A4"/>
    <w:rsid w:val="005643CE"/>
    <w:rsid w:val="00565364"/>
    <w:rsid w:val="00565AD1"/>
    <w:rsid w:val="00570D9C"/>
    <w:rsid w:val="00584342"/>
    <w:rsid w:val="00587ED4"/>
    <w:rsid w:val="005959CC"/>
    <w:rsid w:val="005A0A97"/>
    <w:rsid w:val="005A2B3B"/>
    <w:rsid w:val="005A5601"/>
    <w:rsid w:val="005B2143"/>
    <w:rsid w:val="005B3FB9"/>
    <w:rsid w:val="005B47E9"/>
    <w:rsid w:val="005B5665"/>
    <w:rsid w:val="005B854A"/>
    <w:rsid w:val="005C653F"/>
    <w:rsid w:val="005D2D20"/>
    <w:rsid w:val="005D5CB1"/>
    <w:rsid w:val="005E0408"/>
    <w:rsid w:val="005E533D"/>
    <w:rsid w:val="005F1B9F"/>
    <w:rsid w:val="005F24E6"/>
    <w:rsid w:val="005F2D26"/>
    <w:rsid w:val="006026EC"/>
    <w:rsid w:val="00612191"/>
    <w:rsid w:val="006121DF"/>
    <w:rsid w:val="006142DD"/>
    <w:rsid w:val="00614C36"/>
    <w:rsid w:val="006159D7"/>
    <w:rsid w:val="0062080D"/>
    <w:rsid w:val="00621F5B"/>
    <w:rsid w:val="006225BA"/>
    <w:rsid w:val="00626797"/>
    <w:rsid w:val="0062795C"/>
    <w:rsid w:val="00627F7B"/>
    <w:rsid w:val="0063618A"/>
    <w:rsid w:val="0063643E"/>
    <w:rsid w:val="00636C62"/>
    <w:rsid w:val="00641772"/>
    <w:rsid w:val="0064200B"/>
    <w:rsid w:val="00646D6D"/>
    <w:rsid w:val="0064783D"/>
    <w:rsid w:val="00654376"/>
    <w:rsid w:val="00660AFB"/>
    <w:rsid w:val="00662EB4"/>
    <w:rsid w:val="00666439"/>
    <w:rsid w:val="00666A69"/>
    <w:rsid w:val="00671193"/>
    <w:rsid w:val="006728A8"/>
    <w:rsid w:val="00674F4D"/>
    <w:rsid w:val="006761DB"/>
    <w:rsid w:val="0068176C"/>
    <w:rsid w:val="00686724"/>
    <w:rsid w:val="00687567"/>
    <w:rsid w:val="006A377B"/>
    <w:rsid w:val="006A42C5"/>
    <w:rsid w:val="006A5540"/>
    <w:rsid w:val="006B173E"/>
    <w:rsid w:val="006B3EED"/>
    <w:rsid w:val="006B6704"/>
    <w:rsid w:val="006C30EF"/>
    <w:rsid w:val="006C617E"/>
    <w:rsid w:val="006C63A7"/>
    <w:rsid w:val="006C7366"/>
    <w:rsid w:val="006D191D"/>
    <w:rsid w:val="006D4CD6"/>
    <w:rsid w:val="006D50C1"/>
    <w:rsid w:val="006E0B7C"/>
    <w:rsid w:val="006E51A4"/>
    <w:rsid w:val="006E6F17"/>
    <w:rsid w:val="006F2E1C"/>
    <w:rsid w:val="006F573B"/>
    <w:rsid w:val="007008BE"/>
    <w:rsid w:val="00701B3F"/>
    <w:rsid w:val="00707E2C"/>
    <w:rsid w:val="00710FCC"/>
    <w:rsid w:val="007123D4"/>
    <w:rsid w:val="00713AC1"/>
    <w:rsid w:val="00727166"/>
    <w:rsid w:val="00731080"/>
    <w:rsid w:val="00734B6F"/>
    <w:rsid w:val="00743672"/>
    <w:rsid w:val="00751A25"/>
    <w:rsid w:val="00753988"/>
    <w:rsid w:val="0076108F"/>
    <w:rsid w:val="00763399"/>
    <w:rsid w:val="007640B7"/>
    <w:rsid w:val="007727DB"/>
    <w:rsid w:val="007741AD"/>
    <w:rsid w:val="00777227"/>
    <w:rsid w:val="007841E9"/>
    <w:rsid w:val="00785407"/>
    <w:rsid w:val="00786783"/>
    <w:rsid w:val="00790D89"/>
    <w:rsid w:val="007A1280"/>
    <w:rsid w:val="007A1F84"/>
    <w:rsid w:val="007A29BA"/>
    <w:rsid w:val="007A5454"/>
    <w:rsid w:val="007A61F3"/>
    <w:rsid w:val="007B0C97"/>
    <w:rsid w:val="007B1978"/>
    <w:rsid w:val="007B1BAB"/>
    <w:rsid w:val="007B21BC"/>
    <w:rsid w:val="007B2476"/>
    <w:rsid w:val="007B79A5"/>
    <w:rsid w:val="007C4DFF"/>
    <w:rsid w:val="007D1799"/>
    <w:rsid w:val="007D2BF3"/>
    <w:rsid w:val="007E3398"/>
    <w:rsid w:val="00805511"/>
    <w:rsid w:val="00813C92"/>
    <w:rsid w:val="00815E59"/>
    <w:rsid w:val="00817881"/>
    <w:rsid w:val="008226C2"/>
    <w:rsid w:val="0082469B"/>
    <w:rsid w:val="00836F47"/>
    <w:rsid w:val="0084040F"/>
    <w:rsid w:val="00842994"/>
    <w:rsid w:val="00844A61"/>
    <w:rsid w:val="008559D6"/>
    <w:rsid w:val="008563D5"/>
    <w:rsid w:val="00860118"/>
    <w:rsid w:val="0087155F"/>
    <w:rsid w:val="008850EC"/>
    <w:rsid w:val="0088597F"/>
    <w:rsid w:val="00893DF8"/>
    <w:rsid w:val="00893ECF"/>
    <w:rsid w:val="008A18DD"/>
    <w:rsid w:val="008A2AD4"/>
    <w:rsid w:val="008B7D9B"/>
    <w:rsid w:val="008C0E01"/>
    <w:rsid w:val="008C5967"/>
    <w:rsid w:val="008C6CC1"/>
    <w:rsid w:val="008D0B58"/>
    <w:rsid w:val="008D439E"/>
    <w:rsid w:val="008D4EB1"/>
    <w:rsid w:val="008D529A"/>
    <w:rsid w:val="008D5443"/>
    <w:rsid w:val="008D6980"/>
    <w:rsid w:val="008E202E"/>
    <w:rsid w:val="008E3451"/>
    <w:rsid w:val="008E3DCF"/>
    <w:rsid w:val="008E49C6"/>
    <w:rsid w:val="008F0AB0"/>
    <w:rsid w:val="008F17E3"/>
    <w:rsid w:val="0090253F"/>
    <w:rsid w:val="009106B0"/>
    <w:rsid w:val="00913E1C"/>
    <w:rsid w:val="009204BD"/>
    <w:rsid w:val="0092568B"/>
    <w:rsid w:val="00925740"/>
    <w:rsid w:val="0092743F"/>
    <w:rsid w:val="00933094"/>
    <w:rsid w:val="00934E4E"/>
    <w:rsid w:val="00936AC9"/>
    <w:rsid w:val="00942BEE"/>
    <w:rsid w:val="00944DCA"/>
    <w:rsid w:val="00952EDC"/>
    <w:rsid w:val="00952F66"/>
    <w:rsid w:val="0095371E"/>
    <w:rsid w:val="00956FF6"/>
    <w:rsid w:val="0096113D"/>
    <w:rsid w:val="0096373D"/>
    <w:rsid w:val="00965487"/>
    <w:rsid w:val="00971401"/>
    <w:rsid w:val="00973C97"/>
    <w:rsid w:val="00981DBB"/>
    <w:rsid w:val="0099493F"/>
    <w:rsid w:val="00994A7A"/>
    <w:rsid w:val="009969EB"/>
    <w:rsid w:val="009A0FC9"/>
    <w:rsid w:val="009A1869"/>
    <w:rsid w:val="009A2A90"/>
    <w:rsid w:val="009A337F"/>
    <w:rsid w:val="009B027E"/>
    <w:rsid w:val="009C0C89"/>
    <w:rsid w:val="009C186C"/>
    <w:rsid w:val="009D53D5"/>
    <w:rsid w:val="009D5CD0"/>
    <w:rsid w:val="009D75B2"/>
    <w:rsid w:val="009E3691"/>
    <w:rsid w:val="009E5BCD"/>
    <w:rsid w:val="009F0A0C"/>
    <w:rsid w:val="009F2D52"/>
    <w:rsid w:val="00A0115E"/>
    <w:rsid w:val="00A01B10"/>
    <w:rsid w:val="00A11BAE"/>
    <w:rsid w:val="00A165FC"/>
    <w:rsid w:val="00A177C1"/>
    <w:rsid w:val="00A213A0"/>
    <w:rsid w:val="00A23D41"/>
    <w:rsid w:val="00A23D96"/>
    <w:rsid w:val="00A24C04"/>
    <w:rsid w:val="00A24E20"/>
    <w:rsid w:val="00A25DFA"/>
    <w:rsid w:val="00A33D0B"/>
    <w:rsid w:val="00A43A8E"/>
    <w:rsid w:val="00A4498A"/>
    <w:rsid w:val="00A44C84"/>
    <w:rsid w:val="00A45E69"/>
    <w:rsid w:val="00A74549"/>
    <w:rsid w:val="00A748E8"/>
    <w:rsid w:val="00A768B2"/>
    <w:rsid w:val="00A80D5D"/>
    <w:rsid w:val="00A873F3"/>
    <w:rsid w:val="00A95B0C"/>
    <w:rsid w:val="00AA6214"/>
    <w:rsid w:val="00AA7439"/>
    <w:rsid w:val="00AA7DAD"/>
    <w:rsid w:val="00AB1601"/>
    <w:rsid w:val="00AB3D7D"/>
    <w:rsid w:val="00AB3E76"/>
    <w:rsid w:val="00AB7DF2"/>
    <w:rsid w:val="00AC70C6"/>
    <w:rsid w:val="00AD0858"/>
    <w:rsid w:val="00AD1539"/>
    <w:rsid w:val="00AD3B6E"/>
    <w:rsid w:val="00AD4C2E"/>
    <w:rsid w:val="00AD5F68"/>
    <w:rsid w:val="00AE2055"/>
    <w:rsid w:val="00AE7D1C"/>
    <w:rsid w:val="00AF031A"/>
    <w:rsid w:val="00AF5BAF"/>
    <w:rsid w:val="00AF5CAD"/>
    <w:rsid w:val="00B02951"/>
    <w:rsid w:val="00B110C3"/>
    <w:rsid w:val="00B118A8"/>
    <w:rsid w:val="00B11D61"/>
    <w:rsid w:val="00B12178"/>
    <w:rsid w:val="00B122D2"/>
    <w:rsid w:val="00B13A31"/>
    <w:rsid w:val="00B14808"/>
    <w:rsid w:val="00B160AA"/>
    <w:rsid w:val="00B17A82"/>
    <w:rsid w:val="00B17EC9"/>
    <w:rsid w:val="00B20BF3"/>
    <w:rsid w:val="00B233E2"/>
    <w:rsid w:val="00B25989"/>
    <w:rsid w:val="00B3620C"/>
    <w:rsid w:val="00B42156"/>
    <w:rsid w:val="00B43A52"/>
    <w:rsid w:val="00B517F9"/>
    <w:rsid w:val="00B55DA0"/>
    <w:rsid w:val="00B565A5"/>
    <w:rsid w:val="00B57AB1"/>
    <w:rsid w:val="00B6139C"/>
    <w:rsid w:val="00B61BE1"/>
    <w:rsid w:val="00B622B8"/>
    <w:rsid w:val="00B662A8"/>
    <w:rsid w:val="00B673B2"/>
    <w:rsid w:val="00B71F8B"/>
    <w:rsid w:val="00B73F09"/>
    <w:rsid w:val="00B747AF"/>
    <w:rsid w:val="00B80B40"/>
    <w:rsid w:val="00B83AD5"/>
    <w:rsid w:val="00B84EE5"/>
    <w:rsid w:val="00B872A6"/>
    <w:rsid w:val="00B90B3B"/>
    <w:rsid w:val="00BA223A"/>
    <w:rsid w:val="00BA2963"/>
    <w:rsid w:val="00BA2EBE"/>
    <w:rsid w:val="00BA487B"/>
    <w:rsid w:val="00BA5380"/>
    <w:rsid w:val="00BB0A7F"/>
    <w:rsid w:val="00BB6054"/>
    <w:rsid w:val="00BB7258"/>
    <w:rsid w:val="00BB7BA6"/>
    <w:rsid w:val="00BC06A3"/>
    <w:rsid w:val="00BC41D2"/>
    <w:rsid w:val="00BC5FB2"/>
    <w:rsid w:val="00BD1374"/>
    <w:rsid w:val="00BE6C35"/>
    <w:rsid w:val="00BF33E7"/>
    <w:rsid w:val="00C03BC4"/>
    <w:rsid w:val="00C041DB"/>
    <w:rsid w:val="00C061B8"/>
    <w:rsid w:val="00C10660"/>
    <w:rsid w:val="00C24C6A"/>
    <w:rsid w:val="00C327DC"/>
    <w:rsid w:val="00C3342F"/>
    <w:rsid w:val="00C51E32"/>
    <w:rsid w:val="00C521DD"/>
    <w:rsid w:val="00C550C6"/>
    <w:rsid w:val="00C553C2"/>
    <w:rsid w:val="00C570F9"/>
    <w:rsid w:val="00C63789"/>
    <w:rsid w:val="00C7191F"/>
    <w:rsid w:val="00C71945"/>
    <w:rsid w:val="00C75A2A"/>
    <w:rsid w:val="00C81165"/>
    <w:rsid w:val="00C8264A"/>
    <w:rsid w:val="00C831DA"/>
    <w:rsid w:val="00C94029"/>
    <w:rsid w:val="00C96C97"/>
    <w:rsid w:val="00C97D21"/>
    <w:rsid w:val="00CA0644"/>
    <w:rsid w:val="00CA3446"/>
    <w:rsid w:val="00CA465E"/>
    <w:rsid w:val="00CA47C0"/>
    <w:rsid w:val="00CA72D0"/>
    <w:rsid w:val="00CA7AD4"/>
    <w:rsid w:val="00CB10FA"/>
    <w:rsid w:val="00CB1DC6"/>
    <w:rsid w:val="00CB3CF1"/>
    <w:rsid w:val="00CB4BF8"/>
    <w:rsid w:val="00CC0592"/>
    <w:rsid w:val="00CC4726"/>
    <w:rsid w:val="00CC4798"/>
    <w:rsid w:val="00CC6E44"/>
    <w:rsid w:val="00CD1095"/>
    <w:rsid w:val="00CD50BC"/>
    <w:rsid w:val="00CD7505"/>
    <w:rsid w:val="00CE2883"/>
    <w:rsid w:val="00CE3CCA"/>
    <w:rsid w:val="00CE538A"/>
    <w:rsid w:val="00CE6A0F"/>
    <w:rsid w:val="00CF43B9"/>
    <w:rsid w:val="00CF5F65"/>
    <w:rsid w:val="00D0497E"/>
    <w:rsid w:val="00D04D03"/>
    <w:rsid w:val="00D1274B"/>
    <w:rsid w:val="00D16C67"/>
    <w:rsid w:val="00D22320"/>
    <w:rsid w:val="00D22425"/>
    <w:rsid w:val="00D250F9"/>
    <w:rsid w:val="00D2534F"/>
    <w:rsid w:val="00D326D4"/>
    <w:rsid w:val="00D37726"/>
    <w:rsid w:val="00D3776F"/>
    <w:rsid w:val="00D40A63"/>
    <w:rsid w:val="00D41C84"/>
    <w:rsid w:val="00D43B5D"/>
    <w:rsid w:val="00D4558D"/>
    <w:rsid w:val="00D4756F"/>
    <w:rsid w:val="00D60FD9"/>
    <w:rsid w:val="00D634E5"/>
    <w:rsid w:val="00D6548B"/>
    <w:rsid w:val="00D678B7"/>
    <w:rsid w:val="00D72EF5"/>
    <w:rsid w:val="00D74F5A"/>
    <w:rsid w:val="00D81693"/>
    <w:rsid w:val="00D81F25"/>
    <w:rsid w:val="00D82FD3"/>
    <w:rsid w:val="00D83011"/>
    <w:rsid w:val="00D83591"/>
    <w:rsid w:val="00D87595"/>
    <w:rsid w:val="00D94FA6"/>
    <w:rsid w:val="00DB36B3"/>
    <w:rsid w:val="00DB5351"/>
    <w:rsid w:val="00DB5574"/>
    <w:rsid w:val="00DC3345"/>
    <w:rsid w:val="00DD161E"/>
    <w:rsid w:val="00DD1F89"/>
    <w:rsid w:val="00DD5113"/>
    <w:rsid w:val="00DD6220"/>
    <w:rsid w:val="00DE03E2"/>
    <w:rsid w:val="00DF120C"/>
    <w:rsid w:val="00DF277E"/>
    <w:rsid w:val="00DF2C5B"/>
    <w:rsid w:val="00DF319F"/>
    <w:rsid w:val="00DF3DB4"/>
    <w:rsid w:val="00DF4AAC"/>
    <w:rsid w:val="00DF4CDC"/>
    <w:rsid w:val="00DF5B01"/>
    <w:rsid w:val="00E0398F"/>
    <w:rsid w:val="00E044DC"/>
    <w:rsid w:val="00E06727"/>
    <w:rsid w:val="00E1247A"/>
    <w:rsid w:val="00E2350E"/>
    <w:rsid w:val="00E23AA7"/>
    <w:rsid w:val="00E272B8"/>
    <w:rsid w:val="00E35937"/>
    <w:rsid w:val="00E4027C"/>
    <w:rsid w:val="00E446E6"/>
    <w:rsid w:val="00E44D48"/>
    <w:rsid w:val="00E45109"/>
    <w:rsid w:val="00E54FAB"/>
    <w:rsid w:val="00E563C1"/>
    <w:rsid w:val="00E62461"/>
    <w:rsid w:val="00E63290"/>
    <w:rsid w:val="00E66EBB"/>
    <w:rsid w:val="00E70775"/>
    <w:rsid w:val="00E7248B"/>
    <w:rsid w:val="00E73B38"/>
    <w:rsid w:val="00E74314"/>
    <w:rsid w:val="00E743ED"/>
    <w:rsid w:val="00E770DC"/>
    <w:rsid w:val="00E776B8"/>
    <w:rsid w:val="00E81E79"/>
    <w:rsid w:val="00E828BD"/>
    <w:rsid w:val="00E83DF7"/>
    <w:rsid w:val="00E85B72"/>
    <w:rsid w:val="00E87497"/>
    <w:rsid w:val="00E91979"/>
    <w:rsid w:val="00E93843"/>
    <w:rsid w:val="00E93A93"/>
    <w:rsid w:val="00E95A0C"/>
    <w:rsid w:val="00E96F2A"/>
    <w:rsid w:val="00EA2958"/>
    <w:rsid w:val="00EA5976"/>
    <w:rsid w:val="00EB2FDA"/>
    <w:rsid w:val="00EB3870"/>
    <w:rsid w:val="00EB3E27"/>
    <w:rsid w:val="00EB4746"/>
    <w:rsid w:val="00EB7132"/>
    <w:rsid w:val="00EC0C76"/>
    <w:rsid w:val="00EC0EC5"/>
    <w:rsid w:val="00EC33C4"/>
    <w:rsid w:val="00EC548F"/>
    <w:rsid w:val="00ED27C1"/>
    <w:rsid w:val="00ED757C"/>
    <w:rsid w:val="00EE197B"/>
    <w:rsid w:val="00EE205C"/>
    <w:rsid w:val="00EE5065"/>
    <w:rsid w:val="00EE5210"/>
    <w:rsid w:val="00EE7047"/>
    <w:rsid w:val="00EF1449"/>
    <w:rsid w:val="00EF3AEC"/>
    <w:rsid w:val="00EF422E"/>
    <w:rsid w:val="00EF4C57"/>
    <w:rsid w:val="00F004A6"/>
    <w:rsid w:val="00F05BEF"/>
    <w:rsid w:val="00F174D0"/>
    <w:rsid w:val="00F20BBC"/>
    <w:rsid w:val="00F226F4"/>
    <w:rsid w:val="00F26B72"/>
    <w:rsid w:val="00F34F47"/>
    <w:rsid w:val="00F41D33"/>
    <w:rsid w:val="00F43F55"/>
    <w:rsid w:val="00F44020"/>
    <w:rsid w:val="00F5047B"/>
    <w:rsid w:val="00F51F3B"/>
    <w:rsid w:val="00F54BE1"/>
    <w:rsid w:val="00F57923"/>
    <w:rsid w:val="00F57DD8"/>
    <w:rsid w:val="00F6092D"/>
    <w:rsid w:val="00F609D8"/>
    <w:rsid w:val="00F60EAE"/>
    <w:rsid w:val="00F612E3"/>
    <w:rsid w:val="00F72FE5"/>
    <w:rsid w:val="00F73EA9"/>
    <w:rsid w:val="00F85317"/>
    <w:rsid w:val="00F8724B"/>
    <w:rsid w:val="00F87251"/>
    <w:rsid w:val="00F911D2"/>
    <w:rsid w:val="00F96FCD"/>
    <w:rsid w:val="00FA0AAE"/>
    <w:rsid w:val="00FA4865"/>
    <w:rsid w:val="00FB0C7B"/>
    <w:rsid w:val="00FB1FEB"/>
    <w:rsid w:val="00FB2AB7"/>
    <w:rsid w:val="00FB4EE0"/>
    <w:rsid w:val="00FB7852"/>
    <w:rsid w:val="00FB7C54"/>
    <w:rsid w:val="00FC26DD"/>
    <w:rsid w:val="00FD1718"/>
    <w:rsid w:val="00FE0781"/>
    <w:rsid w:val="00FE5A11"/>
    <w:rsid w:val="00FF14EE"/>
    <w:rsid w:val="00FF56BD"/>
    <w:rsid w:val="01030E5D"/>
    <w:rsid w:val="0138191E"/>
    <w:rsid w:val="01E6C775"/>
    <w:rsid w:val="022B7B16"/>
    <w:rsid w:val="027FB3A3"/>
    <w:rsid w:val="0285C077"/>
    <w:rsid w:val="029F3615"/>
    <w:rsid w:val="029F3D05"/>
    <w:rsid w:val="02BB3508"/>
    <w:rsid w:val="02CF9193"/>
    <w:rsid w:val="02DE1058"/>
    <w:rsid w:val="03288B5A"/>
    <w:rsid w:val="0354209F"/>
    <w:rsid w:val="038E775F"/>
    <w:rsid w:val="03A68DF0"/>
    <w:rsid w:val="03DE9837"/>
    <w:rsid w:val="03E28ECB"/>
    <w:rsid w:val="03E30F65"/>
    <w:rsid w:val="03ECC115"/>
    <w:rsid w:val="0434AAF2"/>
    <w:rsid w:val="048A5147"/>
    <w:rsid w:val="04BC8E59"/>
    <w:rsid w:val="055D4EAA"/>
    <w:rsid w:val="058216B8"/>
    <w:rsid w:val="06317946"/>
    <w:rsid w:val="066ED73D"/>
    <w:rsid w:val="066EE1D5"/>
    <w:rsid w:val="06A98113"/>
    <w:rsid w:val="06F50675"/>
    <w:rsid w:val="0700E477"/>
    <w:rsid w:val="0721877A"/>
    <w:rsid w:val="072FA861"/>
    <w:rsid w:val="07474448"/>
    <w:rsid w:val="0761F79A"/>
    <w:rsid w:val="0767CB72"/>
    <w:rsid w:val="08043997"/>
    <w:rsid w:val="08152DCD"/>
    <w:rsid w:val="087449E2"/>
    <w:rsid w:val="08C9E52B"/>
    <w:rsid w:val="094B6F4A"/>
    <w:rsid w:val="09718DF2"/>
    <w:rsid w:val="0976B7F6"/>
    <w:rsid w:val="097FCDAA"/>
    <w:rsid w:val="09A832BB"/>
    <w:rsid w:val="09FED215"/>
    <w:rsid w:val="0A5FCBD7"/>
    <w:rsid w:val="0A62FC48"/>
    <w:rsid w:val="0AB69097"/>
    <w:rsid w:val="0B426906"/>
    <w:rsid w:val="0BA9B963"/>
    <w:rsid w:val="0BBE2295"/>
    <w:rsid w:val="0BCFC968"/>
    <w:rsid w:val="0BD65870"/>
    <w:rsid w:val="0C118D4F"/>
    <w:rsid w:val="0C4BA6E0"/>
    <w:rsid w:val="0C6524D7"/>
    <w:rsid w:val="0CCADBE4"/>
    <w:rsid w:val="0CD92B2B"/>
    <w:rsid w:val="0CD9D11D"/>
    <w:rsid w:val="0CF6E70F"/>
    <w:rsid w:val="0D230FB0"/>
    <w:rsid w:val="0D32ABA0"/>
    <w:rsid w:val="0D95FE61"/>
    <w:rsid w:val="0DFF7B46"/>
    <w:rsid w:val="0E3300E4"/>
    <w:rsid w:val="0E3A31ED"/>
    <w:rsid w:val="0EA33079"/>
    <w:rsid w:val="0EAEDEC2"/>
    <w:rsid w:val="0F29BED0"/>
    <w:rsid w:val="0F4C3651"/>
    <w:rsid w:val="0FD560B3"/>
    <w:rsid w:val="0FD90CB2"/>
    <w:rsid w:val="0FF8C7C6"/>
    <w:rsid w:val="100851C9"/>
    <w:rsid w:val="101854CC"/>
    <w:rsid w:val="10200E86"/>
    <w:rsid w:val="1037707B"/>
    <w:rsid w:val="104A0E14"/>
    <w:rsid w:val="10901963"/>
    <w:rsid w:val="1133EE46"/>
    <w:rsid w:val="1147904E"/>
    <w:rsid w:val="114951D2"/>
    <w:rsid w:val="115B7E68"/>
    <w:rsid w:val="118AB380"/>
    <w:rsid w:val="11CBB631"/>
    <w:rsid w:val="127BAC26"/>
    <w:rsid w:val="128E8CF2"/>
    <w:rsid w:val="12D85494"/>
    <w:rsid w:val="13230092"/>
    <w:rsid w:val="138A35B3"/>
    <w:rsid w:val="13915FAD"/>
    <w:rsid w:val="13C6C4A8"/>
    <w:rsid w:val="144A9983"/>
    <w:rsid w:val="14502D00"/>
    <w:rsid w:val="14503798"/>
    <w:rsid w:val="1473B9BD"/>
    <w:rsid w:val="149745C9"/>
    <w:rsid w:val="14B57A21"/>
    <w:rsid w:val="14B6F843"/>
    <w:rsid w:val="14D89270"/>
    <w:rsid w:val="14DF77B3"/>
    <w:rsid w:val="14E0A75C"/>
    <w:rsid w:val="1511E719"/>
    <w:rsid w:val="151DE000"/>
    <w:rsid w:val="151F82BD"/>
    <w:rsid w:val="153F1F37"/>
    <w:rsid w:val="15563181"/>
    <w:rsid w:val="15875DE3"/>
    <w:rsid w:val="1599259A"/>
    <w:rsid w:val="15A70672"/>
    <w:rsid w:val="164EBACC"/>
    <w:rsid w:val="172992D3"/>
    <w:rsid w:val="17D22186"/>
    <w:rsid w:val="17E18845"/>
    <w:rsid w:val="18275000"/>
    <w:rsid w:val="1830F686"/>
    <w:rsid w:val="1865167F"/>
    <w:rsid w:val="18C46065"/>
    <w:rsid w:val="18DE755E"/>
    <w:rsid w:val="199506AF"/>
    <w:rsid w:val="199C9745"/>
    <w:rsid w:val="19B3E4F5"/>
    <w:rsid w:val="19BEAC7C"/>
    <w:rsid w:val="1A3C0C6B"/>
    <w:rsid w:val="1A6CF2A0"/>
    <w:rsid w:val="1AB7BF62"/>
    <w:rsid w:val="1AB9EA71"/>
    <w:rsid w:val="1AEEF954"/>
    <w:rsid w:val="1BA5AF06"/>
    <w:rsid w:val="1BDDF79F"/>
    <w:rsid w:val="1C54F3AC"/>
    <w:rsid w:val="1CE2EEA9"/>
    <w:rsid w:val="1D002525"/>
    <w:rsid w:val="1D3A50B5"/>
    <w:rsid w:val="1DF5E2AD"/>
    <w:rsid w:val="1E0542E6"/>
    <w:rsid w:val="1E65E721"/>
    <w:rsid w:val="1E72C126"/>
    <w:rsid w:val="1ECF1A26"/>
    <w:rsid w:val="1EEB69B1"/>
    <w:rsid w:val="1F0994D4"/>
    <w:rsid w:val="1F8342FF"/>
    <w:rsid w:val="20424323"/>
    <w:rsid w:val="206BF4B5"/>
    <w:rsid w:val="20A74BDE"/>
    <w:rsid w:val="20DF1CAA"/>
    <w:rsid w:val="216CC084"/>
    <w:rsid w:val="21796873"/>
    <w:rsid w:val="21E000C6"/>
    <w:rsid w:val="21FAAB10"/>
    <w:rsid w:val="224A68C6"/>
    <w:rsid w:val="2260967D"/>
    <w:rsid w:val="227D1165"/>
    <w:rsid w:val="228BA9E0"/>
    <w:rsid w:val="22C30392"/>
    <w:rsid w:val="230A251B"/>
    <w:rsid w:val="2328C309"/>
    <w:rsid w:val="233A7C9C"/>
    <w:rsid w:val="23CB5AE6"/>
    <w:rsid w:val="23CDC35E"/>
    <w:rsid w:val="2407D86A"/>
    <w:rsid w:val="2428AFE9"/>
    <w:rsid w:val="2436BC29"/>
    <w:rsid w:val="244343A4"/>
    <w:rsid w:val="244DCF88"/>
    <w:rsid w:val="246DA621"/>
    <w:rsid w:val="2494B00D"/>
    <w:rsid w:val="2549A351"/>
    <w:rsid w:val="257EC71B"/>
    <w:rsid w:val="25B17F0B"/>
    <w:rsid w:val="25D18D4C"/>
    <w:rsid w:val="264240F1"/>
    <w:rsid w:val="264B5FBB"/>
    <w:rsid w:val="268B5518"/>
    <w:rsid w:val="26E7384F"/>
    <w:rsid w:val="27409C89"/>
    <w:rsid w:val="279B61D6"/>
    <w:rsid w:val="27B95A28"/>
    <w:rsid w:val="2820CC88"/>
    <w:rsid w:val="28473882"/>
    <w:rsid w:val="28911286"/>
    <w:rsid w:val="28CCF3DB"/>
    <w:rsid w:val="28E71C16"/>
    <w:rsid w:val="28FB6F3A"/>
    <w:rsid w:val="29458349"/>
    <w:rsid w:val="297947D8"/>
    <w:rsid w:val="2991600C"/>
    <w:rsid w:val="29AD548D"/>
    <w:rsid w:val="29B08F1F"/>
    <w:rsid w:val="29CBA7E9"/>
    <w:rsid w:val="29E4A4CE"/>
    <w:rsid w:val="2A24BA5E"/>
    <w:rsid w:val="2A30CCC2"/>
    <w:rsid w:val="2A3AD9D3"/>
    <w:rsid w:val="2A40C388"/>
    <w:rsid w:val="2A52FA7E"/>
    <w:rsid w:val="2A78B6D8"/>
    <w:rsid w:val="2A93D92D"/>
    <w:rsid w:val="2B6791BD"/>
    <w:rsid w:val="2B8F025C"/>
    <w:rsid w:val="2B9F56B4"/>
    <w:rsid w:val="2BB7F51D"/>
    <w:rsid w:val="2BCCB9D8"/>
    <w:rsid w:val="2BD25DA4"/>
    <w:rsid w:val="2C1381C7"/>
    <w:rsid w:val="2C3D98F6"/>
    <w:rsid w:val="2C46362D"/>
    <w:rsid w:val="2C51883A"/>
    <w:rsid w:val="2C5C3661"/>
    <w:rsid w:val="2C83A538"/>
    <w:rsid w:val="2CED14AB"/>
    <w:rsid w:val="2D8DD90C"/>
    <w:rsid w:val="2DBD8D0F"/>
    <w:rsid w:val="2E339713"/>
    <w:rsid w:val="2E6321A7"/>
    <w:rsid w:val="2E8A1BBA"/>
    <w:rsid w:val="2E975ED0"/>
    <w:rsid w:val="2E9993FE"/>
    <w:rsid w:val="2EA1BFE2"/>
    <w:rsid w:val="2EBBB9C2"/>
    <w:rsid w:val="2EFB70F5"/>
    <w:rsid w:val="2F10389C"/>
    <w:rsid w:val="2F3C1831"/>
    <w:rsid w:val="2F904B4E"/>
    <w:rsid w:val="2FB4E7EF"/>
    <w:rsid w:val="2FC74EE8"/>
    <w:rsid w:val="30238811"/>
    <w:rsid w:val="30369BAA"/>
    <w:rsid w:val="30493CA5"/>
    <w:rsid w:val="307A828C"/>
    <w:rsid w:val="30FE7C1D"/>
    <w:rsid w:val="32102326"/>
    <w:rsid w:val="32326BCD"/>
    <w:rsid w:val="32381DE6"/>
    <w:rsid w:val="3255558F"/>
    <w:rsid w:val="332A4D17"/>
    <w:rsid w:val="337DBC46"/>
    <w:rsid w:val="33A9D5EB"/>
    <w:rsid w:val="33B18BD6"/>
    <w:rsid w:val="33D2C0AC"/>
    <w:rsid w:val="33E0BFFA"/>
    <w:rsid w:val="3419D624"/>
    <w:rsid w:val="3431E9B2"/>
    <w:rsid w:val="34600CF8"/>
    <w:rsid w:val="34714C31"/>
    <w:rsid w:val="34B42CBB"/>
    <w:rsid w:val="34F4CD8C"/>
    <w:rsid w:val="35296417"/>
    <w:rsid w:val="358248B5"/>
    <w:rsid w:val="35ED4B44"/>
    <w:rsid w:val="35F71ACC"/>
    <w:rsid w:val="362B8E35"/>
    <w:rsid w:val="36D198CD"/>
    <w:rsid w:val="370158D6"/>
    <w:rsid w:val="3701F04E"/>
    <w:rsid w:val="37AC3737"/>
    <w:rsid w:val="37B0F8C0"/>
    <w:rsid w:val="38516230"/>
    <w:rsid w:val="3854762A"/>
    <w:rsid w:val="38938953"/>
    <w:rsid w:val="38AAA144"/>
    <w:rsid w:val="38F65211"/>
    <w:rsid w:val="392F21F9"/>
    <w:rsid w:val="39AC4933"/>
    <w:rsid w:val="39EA5BC5"/>
    <w:rsid w:val="39FACBD7"/>
    <w:rsid w:val="3A55053A"/>
    <w:rsid w:val="3A85459A"/>
    <w:rsid w:val="3ADD158F"/>
    <w:rsid w:val="3AE74000"/>
    <w:rsid w:val="3AE85C19"/>
    <w:rsid w:val="3AF86027"/>
    <w:rsid w:val="3B6EA80E"/>
    <w:rsid w:val="3BBA8AFB"/>
    <w:rsid w:val="3C416083"/>
    <w:rsid w:val="3CEE018F"/>
    <w:rsid w:val="3D0D82E0"/>
    <w:rsid w:val="3D593865"/>
    <w:rsid w:val="3D7F7751"/>
    <w:rsid w:val="3E027F5B"/>
    <w:rsid w:val="3E16E38C"/>
    <w:rsid w:val="3E496E88"/>
    <w:rsid w:val="3E597AB6"/>
    <w:rsid w:val="3F0620FF"/>
    <w:rsid w:val="3F3A61F3"/>
    <w:rsid w:val="3F50CA32"/>
    <w:rsid w:val="3F67D370"/>
    <w:rsid w:val="3FDE09D1"/>
    <w:rsid w:val="3FF413C2"/>
    <w:rsid w:val="404D0AEF"/>
    <w:rsid w:val="40C130A8"/>
    <w:rsid w:val="40E2D284"/>
    <w:rsid w:val="40E539CF"/>
    <w:rsid w:val="41C140DC"/>
    <w:rsid w:val="41E85FE9"/>
    <w:rsid w:val="41F0ED3B"/>
    <w:rsid w:val="42080A11"/>
    <w:rsid w:val="42ACD9F6"/>
    <w:rsid w:val="42E0F262"/>
    <w:rsid w:val="43CFB9B4"/>
    <w:rsid w:val="444B051B"/>
    <w:rsid w:val="4458CEE5"/>
    <w:rsid w:val="44689ACC"/>
    <w:rsid w:val="44B45AE9"/>
    <w:rsid w:val="44C7D60B"/>
    <w:rsid w:val="44F1EC3A"/>
    <w:rsid w:val="4512AC0B"/>
    <w:rsid w:val="452F9213"/>
    <w:rsid w:val="459147CC"/>
    <w:rsid w:val="45DF8D07"/>
    <w:rsid w:val="461B081A"/>
    <w:rsid w:val="464BF407"/>
    <w:rsid w:val="467911F5"/>
    <w:rsid w:val="468C92A3"/>
    <w:rsid w:val="471C2400"/>
    <w:rsid w:val="473C3388"/>
    <w:rsid w:val="47893E40"/>
    <w:rsid w:val="47B9DE8F"/>
    <w:rsid w:val="47C6B9F0"/>
    <w:rsid w:val="484B0B59"/>
    <w:rsid w:val="48829B71"/>
    <w:rsid w:val="4886ABAB"/>
    <w:rsid w:val="48A37D88"/>
    <w:rsid w:val="492479B2"/>
    <w:rsid w:val="495F567E"/>
    <w:rsid w:val="49801A2A"/>
    <w:rsid w:val="4A1940D3"/>
    <w:rsid w:val="4A8BA485"/>
    <w:rsid w:val="4AB89868"/>
    <w:rsid w:val="4ADE3F46"/>
    <w:rsid w:val="4B501C7A"/>
    <w:rsid w:val="4BAAD130"/>
    <w:rsid w:val="4BC2FA8A"/>
    <w:rsid w:val="4C7D61AC"/>
    <w:rsid w:val="4CA6CC29"/>
    <w:rsid w:val="4CE60FA4"/>
    <w:rsid w:val="4CE67EC0"/>
    <w:rsid w:val="4D2A0099"/>
    <w:rsid w:val="4D446183"/>
    <w:rsid w:val="4D8F74F8"/>
    <w:rsid w:val="4DBE246B"/>
    <w:rsid w:val="4DD70635"/>
    <w:rsid w:val="4DF8C233"/>
    <w:rsid w:val="4E1041C4"/>
    <w:rsid w:val="4E115095"/>
    <w:rsid w:val="4E7181AB"/>
    <w:rsid w:val="4ED5EDA9"/>
    <w:rsid w:val="4EF528EC"/>
    <w:rsid w:val="4F3796AF"/>
    <w:rsid w:val="500D9BE1"/>
    <w:rsid w:val="50864CB0"/>
    <w:rsid w:val="50F84121"/>
    <w:rsid w:val="5132BEC3"/>
    <w:rsid w:val="5148BB34"/>
    <w:rsid w:val="515DD4B0"/>
    <w:rsid w:val="51BF3868"/>
    <w:rsid w:val="51DA966C"/>
    <w:rsid w:val="51DE75D1"/>
    <w:rsid w:val="521076BD"/>
    <w:rsid w:val="5224AE1D"/>
    <w:rsid w:val="52C49BD4"/>
    <w:rsid w:val="5303DAE4"/>
    <w:rsid w:val="5373BA43"/>
    <w:rsid w:val="5397DEE6"/>
    <w:rsid w:val="539BBC9C"/>
    <w:rsid w:val="53AF59E5"/>
    <w:rsid w:val="53EB0017"/>
    <w:rsid w:val="540693D3"/>
    <w:rsid w:val="542007D2"/>
    <w:rsid w:val="54280159"/>
    <w:rsid w:val="542DE18E"/>
    <w:rsid w:val="54F97473"/>
    <w:rsid w:val="55253BB6"/>
    <w:rsid w:val="55CB4221"/>
    <w:rsid w:val="55E2ECFB"/>
    <w:rsid w:val="55F08A5B"/>
    <w:rsid w:val="5668E44F"/>
    <w:rsid w:val="5677BFBD"/>
    <w:rsid w:val="5679FD9D"/>
    <w:rsid w:val="579C8921"/>
    <w:rsid w:val="57D05EA6"/>
    <w:rsid w:val="57D4BC51"/>
    <w:rsid w:val="57FD9D2B"/>
    <w:rsid w:val="582CE655"/>
    <w:rsid w:val="5872A74E"/>
    <w:rsid w:val="58A4D011"/>
    <w:rsid w:val="58B3B584"/>
    <w:rsid w:val="58CF6E62"/>
    <w:rsid w:val="58D4DB66"/>
    <w:rsid w:val="591F0267"/>
    <w:rsid w:val="5945BFE6"/>
    <w:rsid w:val="595BED44"/>
    <w:rsid w:val="59C29093"/>
    <w:rsid w:val="59DAC108"/>
    <w:rsid w:val="5A2A07C8"/>
    <w:rsid w:val="5A3F3D14"/>
    <w:rsid w:val="5A6E71D8"/>
    <w:rsid w:val="5B14D119"/>
    <w:rsid w:val="5BB9DACD"/>
    <w:rsid w:val="5C11297E"/>
    <w:rsid w:val="5C30DC2E"/>
    <w:rsid w:val="5C3AFF5B"/>
    <w:rsid w:val="5C3EBD06"/>
    <w:rsid w:val="5CD5F18E"/>
    <w:rsid w:val="5D60FBB0"/>
    <w:rsid w:val="5D742CA5"/>
    <w:rsid w:val="5D982729"/>
    <w:rsid w:val="5DA23EC3"/>
    <w:rsid w:val="5DDA9564"/>
    <w:rsid w:val="5DF93DEF"/>
    <w:rsid w:val="5E283B2A"/>
    <w:rsid w:val="5E7BE7D2"/>
    <w:rsid w:val="5EBFC8D3"/>
    <w:rsid w:val="5ED9650E"/>
    <w:rsid w:val="5EE29C00"/>
    <w:rsid w:val="5F33CB1B"/>
    <w:rsid w:val="5F94B124"/>
    <w:rsid w:val="5F958BBC"/>
    <w:rsid w:val="60292548"/>
    <w:rsid w:val="605F98E7"/>
    <w:rsid w:val="608ED921"/>
    <w:rsid w:val="6115ECCF"/>
    <w:rsid w:val="612BF896"/>
    <w:rsid w:val="613C6240"/>
    <w:rsid w:val="615D1BE8"/>
    <w:rsid w:val="61781249"/>
    <w:rsid w:val="61D4416B"/>
    <w:rsid w:val="6245FB1A"/>
    <w:rsid w:val="625A0375"/>
    <w:rsid w:val="62832C17"/>
    <w:rsid w:val="62895335"/>
    <w:rsid w:val="63570912"/>
    <w:rsid w:val="639707D3"/>
    <w:rsid w:val="639B42CB"/>
    <w:rsid w:val="63ADC248"/>
    <w:rsid w:val="641BA374"/>
    <w:rsid w:val="641E3DC2"/>
    <w:rsid w:val="643AF5B1"/>
    <w:rsid w:val="644D584A"/>
    <w:rsid w:val="645381DE"/>
    <w:rsid w:val="646C776A"/>
    <w:rsid w:val="646EA4DB"/>
    <w:rsid w:val="648F824C"/>
    <w:rsid w:val="64ACBAAA"/>
    <w:rsid w:val="64B43B78"/>
    <w:rsid w:val="64F274CC"/>
    <w:rsid w:val="64F5E67B"/>
    <w:rsid w:val="64FC96FE"/>
    <w:rsid w:val="6515BF5B"/>
    <w:rsid w:val="653624A7"/>
    <w:rsid w:val="65C5B954"/>
    <w:rsid w:val="65CE5AF4"/>
    <w:rsid w:val="65D2F917"/>
    <w:rsid w:val="65DE5B08"/>
    <w:rsid w:val="6605BA69"/>
    <w:rsid w:val="66348CB3"/>
    <w:rsid w:val="663B41F3"/>
    <w:rsid w:val="6665FA15"/>
    <w:rsid w:val="67127094"/>
    <w:rsid w:val="672DE4AC"/>
    <w:rsid w:val="67635B3D"/>
    <w:rsid w:val="6778225C"/>
    <w:rsid w:val="683D7B74"/>
    <w:rsid w:val="68EDF5B8"/>
    <w:rsid w:val="69015952"/>
    <w:rsid w:val="697A6DD3"/>
    <w:rsid w:val="697B2C89"/>
    <w:rsid w:val="69C66316"/>
    <w:rsid w:val="6A25C6A6"/>
    <w:rsid w:val="6A39C149"/>
    <w:rsid w:val="6A5970B5"/>
    <w:rsid w:val="6A88FDFB"/>
    <w:rsid w:val="6A9C3B4A"/>
    <w:rsid w:val="6AAAA955"/>
    <w:rsid w:val="6AF4AF52"/>
    <w:rsid w:val="6B06683D"/>
    <w:rsid w:val="6B934413"/>
    <w:rsid w:val="6BD66C4D"/>
    <w:rsid w:val="6BE5176E"/>
    <w:rsid w:val="6C1A344C"/>
    <w:rsid w:val="6C91C350"/>
    <w:rsid w:val="6CD650D6"/>
    <w:rsid w:val="6CDF98F7"/>
    <w:rsid w:val="6CE0312E"/>
    <w:rsid w:val="6D3DED8D"/>
    <w:rsid w:val="6D5CAEE4"/>
    <w:rsid w:val="6DD0DF16"/>
    <w:rsid w:val="6DD908A0"/>
    <w:rsid w:val="6DE496C1"/>
    <w:rsid w:val="6E075424"/>
    <w:rsid w:val="6E88D034"/>
    <w:rsid w:val="6EA8A386"/>
    <w:rsid w:val="6EA9C7A0"/>
    <w:rsid w:val="6EB8B35C"/>
    <w:rsid w:val="6EE796F1"/>
    <w:rsid w:val="6EF5AEFB"/>
    <w:rsid w:val="6F568E0A"/>
    <w:rsid w:val="6FD9B092"/>
    <w:rsid w:val="703AB61E"/>
    <w:rsid w:val="705B70F7"/>
    <w:rsid w:val="7060F605"/>
    <w:rsid w:val="707C16A0"/>
    <w:rsid w:val="70878F92"/>
    <w:rsid w:val="708F871E"/>
    <w:rsid w:val="71636419"/>
    <w:rsid w:val="7172B86E"/>
    <w:rsid w:val="718D8827"/>
    <w:rsid w:val="71F4124B"/>
    <w:rsid w:val="72021BAB"/>
    <w:rsid w:val="7284627F"/>
    <w:rsid w:val="728F6F0E"/>
    <w:rsid w:val="72A13D67"/>
    <w:rsid w:val="72A1C7F2"/>
    <w:rsid w:val="72A9675B"/>
    <w:rsid w:val="72CAE1B0"/>
    <w:rsid w:val="7300473F"/>
    <w:rsid w:val="730F884C"/>
    <w:rsid w:val="73187D6C"/>
    <w:rsid w:val="7322D918"/>
    <w:rsid w:val="735F7426"/>
    <w:rsid w:val="736181AB"/>
    <w:rsid w:val="73AFC5EB"/>
    <w:rsid w:val="73B03CC9"/>
    <w:rsid w:val="73EFCF44"/>
    <w:rsid w:val="73F6AAE2"/>
    <w:rsid w:val="742C9007"/>
    <w:rsid w:val="742C9C3F"/>
    <w:rsid w:val="749EB984"/>
    <w:rsid w:val="74D7B2D0"/>
    <w:rsid w:val="74DF6AD0"/>
    <w:rsid w:val="75569C1E"/>
    <w:rsid w:val="75A2D003"/>
    <w:rsid w:val="75B0415D"/>
    <w:rsid w:val="75E1CA06"/>
    <w:rsid w:val="75FD0402"/>
    <w:rsid w:val="761C866E"/>
    <w:rsid w:val="7651C291"/>
    <w:rsid w:val="768D0702"/>
    <w:rsid w:val="76C9B65C"/>
    <w:rsid w:val="773B1B27"/>
    <w:rsid w:val="778C5848"/>
    <w:rsid w:val="77903FA0"/>
    <w:rsid w:val="779245FD"/>
    <w:rsid w:val="77B4FEB8"/>
    <w:rsid w:val="77BECF7D"/>
    <w:rsid w:val="77FDDCB7"/>
    <w:rsid w:val="780497CC"/>
    <w:rsid w:val="78996A13"/>
    <w:rsid w:val="78A6125E"/>
    <w:rsid w:val="790A7622"/>
    <w:rsid w:val="792357F1"/>
    <w:rsid w:val="79518463"/>
    <w:rsid w:val="79AB4D91"/>
    <w:rsid w:val="79E79408"/>
    <w:rsid w:val="79FCB8FF"/>
    <w:rsid w:val="7A177F8B"/>
    <w:rsid w:val="7A4EA03A"/>
    <w:rsid w:val="7A7672BD"/>
    <w:rsid w:val="7A83B0E7"/>
    <w:rsid w:val="7AB1B6B9"/>
    <w:rsid w:val="7C1A954B"/>
    <w:rsid w:val="7C81CF17"/>
    <w:rsid w:val="7CB75345"/>
    <w:rsid w:val="7D64BBDA"/>
    <w:rsid w:val="7D65422A"/>
    <w:rsid w:val="7D67EE9B"/>
    <w:rsid w:val="7D713F8C"/>
    <w:rsid w:val="7D8FCC12"/>
    <w:rsid w:val="7DC9FE63"/>
    <w:rsid w:val="7F207233"/>
    <w:rsid w:val="7F48AA58"/>
    <w:rsid w:val="7F8E9261"/>
    <w:rsid w:val="7FAD4A6B"/>
    <w:rsid w:val="7FFDA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9D66"/>
  <w15:docId w15:val="{93EEEFDD-0E35-4549-BE1B-227D11D92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F5"/>
    <w:pPr>
      <w:ind w:left="720"/>
      <w:contextualSpacing/>
    </w:pPr>
  </w:style>
  <w:style w:type="table" w:styleId="TableGrid">
    <w:name w:val="Table Grid"/>
    <w:basedOn w:val="TableNormal"/>
    <w:uiPriority w:val="59"/>
    <w:rsid w:val="009A2A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B1D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B1DC6"/>
  </w:style>
  <w:style w:type="paragraph" w:styleId="Footer">
    <w:name w:val="footer"/>
    <w:basedOn w:val="Normal"/>
    <w:link w:val="FooterChar"/>
    <w:uiPriority w:val="99"/>
    <w:unhideWhenUsed/>
    <w:rsid w:val="00CB1D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B1DC6"/>
  </w:style>
  <w:style w:type="paragraph" w:styleId="BalloonText">
    <w:name w:val="Balloon Text"/>
    <w:basedOn w:val="Normal"/>
    <w:link w:val="BalloonTextChar"/>
    <w:uiPriority w:val="99"/>
    <w:semiHidden/>
    <w:unhideWhenUsed/>
    <w:rsid w:val="00340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40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1081</Words>
  <Characters>6165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cp:lastModifiedBy>Mark Fellows</cp:lastModifiedBy>
  <cp:revision>263</cp:revision>
  <dcterms:created xsi:type="dcterms:W3CDTF">2020-05-08T21:44:00Z</dcterms:created>
  <dcterms:modified xsi:type="dcterms:W3CDTF">2023-04-17T10:43:00Z</dcterms:modified>
</cp:coreProperties>
</file>