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B8" w:rsidRDefault="00A94E0F">
      <w:pPr>
        <w:pStyle w:val="a9"/>
        <w:spacing w:before="480" w:after="120" w:line="360" w:lineRule="auto"/>
        <w:ind w:left="425" w:firstLineChars="0" w:firstLine="0"/>
        <w:jc w:val="center"/>
        <w:outlineLvl w:val="0"/>
        <w:rPr>
          <w:b/>
          <w:bCs/>
          <w:sz w:val="28"/>
          <w:szCs w:val="28"/>
        </w:rPr>
      </w:pPr>
      <w:bookmarkStart w:id="0" w:name="_Toc54189443"/>
      <w:bookmarkStart w:id="1" w:name="_Toc52209448"/>
      <w:r>
        <w:rPr>
          <w:b/>
          <w:bCs/>
          <w:sz w:val="28"/>
          <w:szCs w:val="28"/>
        </w:rPr>
        <w:t>一、</w:t>
      </w:r>
      <w:bookmarkEnd w:id="0"/>
      <w:r>
        <w:rPr>
          <w:b/>
          <w:bCs/>
          <w:sz w:val="28"/>
          <w:szCs w:val="28"/>
        </w:rPr>
        <w:t>课题综述</w:t>
      </w:r>
    </w:p>
    <w:p w:rsidR="00725CB8" w:rsidRDefault="00A94E0F">
      <w:pPr>
        <w:pStyle w:val="a9"/>
        <w:numPr>
          <w:ilvl w:val="1"/>
          <w:numId w:val="1"/>
        </w:numPr>
        <w:spacing w:before="120" w:after="120" w:line="360" w:lineRule="auto"/>
        <w:ind w:firstLineChars="0"/>
        <w:outlineLvl w:val="1"/>
        <w:rPr>
          <w:b/>
          <w:bCs/>
          <w:sz w:val="24"/>
        </w:rPr>
      </w:pPr>
      <w:bookmarkStart w:id="2" w:name="_Hlk120051760"/>
      <w:bookmarkEnd w:id="1"/>
      <w:r>
        <w:rPr>
          <w:b/>
          <w:bCs/>
          <w:sz w:val="24"/>
        </w:rPr>
        <w:t>课题说明</w:t>
      </w:r>
    </w:p>
    <w:p w:rsidR="00725CB8" w:rsidRDefault="00A94E0F">
      <w:pPr>
        <w:pStyle w:val="a9"/>
        <w:spacing w:before="120" w:after="120" w:line="360" w:lineRule="auto"/>
        <w:ind w:left="567" w:firstLineChars="0" w:firstLine="0"/>
        <w:outlineLvl w:val="1"/>
        <w:rPr>
          <w:b/>
          <w:bCs/>
          <w:sz w:val="24"/>
        </w:rPr>
      </w:pPr>
      <w:r>
        <w:rPr>
          <w:b/>
          <w:bCs/>
          <w:sz w:val="24"/>
        </w:rPr>
        <w:t>包括小组成员任务划分，每个成员完成哪块工作</w:t>
      </w:r>
    </w:p>
    <w:bookmarkEnd w:id="2"/>
    <w:p w:rsidR="00725CB8" w:rsidRDefault="00A94E0F">
      <w:pPr>
        <w:pStyle w:val="a9"/>
        <w:numPr>
          <w:ilvl w:val="1"/>
          <w:numId w:val="1"/>
        </w:numPr>
        <w:spacing w:before="120" w:after="120" w:line="360" w:lineRule="auto"/>
        <w:ind w:firstLineChars="0"/>
        <w:outlineLvl w:val="1"/>
        <w:rPr>
          <w:b/>
          <w:bCs/>
          <w:sz w:val="24"/>
        </w:rPr>
      </w:pPr>
      <w:r>
        <w:rPr>
          <w:b/>
          <w:bCs/>
          <w:sz w:val="24"/>
        </w:rPr>
        <w:t>课题目标（示例）</w:t>
      </w:r>
    </w:p>
    <w:p w:rsidR="00725CB8" w:rsidRDefault="00A94E0F">
      <w:pPr>
        <w:spacing w:line="360" w:lineRule="auto"/>
        <w:ind w:firstLine="420"/>
        <w:jc w:val="left"/>
        <w:rPr>
          <w:sz w:val="24"/>
          <w:szCs w:val="24"/>
        </w:rPr>
      </w:pPr>
      <w:r>
        <w:rPr>
          <w:sz w:val="24"/>
          <w:szCs w:val="24"/>
        </w:rPr>
        <w:t>本课题使用的数据</w:t>
      </w:r>
      <w:proofErr w:type="gramStart"/>
      <w:r>
        <w:rPr>
          <w:sz w:val="24"/>
          <w:szCs w:val="24"/>
        </w:rPr>
        <w:t>集来自</w:t>
      </w:r>
      <w:proofErr w:type="gramEnd"/>
      <w:r>
        <w:rPr>
          <w:sz w:val="24"/>
          <w:szCs w:val="24"/>
        </w:rPr>
        <w:t>于数据分析与数据挖掘竞赛</w:t>
      </w:r>
      <w:r>
        <w:rPr>
          <w:sz w:val="24"/>
          <w:szCs w:val="24"/>
        </w:rPr>
        <w:t>Kaggle</w:t>
      </w:r>
      <w:r>
        <w:rPr>
          <w:sz w:val="24"/>
          <w:szCs w:val="24"/>
        </w:rPr>
        <w:t>，该竞赛为数据科学领域著名的国际性赛事之一。课题使用的数据集为带标签的图像数据集，包含带有裂痕和不带有裂痕的桥梁、墙和人行道图片。课题的目标为对于目标数据集，搭建相应的传统机器学习模型和深度神经网络模型，完成基于机器学习的图片分类任务，并能取得较优的分类性能。</w:t>
      </w:r>
    </w:p>
    <w:p w:rsidR="00725CB8" w:rsidRDefault="00A94E0F">
      <w:pPr>
        <w:pStyle w:val="a9"/>
        <w:numPr>
          <w:ilvl w:val="1"/>
          <w:numId w:val="1"/>
        </w:numPr>
        <w:spacing w:before="120" w:after="120" w:line="360" w:lineRule="auto"/>
        <w:ind w:firstLineChars="0"/>
        <w:outlineLvl w:val="1"/>
        <w:rPr>
          <w:b/>
          <w:bCs/>
          <w:sz w:val="24"/>
        </w:rPr>
      </w:pPr>
      <w:r>
        <w:rPr>
          <w:b/>
          <w:bCs/>
          <w:sz w:val="24"/>
        </w:rPr>
        <w:t>课题数据集（示例）</w:t>
      </w:r>
    </w:p>
    <w:p w:rsidR="00725CB8" w:rsidRDefault="00A94E0F">
      <w:pPr>
        <w:spacing w:line="360" w:lineRule="auto"/>
        <w:ind w:firstLine="420"/>
        <w:jc w:val="left"/>
        <w:rPr>
          <w:sz w:val="24"/>
          <w:szCs w:val="24"/>
        </w:rPr>
      </w:pPr>
      <w:r>
        <w:rPr>
          <w:sz w:val="24"/>
          <w:szCs w:val="24"/>
        </w:rPr>
        <w:t>本课题使用的数据集为来自</w:t>
      </w:r>
      <w:r>
        <w:rPr>
          <w:sz w:val="24"/>
          <w:szCs w:val="24"/>
        </w:rPr>
        <w:t>Kaggle</w:t>
      </w:r>
      <w:r>
        <w:rPr>
          <w:sz w:val="24"/>
          <w:szCs w:val="24"/>
        </w:rPr>
        <w:t>竞赛的</w:t>
      </w:r>
      <w:r>
        <w:rPr>
          <w:sz w:val="24"/>
          <w:szCs w:val="24"/>
        </w:rPr>
        <w:t xml:space="preserve">“Structural Defects </w:t>
      </w:r>
      <w:r>
        <w:rPr>
          <w:sz w:val="24"/>
          <w:szCs w:val="24"/>
        </w:rPr>
        <w:t>Network (SDNET) 2018”</w:t>
      </w:r>
      <w:r>
        <w:t>(</w:t>
      </w:r>
      <w:hyperlink r:id="rId5" w:history="1">
        <w:r>
          <w:rPr>
            <w:rStyle w:val="a8"/>
            <w:sz w:val="24"/>
            <w:szCs w:val="24"/>
          </w:rPr>
          <w:t>https://www.kaggle.com/aniruddhsharma/structural-defects-network-concrete-crack-images</w:t>
        </w:r>
      </w:hyperlink>
      <w:r>
        <w:rPr>
          <w:sz w:val="24"/>
          <w:szCs w:val="24"/>
        </w:rPr>
        <w:t>)</w:t>
      </w:r>
      <w:r>
        <w:rPr>
          <w:sz w:val="24"/>
          <w:szCs w:val="24"/>
        </w:rPr>
        <w:t>，该数据集包含有桥梁表面、步行道表面和墙面三种不同的图片，每种图片都包含有带裂痕的图片和</w:t>
      </w:r>
      <w:r>
        <w:rPr>
          <w:sz w:val="24"/>
          <w:szCs w:val="24"/>
        </w:rPr>
        <w:t>不带裂痕的图片共两类图片。数据集共包含</w:t>
      </w:r>
      <w:r>
        <w:rPr>
          <w:sz w:val="24"/>
          <w:szCs w:val="24"/>
        </w:rPr>
        <w:t xml:space="preserve">56000 </w:t>
      </w:r>
      <w:r>
        <w:rPr>
          <w:sz w:val="24"/>
          <w:szCs w:val="24"/>
        </w:rPr>
        <w:t>张图片，其中图片上的建筑裂痕</w:t>
      </w:r>
      <w:r>
        <w:rPr>
          <w:sz w:val="24"/>
          <w:szCs w:val="24"/>
          <w:shd w:val="clear" w:color="auto" w:fill="FFFFFF"/>
        </w:rPr>
        <w:t>最窄为</w:t>
      </w:r>
      <w:r>
        <w:rPr>
          <w:sz w:val="24"/>
          <w:szCs w:val="24"/>
          <w:shd w:val="clear" w:color="auto" w:fill="FFFFFF"/>
        </w:rPr>
        <w:t xml:space="preserve">0.06 </w:t>
      </w:r>
      <w:r>
        <w:rPr>
          <w:sz w:val="24"/>
          <w:szCs w:val="24"/>
          <w:shd w:val="clear" w:color="auto" w:fill="FFFFFF"/>
        </w:rPr>
        <w:t>毫米，最宽为</w:t>
      </w:r>
      <w:r>
        <w:rPr>
          <w:sz w:val="24"/>
          <w:szCs w:val="24"/>
          <w:shd w:val="clear" w:color="auto" w:fill="FFFFFF"/>
        </w:rPr>
        <w:t>25</w:t>
      </w:r>
      <w:r>
        <w:rPr>
          <w:sz w:val="24"/>
          <w:szCs w:val="24"/>
          <w:shd w:val="clear" w:color="auto" w:fill="FFFFFF"/>
        </w:rPr>
        <w:t>毫米。数据集中的部分图片可能存在着一定的遮挡干扰，例如阴影、建筑表面粗糙、建筑表面脱落、拍摄角度变换、建筑表面的孔洞和背景噪声，</w:t>
      </w:r>
      <w:r>
        <w:rPr>
          <w:sz w:val="24"/>
          <w:szCs w:val="24"/>
        </w:rPr>
        <w:t>目标数据集的分类任务即为区分带裂痕和不带裂痕的图片。</w:t>
      </w:r>
    </w:p>
    <w:p w:rsidR="00725CB8" w:rsidRDefault="00725CB8">
      <w:pPr>
        <w:spacing w:line="360" w:lineRule="auto"/>
        <w:jc w:val="left"/>
        <w:rPr>
          <w:sz w:val="24"/>
          <w:szCs w:val="24"/>
        </w:rPr>
      </w:pPr>
    </w:p>
    <w:p w:rsidR="00725CB8" w:rsidRDefault="00A94E0F">
      <w:pPr>
        <w:pStyle w:val="a9"/>
        <w:spacing w:before="480" w:after="120" w:line="360" w:lineRule="auto"/>
        <w:ind w:left="425" w:firstLineChars="0" w:firstLine="0"/>
        <w:jc w:val="center"/>
        <w:outlineLvl w:val="0"/>
        <w:rPr>
          <w:b/>
          <w:bCs/>
          <w:sz w:val="28"/>
          <w:szCs w:val="28"/>
        </w:rPr>
      </w:pPr>
      <w:r>
        <w:rPr>
          <w:b/>
          <w:bCs/>
          <w:sz w:val="28"/>
          <w:szCs w:val="28"/>
        </w:rPr>
        <w:t>二、实验报告设计</w:t>
      </w:r>
    </w:p>
    <w:p w:rsidR="00725CB8" w:rsidRDefault="00725CB8">
      <w:pPr>
        <w:pStyle w:val="a9"/>
        <w:numPr>
          <w:ilvl w:val="0"/>
          <w:numId w:val="2"/>
        </w:numPr>
        <w:spacing w:before="120" w:after="120" w:line="360" w:lineRule="auto"/>
        <w:ind w:firstLineChars="0"/>
        <w:outlineLvl w:val="1"/>
        <w:rPr>
          <w:b/>
          <w:bCs/>
          <w:vanish/>
          <w:sz w:val="24"/>
        </w:rPr>
      </w:pPr>
    </w:p>
    <w:p w:rsidR="00725CB8" w:rsidRDefault="00725CB8">
      <w:pPr>
        <w:pStyle w:val="a9"/>
        <w:numPr>
          <w:ilvl w:val="0"/>
          <w:numId w:val="2"/>
        </w:numPr>
        <w:spacing w:before="120" w:after="120" w:line="360" w:lineRule="auto"/>
        <w:ind w:firstLineChars="0"/>
        <w:outlineLvl w:val="1"/>
        <w:rPr>
          <w:b/>
          <w:bCs/>
          <w:vanish/>
          <w:sz w:val="24"/>
        </w:rPr>
      </w:pPr>
    </w:p>
    <w:p w:rsidR="00725CB8" w:rsidRDefault="00A94E0F">
      <w:pPr>
        <w:pStyle w:val="a9"/>
        <w:numPr>
          <w:ilvl w:val="1"/>
          <w:numId w:val="2"/>
        </w:numPr>
        <w:spacing w:before="120" w:after="120" w:line="360" w:lineRule="auto"/>
        <w:ind w:firstLineChars="0"/>
        <w:outlineLvl w:val="1"/>
        <w:rPr>
          <w:b/>
          <w:bCs/>
          <w:sz w:val="24"/>
        </w:rPr>
      </w:pPr>
      <w:r>
        <w:rPr>
          <w:b/>
          <w:bCs/>
          <w:sz w:val="24"/>
        </w:rPr>
        <w:t>数据准备</w:t>
      </w:r>
    </w:p>
    <w:p w:rsidR="00725CB8" w:rsidRDefault="00A94E0F">
      <w:pPr>
        <w:spacing w:line="360" w:lineRule="auto"/>
        <w:ind w:firstLine="420"/>
        <w:jc w:val="left"/>
        <w:rPr>
          <w:sz w:val="24"/>
          <w:szCs w:val="24"/>
        </w:rPr>
      </w:pPr>
      <w:r>
        <w:rPr>
          <w:sz w:val="24"/>
          <w:szCs w:val="24"/>
        </w:rPr>
        <w:t>说明实验数据集的获取过程</w:t>
      </w:r>
    </w:p>
    <w:p w:rsidR="00725CB8" w:rsidRDefault="00A94E0F">
      <w:pPr>
        <w:pStyle w:val="a9"/>
        <w:numPr>
          <w:ilvl w:val="1"/>
          <w:numId w:val="2"/>
        </w:numPr>
        <w:spacing w:before="120" w:after="120" w:line="360" w:lineRule="auto"/>
        <w:ind w:firstLineChars="0"/>
        <w:outlineLvl w:val="1"/>
        <w:rPr>
          <w:b/>
          <w:bCs/>
          <w:sz w:val="24"/>
        </w:rPr>
      </w:pPr>
      <w:r>
        <w:rPr>
          <w:b/>
          <w:bCs/>
          <w:sz w:val="24"/>
        </w:rPr>
        <w:t>数据预处理</w:t>
      </w:r>
    </w:p>
    <w:p w:rsidR="00725CB8" w:rsidRDefault="00A94E0F">
      <w:pPr>
        <w:pStyle w:val="a9"/>
        <w:spacing w:line="360" w:lineRule="auto"/>
        <w:ind w:left="425" w:firstLineChars="0" w:firstLine="0"/>
        <w:jc w:val="left"/>
        <w:rPr>
          <w:sz w:val="24"/>
          <w:szCs w:val="24"/>
        </w:rPr>
      </w:pPr>
      <w:r>
        <w:rPr>
          <w:sz w:val="24"/>
          <w:szCs w:val="24"/>
        </w:rPr>
        <w:t>本实验采用的数据预处理包括：</w:t>
      </w:r>
      <w:r>
        <w:rPr>
          <w:rFonts w:hint="eastAsia"/>
          <w:sz w:val="24"/>
          <w:szCs w:val="24"/>
        </w:rPr>
        <w:t>1</w:t>
      </w:r>
      <w:r>
        <w:rPr>
          <w:rFonts w:hint="eastAsia"/>
          <w:sz w:val="24"/>
          <w:szCs w:val="24"/>
        </w:rPr>
        <w:t>）特征归一化</w:t>
      </w:r>
      <w:r>
        <w:rPr>
          <w:rFonts w:hint="eastAsia"/>
          <w:sz w:val="24"/>
          <w:szCs w:val="24"/>
        </w:rPr>
        <w:t>Feature</w:t>
      </w:r>
      <w:r>
        <w:rPr>
          <w:sz w:val="24"/>
          <w:szCs w:val="24"/>
        </w:rPr>
        <w:t xml:space="preserve"> Scaling</w:t>
      </w:r>
      <w:r>
        <w:rPr>
          <w:rFonts w:hint="eastAsia"/>
          <w:sz w:val="24"/>
          <w:szCs w:val="24"/>
        </w:rPr>
        <w:t>，</w:t>
      </w:r>
      <w:r>
        <w:rPr>
          <w:sz w:val="24"/>
          <w:szCs w:val="24"/>
        </w:rPr>
        <w:t>2</w:t>
      </w:r>
      <w:r>
        <w:rPr>
          <w:sz w:val="24"/>
          <w:szCs w:val="24"/>
        </w:rPr>
        <w:t>）主成分</w:t>
      </w:r>
      <w:r>
        <w:rPr>
          <w:sz w:val="24"/>
          <w:szCs w:val="24"/>
        </w:rPr>
        <w:lastRenderedPageBreak/>
        <w:t>分析</w:t>
      </w:r>
      <w:r>
        <w:rPr>
          <w:sz w:val="24"/>
          <w:szCs w:val="24"/>
        </w:rPr>
        <w:t xml:space="preserve">Principal Components </w:t>
      </w:r>
      <w:r>
        <w:rPr>
          <w:rFonts w:hint="eastAsia"/>
          <w:sz w:val="24"/>
          <w:szCs w:val="24"/>
        </w:rPr>
        <w:t>A</w:t>
      </w:r>
      <w:r>
        <w:rPr>
          <w:sz w:val="24"/>
          <w:szCs w:val="24"/>
        </w:rPr>
        <w:t xml:space="preserve">nalysis </w:t>
      </w:r>
      <w:r>
        <w:rPr>
          <w:sz w:val="24"/>
          <w:szCs w:val="24"/>
        </w:rPr>
        <w:t>(PCA)</w:t>
      </w:r>
      <w:r>
        <w:rPr>
          <w:rFonts w:hint="eastAsia"/>
          <w:sz w:val="24"/>
          <w:szCs w:val="24"/>
        </w:rPr>
        <w:t>，</w:t>
      </w:r>
      <w:r>
        <w:rPr>
          <w:sz w:val="24"/>
          <w:szCs w:val="24"/>
        </w:rPr>
        <w:t>3</w:t>
      </w:r>
      <w:r>
        <w:rPr>
          <w:rFonts w:hint="eastAsia"/>
          <w:sz w:val="24"/>
          <w:szCs w:val="24"/>
        </w:rPr>
        <w:t>）多项式回归</w:t>
      </w:r>
      <w:r>
        <w:rPr>
          <w:sz w:val="24"/>
          <w:szCs w:val="24"/>
        </w:rPr>
        <w:t>Polynomial regression</w:t>
      </w:r>
    </w:p>
    <w:p w:rsidR="00725CB8" w:rsidRDefault="00A94E0F">
      <w:pPr>
        <w:pStyle w:val="a9"/>
        <w:numPr>
          <w:ilvl w:val="0"/>
          <w:numId w:val="3"/>
        </w:numPr>
        <w:spacing w:line="360" w:lineRule="auto"/>
        <w:ind w:firstLineChars="0"/>
        <w:jc w:val="left"/>
        <w:rPr>
          <w:sz w:val="24"/>
          <w:szCs w:val="24"/>
        </w:rPr>
      </w:pPr>
      <w:r>
        <w:rPr>
          <w:rFonts w:hint="eastAsia"/>
          <w:sz w:val="24"/>
          <w:szCs w:val="24"/>
        </w:rPr>
        <w:t>特征归一化</w:t>
      </w:r>
    </w:p>
    <w:p w:rsidR="00725CB8" w:rsidRDefault="00A94E0F">
      <w:pPr>
        <w:spacing w:line="360" w:lineRule="auto"/>
        <w:ind w:left="425"/>
        <w:jc w:val="left"/>
        <w:rPr>
          <w:sz w:val="24"/>
          <w:szCs w:val="24"/>
        </w:rPr>
      </w:pPr>
      <w:r>
        <w:rPr>
          <w:rFonts w:hint="eastAsia"/>
          <w:sz w:val="24"/>
          <w:szCs w:val="24"/>
        </w:rPr>
        <w:t>Feature</w:t>
      </w:r>
      <w:r>
        <w:rPr>
          <w:sz w:val="24"/>
          <w:szCs w:val="24"/>
        </w:rPr>
        <w:t xml:space="preserve"> </w:t>
      </w:r>
      <w:r>
        <w:rPr>
          <w:rFonts w:hint="eastAsia"/>
          <w:sz w:val="24"/>
          <w:szCs w:val="24"/>
        </w:rPr>
        <w:t>Scaling</w:t>
      </w:r>
      <w:r>
        <w:rPr>
          <w:rFonts w:hint="eastAsia"/>
          <w:sz w:val="24"/>
          <w:szCs w:val="24"/>
        </w:rPr>
        <w:t>可以将特征的取值范围缩放到相似的尺度上，以便更好的拟合模型，即消除不同特征之间的尺度差异，使得每个特征对模型的贡献相对均衡。本次实验使用的是标准化，其公式如下：</w:t>
      </w:r>
    </w:p>
    <w:p w:rsidR="00725CB8" w:rsidRDefault="00A94E0F">
      <w:pPr>
        <w:spacing w:line="360" w:lineRule="auto"/>
        <w:ind w:left="425"/>
        <w:jc w:val="left"/>
        <w:rPr>
          <w:sz w:val="24"/>
          <w:szCs w:val="24"/>
        </w:rPr>
      </w:pPr>
      <m:oMathPara>
        <m:oMath>
          <m:r>
            <w:rPr>
              <w:rFonts w:ascii="Cambria Math" w:hAnsi="Cambria Math"/>
              <w:sz w:val="24"/>
              <w:szCs w:val="24"/>
            </w:rPr>
            <m:t>x</m:t>
          </m:r>
          <m:r>
            <w:rPr>
              <w:rFonts w:ascii="Cambria Math"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cs="Cambria Math"/>
                  <w:sz w:val="24"/>
                  <w:szCs w:val="24"/>
                </w:rPr>
                <m:t>x - mean(x)</m:t>
              </m:r>
            </m:num>
            <m:den>
              <m:r>
                <m:rPr>
                  <m:sty m:val="p"/>
                </m:rPr>
                <w:rPr>
                  <w:rFonts w:ascii="Cambria Math" w:eastAsia="Cambria Math" w:hAnsi="Cambria Math" w:cs="Cambria Math"/>
                  <w:sz w:val="24"/>
                  <w:szCs w:val="24"/>
                </w:rPr>
                <m:t>std(</m:t>
              </m:r>
              <m:r>
                <m:rPr>
                  <m:sty m:val="p"/>
                </m:rPr>
                <w:rPr>
                  <w:rFonts w:ascii="Cambria Math" w:eastAsiaTheme="minorEastAsia" w:hAnsi="Cambria Math" w:cs="Cambria Math" w:hint="eastAsia"/>
                  <w:sz w:val="24"/>
                  <w:szCs w:val="24"/>
                </w:rPr>
                <m:t>x</m:t>
              </m:r>
              <m:r>
                <m:rPr>
                  <m:sty m:val="p"/>
                </m:rPr>
                <w:rPr>
                  <w:rFonts w:ascii="Cambria Math" w:eastAsia="Cambria Math" w:hAnsi="Cambria Math" w:cs="Cambria Math"/>
                  <w:sz w:val="24"/>
                  <w:szCs w:val="24"/>
                </w:rPr>
                <m:t>)</m:t>
              </m:r>
            </m:den>
          </m:f>
        </m:oMath>
      </m:oMathPara>
    </w:p>
    <w:p w:rsidR="00725CB8" w:rsidRDefault="00725CB8">
      <w:pPr>
        <w:spacing w:line="360" w:lineRule="auto"/>
        <w:ind w:left="425"/>
        <w:jc w:val="left"/>
        <w:rPr>
          <w:sz w:val="24"/>
          <w:szCs w:val="24"/>
        </w:rPr>
      </w:pPr>
    </w:p>
    <w:p w:rsidR="00725CB8" w:rsidRDefault="00A94E0F">
      <w:pPr>
        <w:pStyle w:val="a9"/>
        <w:numPr>
          <w:ilvl w:val="0"/>
          <w:numId w:val="3"/>
        </w:numPr>
        <w:spacing w:line="360" w:lineRule="auto"/>
        <w:ind w:firstLineChars="0"/>
        <w:jc w:val="left"/>
        <w:rPr>
          <w:sz w:val="24"/>
          <w:szCs w:val="24"/>
        </w:rPr>
      </w:pPr>
      <w:r>
        <w:rPr>
          <w:rFonts w:hint="eastAsia"/>
          <w:sz w:val="24"/>
          <w:szCs w:val="24"/>
        </w:rPr>
        <w:t>主成分分析</w:t>
      </w:r>
    </w:p>
    <w:p w:rsidR="00725CB8" w:rsidRDefault="00A94E0F">
      <w:pPr>
        <w:spacing w:line="360" w:lineRule="auto"/>
        <w:ind w:left="425"/>
        <w:jc w:val="left"/>
        <w:rPr>
          <w:sz w:val="24"/>
          <w:szCs w:val="24"/>
        </w:rPr>
      </w:pPr>
      <w:r>
        <w:rPr>
          <w:rFonts w:hint="eastAsia"/>
          <w:sz w:val="24"/>
          <w:szCs w:val="24"/>
        </w:rPr>
        <w:t>主成分分析可以将原始的高维特征</w:t>
      </w:r>
      <w:proofErr w:type="gramStart"/>
      <w:r>
        <w:rPr>
          <w:rFonts w:hint="eastAsia"/>
          <w:sz w:val="24"/>
          <w:szCs w:val="24"/>
        </w:rPr>
        <w:t>空间降维到</w:t>
      </w:r>
      <w:proofErr w:type="gramEnd"/>
      <w:r>
        <w:rPr>
          <w:rFonts w:hint="eastAsia"/>
          <w:sz w:val="24"/>
          <w:szCs w:val="24"/>
        </w:rPr>
        <w:t>一个低维的特征空间，以更好的拟合模型和提高模型的性能。通过降维，可以减少特征数量，降低计算复杂度和减少存储空间，同时可以提高模型的鲁棒性和泛化能力。在进行</w:t>
      </w:r>
      <w:r>
        <w:rPr>
          <w:rFonts w:hint="eastAsia"/>
          <w:sz w:val="24"/>
          <w:szCs w:val="24"/>
        </w:rPr>
        <w:t>PCA</w:t>
      </w:r>
      <w:r>
        <w:rPr>
          <w:rFonts w:hint="eastAsia"/>
          <w:sz w:val="24"/>
          <w:szCs w:val="24"/>
        </w:rPr>
        <w:t>之前，需要对数据进行标准化处理，避免特征之间的数量级差异对</w:t>
      </w:r>
      <w:r>
        <w:rPr>
          <w:rFonts w:hint="eastAsia"/>
          <w:sz w:val="24"/>
          <w:szCs w:val="24"/>
        </w:rPr>
        <w:t>PCA</w:t>
      </w:r>
      <w:r>
        <w:rPr>
          <w:rFonts w:hint="eastAsia"/>
          <w:sz w:val="24"/>
          <w:szCs w:val="24"/>
        </w:rPr>
        <w:t>结果的影响。</w:t>
      </w:r>
    </w:p>
    <w:p w:rsidR="00725CB8" w:rsidRDefault="00A94E0F">
      <w:pPr>
        <w:spacing w:line="360" w:lineRule="auto"/>
        <w:ind w:left="425"/>
        <w:jc w:val="left"/>
        <w:rPr>
          <w:sz w:val="24"/>
          <w:szCs w:val="24"/>
        </w:rPr>
      </w:pPr>
      <w:r>
        <w:rPr>
          <w:rFonts w:hint="eastAsia"/>
          <w:sz w:val="24"/>
          <w:szCs w:val="24"/>
        </w:rPr>
        <w:t>PCA</w:t>
      </w:r>
      <w:r>
        <w:rPr>
          <w:rFonts w:hint="eastAsia"/>
          <w:sz w:val="24"/>
          <w:szCs w:val="24"/>
        </w:rPr>
        <w:t>主要是通过线性变换将原始特征空间中的数据映射到一个新的地位空间中，使得新空间中的数据保留原始数据中的主要信息。</w:t>
      </w:r>
    </w:p>
    <w:p w:rsidR="00725CB8" w:rsidRDefault="00A94E0F">
      <w:pPr>
        <w:spacing w:line="360" w:lineRule="auto"/>
        <w:ind w:left="425"/>
        <w:jc w:val="left"/>
        <w:rPr>
          <w:sz w:val="24"/>
          <w:szCs w:val="24"/>
        </w:rPr>
      </w:pPr>
      <w:r>
        <w:rPr>
          <w:rFonts w:hint="eastAsia"/>
          <w:sz w:val="24"/>
          <w:szCs w:val="24"/>
        </w:rPr>
        <w:t>在本实验中，</w:t>
      </w:r>
      <w:r>
        <w:rPr>
          <w:rFonts w:hint="eastAsia"/>
          <w:sz w:val="24"/>
          <w:szCs w:val="24"/>
        </w:rPr>
        <w:t>PCA</w:t>
      </w:r>
      <w:r>
        <w:rPr>
          <w:rFonts w:hint="eastAsia"/>
          <w:sz w:val="24"/>
          <w:szCs w:val="24"/>
        </w:rPr>
        <w:t>的主要步骤是：</w:t>
      </w:r>
    </w:p>
    <w:p w:rsidR="00725CB8" w:rsidRDefault="00A94E0F">
      <w:pPr>
        <w:pStyle w:val="a9"/>
        <w:numPr>
          <w:ilvl w:val="0"/>
          <w:numId w:val="4"/>
        </w:numPr>
        <w:spacing w:line="360" w:lineRule="auto"/>
        <w:ind w:firstLineChars="0"/>
        <w:jc w:val="left"/>
        <w:rPr>
          <w:sz w:val="24"/>
          <w:szCs w:val="24"/>
        </w:rPr>
      </w:pPr>
      <w:r>
        <w:rPr>
          <w:rFonts w:hint="eastAsia"/>
          <w:sz w:val="24"/>
          <w:szCs w:val="24"/>
        </w:rPr>
        <w:t>计算协方差矩阵：协方差矩阵可以反映不同特征之间的相关性。</w:t>
      </w:r>
    </w:p>
    <w:p w:rsidR="00725CB8" w:rsidRDefault="00A94E0F">
      <w:pPr>
        <w:spacing w:line="360" w:lineRule="auto"/>
        <w:jc w:val="left"/>
        <w:rPr>
          <w:sz w:val="24"/>
          <w:szCs w:val="24"/>
        </w:rPr>
      </w:pPr>
      <m:oMathPara>
        <m:oMath>
          <m:r>
            <m:rPr>
              <m:sty m:val="p"/>
            </m:rPr>
            <w:rPr>
              <w:rFonts w:ascii="Cambria Math" w:hAnsi="Cambria Math"/>
              <w:sz w:val="24"/>
              <w:szCs w:val="24"/>
            </w:rPr>
            <m:t>cov=dot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oMath>
      </m:oMathPara>
    </w:p>
    <w:p w:rsidR="00725CB8" w:rsidRDefault="00A94E0F">
      <w:pPr>
        <w:pStyle w:val="a9"/>
        <w:numPr>
          <w:ilvl w:val="0"/>
          <w:numId w:val="4"/>
        </w:numPr>
        <w:spacing w:line="360" w:lineRule="auto"/>
        <w:ind w:firstLineChars="0"/>
        <w:jc w:val="left"/>
        <w:rPr>
          <w:sz w:val="24"/>
          <w:szCs w:val="24"/>
        </w:rPr>
      </w:pPr>
      <w:r>
        <w:rPr>
          <w:rFonts w:hint="eastAsia"/>
          <w:sz w:val="24"/>
          <w:szCs w:val="24"/>
        </w:rPr>
        <w:t>计算协方差矩阵的特征值和特征向量：特征向量可以表示协方差矩阵的主要方向，而特征值表示在该方向上的方差大小。可以通过特征值分解的方法，得到协方差矩阵的特征值和特征向量。</w:t>
      </w:r>
    </w:p>
    <w:p w:rsidR="00725CB8" w:rsidRDefault="00A94E0F">
      <w:pPr>
        <w:pStyle w:val="a9"/>
        <w:numPr>
          <w:ilvl w:val="0"/>
          <w:numId w:val="4"/>
        </w:numPr>
        <w:spacing w:line="360" w:lineRule="auto"/>
        <w:ind w:firstLineChars="0"/>
        <w:jc w:val="left"/>
        <w:rPr>
          <w:sz w:val="24"/>
          <w:szCs w:val="24"/>
        </w:rPr>
      </w:pPr>
      <w:r>
        <w:rPr>
          <w:rFonts w:hint="eastAsia"/>
          <w:sz w:val="24"/>
          <w:szCs w:val="24"/>
        </w:rPr>
        <w:t>选择主成分：选择在新的地位空间中保留的特征数量，通常可以选择保留协方差矩阵的前</w:t>
      </w:r>
      <w:r>
        <w:rPr>
          <w:rFonts w:hint="eastAsia"/>
          <w:sz w:val="24"/>
          <w:szCs w:val="24"/>
        </w:rPr>
        <w:t>k</w:t>
      </w:r>
      <w:proofErr w:type="gramStart"/>
      <w:r>
        <w:rPr>
          <w:rFonts w:hint="eastAsia"/>
          <w:sz w:val="24"/>
          <w:szCs w:val="24"/>
        </w:rPr>
        <w:t>个</w:t>
      </w:r>
      <w:proofErr w:type="gramEnd"/>
      <w:r>
        <w:rPr>
          <w:rFonts w:hint="eastAsia"/>
          <w:sz w:val="24"/>
          <w:szCs w:val="24"/>
        </w:rPr>
        <w:t>特征向量。这些向量构成了一个转换矩阵</w:t>
      </w:r>
      <w:r>
        <w:rPr>
          <w:rFonts w:hint="eastAsia"/>
          <w:sz w:val="24"/>
          <w:szCs w:val="24"/>
        </w:rPr>
        <w:t>W</w:t>
      </w:r>
      <w:r>
        <w:rPr>
          <w:rFonts w:hint="eastAsia"/>
          <w:sz w:val="24"/>
          <w:szCs w:val="24"/>
        </w:rPr>
        <w:t>，可以将原始数据集</w:t>
      </w:r>
      <w:r>
        <w:rPr>
          <w:rFonts w:hint="eastAsia"/>
          <w:sz w:val="24"/>
          <w:szCs w:val="24"/>
        </w:rPr>
        <w:t>X</w:t>
      </w:r>
      <w:r>
        <w:rPr>
          <w:rFonts w:hint="eastAsia"/>
          <w:sz w:val="24"/>
          <w:szCs w:val="24"/>
        </w:rPr>
        <w:t>通过矩阵乘法映射到新的低维空间中去。</w:t>
      </w:r>
    </w:p>
    <w:p w:rsidR="00725CB8" w:rsidRDefault="00A94E0F">
      <w:pPr>
        <w:pStyle w:val="a9"/>
        <w:numPr>
          <w:ilvl w:val="0"/>
          <w:numId w:val="4"/>
        </w:numPr>
        <w:spacing w:line="360" w:lineRule="auto"/>
        <w:ind w:firstLineChars="0"/>
        <w:jc w:val="left"/>
        <w:rPr>
          <w:sz w:val="24"/>
          <w:szCs w:val="24"/>
        </w:rPr>
      </w:pPr>
      <w:r>
        <w:rPr>
          <w:rFonts w:hint="eastAsia"/>
          <w:sz w:val="24"/>
          <w:szCs w:val="24"/>
        </w:rPr>
        <w:t>映射：公式如下，其中，</w:t>
      </w:r>
      <w:r>
        <w:rPr>
          <w:rFonts w:hint="eastAsia"/>
          <w:sz w:val="24"/>
          <w:szCs w:val="24"/>
        </w:rPr>
        <w:t>W</w:t>
      </w:r>
      <w:r>
        <w:rPr>
          <w:rFonts w:hint="eastAsia"/>
          <w:sz w:val="24"/>
          <w:szCs w:val="24"/>
        </w:rPr>
        <w:t>为</w:t>
      </w:r>
      <w:r>
        <w:rPr>
          <w:sz w:val="24"/>
          <w:szCs w:val="24"/>
        </w:rPr>
        <w:t xml:space="preserve">m </w:t>
      </w:r>
      <w:r>
        <w:rPr>
          <w:rFonts w:hint="eastAsia"/>
          <w:sz w:val="24"/>
          <w:szCs w:val="24"/>
        </w:rPr>
        <w:t>x</w:t>
      </w:r>
      <w:r>
        <w:rPr>
          <w:sz w:val="24"/>
          <w:szCs w:val="24"/>
        </w:rPr>
        <w:t xml:space="preserve"> </w:t>
      </w:r>
      <w:r>
        <w:rPr>
          <w:rFonts w:hint="eastAsia"/>
          <w:sz w:val="24"/>
          <w:szCs w:val="24"/>
        </w:rPr>
        <w:t>k</w:t>
      </w:r>
      <w:r>
        <w:rPr>
          <w:rFonts w:hint="eastAsia"/>
          <w:sz w:val="24"/>
          <w:szCs w:val="24"/>
        </w:rPr>
        <w:t>的矩阵，</w:t>
      </w:r>
      <w:r>
        <w:rPr>
          <w:rFonts w:hint="eastAsia"/>
          <w:sz w:val="24"/>
          <w:szCs w:val="24"/>
        </w:rPr>
        <w:t>X</w:t>
      </w:r>
      <w:r>
        <w:rPr>
          <w:rFonts w:hint="eastAsia"/>
          <w:sz w:val="24"/>
          <w:szCs w:val="24"/>
        </w:rPr>
        <w:t>为</w:t>
      </w:r>
      <w:r>
        <w:rPr>
          <w:rFonts w:hint="eastAsia"/>
          <w:sz w:val="24"/>
          <w:szCs w:val="24"/>
        </w:rPr>
        <w:t xml:space="preserve"> n</w:t>
      </w:r>
      <w:r>
        <w:rPr>
          <w:sz w:val="24"/>
          <w:szCs w:val="24"/>
        </w:rPr>
        <w:t xml:space="preserve"> x m</w:t>
      </w:r>
      <w:r>
        <w:rPr>
          <w:rFonts w:hint="eastAsia"/>
          <w:sz w:val="24"/>
          <w:szCs w:val="24"/>
        </w:rPr>
        <w:t>的矩阵（</w:t>
      </w:r>
      <w:r>
        <w:rPr>
          <w:rFonts w:hint="eastAsia"/>
          <w:sz w:val="24"/>
          <w:szCs w:val="24"/>
        </w:rPr>
        <w:t>n</w:t>
      </w:r>
      <w:r>
        <w:rPr>
          <w:rFonts w:hint="eastAsia"/>
          <w:sz w:val="24"/>
          <w:szCs w:val="24"/>
        </w:rPr>
        <w:t>为样本数量，</w:t>
      </w:r>
      <w:r>
        <w:rPr>
          <w:rFonts w:hint="eastAsia"/>
          <w:sz w:val="24"/>
          <w:szCs w:val="24"/>
        </w:rPr>
        <w:t>m</w:t>
      </w:r>
      <w:r>
        <w:rPr>
          <w:rFonts w:hint="eastAsia"/>
          <w:sz w:val="24"/>
          <w:szCs w:val="24"/>
        </w:rPr>
        <w:t>为特征数量）</w:t>
      </w:r>
    </w:p>
    <w:p w:rsidR="00725CB8" w:rsidRDefault="00A94E0F">
      <w:pPr>
        <w:spacing w:line="360" w:lineRule="auto"/>
        <w:jc w:val="left"/>
        <w:rPr>
          <w:sz w:val="24"/>
          <w:szCs w:val="24"/>
        </w:rPr>
      </w:pPr>
      <m:oMathPara>
        <m:oMath>
          <m:r>
            <m:rPr>
              <m:sty m:val="p"/>
            </m:rPr>
            <w:rPr>
              <w:rFonts w:ascii="Cambria Math" w:hAnsi="Cambria Math"/>
              <w:sz w:val="24"/>
              <w:szCs w:val="24"/>
            </w:rPr>
            <m:t>C=X * W</m:t>
          </m:r>
        </m:oMath>
      </m:oMathPara>
    </w:p>
    <w:p w:rsidR="00725CB8" w:rsidRDefault="00A94E0F">
      <w:pPr>
        <w:pStyle w:val="a9"/>
        <w:numPr>
          <w:ilvl w:val="0"/>
          <w:numId w:val="3"/>
        </w:numPr>
        <w:spacing w:line="360" w:lineRule="auto"/>
        <w:ind w:firstLineChars="0"/>
        <w:jc w:val="left"/>
        <w:rPr>
          <w:sz w:val="24"/>
          <w:szCs w:val="24"/>
        </w:rPr>
      </w:pPr>
      <w:r>
        <w:rPr>
          <w:rFonts w:hint="eastAsia"/>
          <w:sz w:val="24"/>
          <w:szCs w:val="24"/>
        </w:rPr>
        <w:t>多项式回归</w:t>
      </w:r>
    </w:p>
    <w:p w:rsidR="00725CB8" w:rsidRDefault="00A94E0F">
      <w:pPr>
        <w:spacing w:line="360" w:lineRule="auto"/>
        <w:ind w:left="425"/>
        <w:jc w:val="left"/>
        <w:rPr>
          <w:sz w:val="24"/>
          <w:szCs w:val="24"/>
        </w:rPr>
      </w:pPr>
      <w:proofErr w:type="gramStart"/>
      <w:r>
        <w:rPr>
          <w:rFonts w:hint="eastAsia"/>
          <w:sz w:val="24"/>
          <w:szCs w:val="24"/>
        </w:rPr>
        <w:lastRenderedPageBreak/>
        <w:t>数据升维是</w:t>
      </w:r>
      <w:proofErr w:type="gramEnd"/>
      <w:r>
        <w:rPr>
          <w:rFonts w:hint="eastAsia"/>
          <w:sz w:val="24"/>
          <w:szCs w:val="24"/>
        </w:rPr>
        <w:t>一种处理非线性关系的方法，</w:t>
      </w:r>
      <w:r>
        <w:rPr>
          <w:rFonts w:hint="eastAsia"/>
          <w:sz w:val="24"/>
          <w:szCs w:val="24"/>
        </w:rPr>
        <w:t>通过将原始数据进行转换，</w:t>
      </w:r>
      <w:proofErr w:type="gramStart"/>
      <w:r>
        <w:rPr>
          <w:rFonts w:hint="eastAsia"/>
          <w:sz w:val="24"/>
          <w:szCs w:val="24"/>
        </w:rPr>
        <w:t>将地位</w:t>
      </w:r>
      <w:proofErr w:type="gramEnd"/>
      <w:r>
        <w:rPr>
          <w:rFonts w:hint="eastAsia"/>
          <w:sz w:val="24"/>
          <w:szCs w:val="24"/>
        </w:rPr>
        <w:t>特征映射到更高维空间中，从而使得模型可以更好的拟合数据。</w:t>
      </w:r>
    </w:p>
    <w:p w:rsidR="00725CB8" w:rsidRDefault="00A94E0F">
      <w:pPr>
        <w:spacing w:line="360" w:lineRule="auto"/>
        <w:ind w:left="425"/>
        <w:jc w:val="left"/>
        <w:rPr>
          <w:sz w:val="24"/>
          <w:szCs w:val="24"/>
        </w:rPr>
      </w:pPr>
      <w:r>
        <w:rPr>
          <w:rFonts w:hint="eastAsia"/>
          <w:sz w:val="24"/>
          <w:szCs w:val="24"/>
        </w:rPr>
        <w:t>在本实验中，数据</w:t>
      </w:r>
      <w:proofErr w:type="gramStart"/>
      <w:r>
        <w:rPr>
          <w:rFonts w:hint="eastAsia"/>
          <w:sz w:val="24"/>
          <w:szCs w:val="24"/>
        </w:rPr>
        <w:t>升维可以</w:t>
      </w:r>
      <w:proofErr w:type="gramEnd"/>
      <w:r>
        <w:rPr>
          <w:rFonts w:hint="eastAsia"/>
          <w:sz w:val="24"/>
          <w:szCs w:val="24"/>
        </w:rPr>
        <w:t>通过多项式回归来实现。多项式回归是一种特殊的线性回归算法，将特征向量转化成高位向量的形式，来处理非线性关系的问题。即用更高阶的函数来拟合数据，从而提高模型的拟合度和预测性能。</w:t>
      </w:r>
    </w:p>
    <w:p w:rsidR="00725CB8" w:rsidRDefault="00A94E0F">
      <w:pPr>
        <w:spacing w:line="360" w:lineRule="auto"/>
        <w:ind w:left="425"/>
        <w:jc w:val="left"/>
        <w:rPr>
          <w:sz w:val="24"/>
          <w:szCs w:val="24"/>
        </w:rPr>
      </w:pPr>
      <w:r>
        <w:rPr>
          <w:rFonts w:hint="eastAsia"/>
          <w:sz w:val="24"/>
          <w:szCs w:val="24"/>
        </w:rPr>
        <w:t>但是其具有更复杂的模型，可能导致过拟合等问题</w:t>
      </w:r>
    </w:p>
    <w:p w:rsidR="00725CB8" w:rsidRDefault="00A94E0F">
      <w:pPr>
        <w:pStyle w:val="a9"/>
        <w:numPr>
          <w:ilvl w:val="1"/>
          <w:numId w:val="2"/>
        </w:numPr>
        <w:spacing w:before="120" w:after="120" w:line="360" w:lineRule="auto"/>
        <w:ind w:firstLineChars="0"/>
        <w:outlineLvl w:val="1"/>
        <w:rPr>
          <w:b/>
          <w:bCs/>
          <w:sz w:val="24"/>
        </w:rPr>
      </w:pPr>
      <w:r>
        <w:rPr>
          <w:b/>
          <w:bCs/>
          <w:sz w:val="24"/>
        </w:rPr>
        <w:t>模型搭建</w:t>
      </w:r>
    </w:p>
    <w:p w:rsidR="00725CB8" w:rsidRDefault="00A94E0F">
      <w:pPr>
        <w:pStyle w:val="a9"/>
        <w:spacing w:line="360" w:lineRule="auto"/>
        <w:ind w:left="425" w:firstLineChars="0" w:firstLine="0"/>
        <w:jc w:val="left"/>
        <w:rPr>
          <w:sz w:val="24"/>
          <w:szCs w:val="24"/>
        </w:rPr>
      </w:pPr>
      <w:r>
        <w:rPr>
          <w:rFonts w:hint="eastAsia"/>
          <w:sz w:val="24"/>
          <w:szCs w:val="24"/>
        </w:rPr>
        <w:t>本次实验主要是搭建线性回归模型，封装在项目的</w:t>
      </w:r>
      <w:r>
        <w:rPr>
          <w:rFonts w:hint="eastAsia"/>
          <w:sz w:val="24"/>
          <w:szCs w:val="24"/>
        </w:rPr>
        <w:t>regression</w:t>
      </w:r>
      <w:r>
        <w:rPr>
          <w:sz w:val="24"/>
          <w:szCs w:val="24"/>
        </w:rPr>
        <w:t>_model.py</w:t>
      </w:r>
      <w:r>
        <w:rPr>
          <w:rFonts w:hint="eastAsia"/>
          <w:sz w:val="24"/>
          <w:szCs w:val="24"/>
        </w:rPr>
        <w:t>中的</w:t>
      </w:r>
      <w:r>
        <w:rPr>
          <w:rFonts w:hint="eastAsia"/>
          <w:sz w:val="24"/>
          <w:szCs w:val="24"/>
        </w:rPr>
        <w:t>LR</w:t>
      </w:r>
      <w:r>
        <w:rPr>
          <w:rFonts w:hint="eastAsia"/>
          <w:sz w:val="24"/>
          <w:szCs w:val="24"/>
        </w:rPr>
        <w:t>类中，主要包含</w:t>
      </w:r>
      <w:r>
        <w:rPr>
          <w:rFonts w:hint="eastAsia"/>
          <w:sz w:val="24"/>
          <w:szCs w:val="24"/>
        </w:rPr>
        <w:t>1</w:t>
      </w:r>
      <w:r>
        <w:rPr>
          <w:rFonts w:hint="eastAsia"/>
          <w:sz w:val="24"/>
          <w:szCs w:val="24"/>
        </w:rPr>
        <w:t>）初始化，</w:t>
      </w:r>
      <w:r>
        <w:rPr>
          <w:rFonts w:hint="eastAsia"/>
          <w:sz w:val="24"/>
          <w:szCs w:val="24"/>
        </w:rPr>
        <w:t>2</w:t>
      </w:r>
      <w:r>
        <w:rPr>
          <w:rFonts w:hint="eastAsia"/>
          <w:sz w:val="24"/>
          <w:szCs w:val="24"/>
        </w:rPr>
        <w:t>）训练，</w:t>
      </w:r>
      <w:r>
        <w:rPr>
          <w:rFonts w:hint="eastAsia"/>
          <w:sz w:val="24"/>
          <w:szCs w:val="24"/>
        </w:rPr>
        <w:t>3</w:t>
      </w:r>
      <w:r>
        <w:rPr>
          <w:rFonts w:hint="eastAsia"/>
          <w:sz w:val="24"/>
          <w:szCs w:val="24"/>
        </w:rPr>
        <w:t>）预测，</w:t>
      </w:r>
      <w:r>
        <w:rPr>
          <w:rFonts w:hint="eastAsia"/>
          <w:sz w:val="24"/>
          <w:szCs w:val="24"/>
        </w:rPr>
        <w:t>4</w:t>
      </w:r>
      <w:r>
        <w:rPr>
          <w:rFonts w:hint="eastAsia"/>
          <w:sz w:val="24"/>
          <w:szCs w:val="24"/>
        </w:rPr>
        <w:t>）评测功能</w:t>
      </w:r>
    </w:p>
    <w:p w:rsidR="00725CB8" w:rsidRDefault="00A94E0F">
      <w:pPr>
        <w:pStyle w:val="a9"/>
        <w:numPr>
          <w:ilvl w:val="0"/>
          <w:numId w:val="5"/>
        </w:numPr>
        <w:spacing w:line="360" w:lineRule="auto"/>
        <w:ind w:firstLineChars="0"/>
        <w:jc w:val="left"/>
        <w:rPr>
          <w:sz w:val="24"/>
          <w:szCs w:val="24"/>
        </w:rPr>
      </w:pPr>
      <w:r>
        <w:rPr>
          <w:rFonts w:hint="eastAsia"/>
          <w:sz w:val="24"/>
          <w:szCs w:val="24"/>
        </w:rPr>
        <w:t>初始化：将线性回归所需要的数据和参数进行初始化。将数据的数目和特征数分别存入</w:t>
      </w:r>
      <w:proofErr w:type="spellStart"/>
      <w:r>
        <w:rPr>
          <w:rFonts w:hint="eastAsia"/>
          <w:sz w:val="24"/>
          <w:szCs w:val="24"/>
        </w:rPr>
        <w:t>num</w:t>
      </w:r>
      <w:r>
        <w:rPr>
          <w:sz w:val="24"/>
          <w:szCs w:val="24"/>
        </w:rPr>
        <w:t>_item</w:t>
      </w:r>
      <w:proofErr w:type="spellEnd"/>
      <w:r>
        <w:rPr>
          <w:rFonts w:hint="eastAsia"/>
          <w:sz w:val="24"/>
          <w:szCs w:val="24"/>
        </w:rPr>
        <w:t>和</w:t>
      </w:r>
      <w:proofErr w:type="spellStart"/>
      <w:r>
        <w:rPr>
          <w:rFonts w:hint="eastAsia"/>
          <w:sz w:val="24"/>
          <w:szCs w:val="24"/>
        </w:rPr>
        <w:t>num_</w:t>
      </w:r>
      <w:r>
        <w:rPr>
          <w:sz w:val="24"/>
          <w:szCs w:val="24"/>
        </w:rPr>
        <w:t>feature</w:t>
      </w:r>
      <w:proofErr w:type="spellEnd"/>
      <w:r>
        <w:rPr>
          <w:rFonts w:hint="eastAsia"/>
          <w:sz w:val="24"/>
          <w:szCs w:val="24"/>
        </w:rPr>
        <w:t>中。包含的参数：权重矩阵</w:t>
      </w:r>
      <w:r>
        <w:rPr>
          <w:rFonts w:hint="eastAsia"/>
          <w:sz w:val="24"/>
          <w:szCs w:val="24"/>
        </w:rPr>
        <w:t>theta</w:t>
      </w:r>
      <w:r>
        <w:rPr>
          <w:rFonts w:hint="eastAsia"/>
          <w:sz w:val="24"/>
          <w:szCs w:val="24"/>
        </w:rPr>
        <w:t>（维数：</w:t>
      </w:r>
      <w:proofErr w:type="spellStart"/>
      <w:r>
        <w:rPr>
          <w:rFonts w:hint="eastAsia"/>
          <w:sz w:val="24"/>
          <w:szCs w:val="24"/>
        </w:rPr>
        <w:t>num_</w:t>
      </w:r>
      <w:r>
        <w:rPr>
          <w:sz w:val="24"/>
          <w:szCs w:val="24"/>
        </w:rPr>
        <w:t>feature</w:t>
      </w:r>
      <w:proofErr w:type="spellEnd"/>
      <w:r>
        <w:rPr>
          <w:sz w:val="24"/>
          <w:szCs w:val="24"/>
        </w:rPr>
        <w:t xml:space="preserve"> + 1</w:t>
      </w:r>
      <w:r>
        <w:rPr>
          <w:rFonts w:hint="eastAsia"/>
          <w:sz w:val="24"/>
          <w:szCs w:val="24"/>
        </w:rPr>
        <w:t>），训练轮数</w:t>
      </w:r>
      <w:r>
        <w:rPr>
          <w:rFonts w:hint="eastAsia"/>
          <w:sz w:val="24"/>
          <w:szCs w:val="24"/>
        </w:rPr>
        <w:t>epoch</w:t>
      </w:r>
      <w:r>
        <w:rPr>
          <w:rFonts w:hint="eastAsia"/>
          <w:sz w:val="24"/>
          <w:szCs w:val="24"/>
        </w:rPr>
        <w:t>，学习率</w:t>
      </w:r>
      <w:proofErr w:type="spellStart"/>
      <w:r>
        <w:rPr>
          <w:rFonts w:hint="eastAsia"/>
          <w:sz w:val="24"/>
          <w:szCs w:val="24"/>
        </w:rPr>
        <w:t>lr</w:t>
      </w:r>
      <w:proofErr w:type="spellEnd"/>
      <w:r>
        <w:rPr>
          <w:rFonts w:hint="eastAsia"/>
          <w:sz w:val="24"/>
          <w:szCs w:val="24"/>
        </w:rPr>
        <w:t>，正则化参数</w:t>
      </w:r>
      <w:r>
        <w:rPr>
          <w:rFonts w:hint="eastAsia"/>
          <w:sz w:val="24"/>
          <w:szCs w:val="24"/>
        </w:rPr>
        <w:t>alpha</w:t>
      </w:r>
      <w:r>
        <w:rPr>
          <w:rFonts w:hint="eastAsia"/>
          <w:sz w:val="24"/>
          <w:szCs w:val="24"/>
        </w:rPr>
        <w:t>，优化器参数</w:t>
      </w:r>
      <w:r>
        <w:rPr>
          <w:rFonts w:hint="eastAsia"/>
          <w:sz w:val="24"/>
          <w:szCs w:val="24"/>
        </w:rPr>
        <w:t>gamma</w:t>
      </w:r>
      <w:r>
        <w:rPr>
          <w:rFonts w:hint="eastAsia"/>
          <w:sz w:val="24"/>
          <w:szCs w:val="24"/>
        </w:rPr>
        <w:t>和</w:t>
      </w:r>
      <w:r>
        <w:rPr>
          <w:rFonts w:hint="eastAsia"/>
          <w:sz w:val="24"/>
          <w:szCs w:val="24"/>
        </w:rPr>
        <w:t>beta</w:t>
      </w:r>
      <w:r>
        <w:rPr>
          <w:rFonts w:hint="eastAsia"/>
          <w:sz w:val="24"/>
          <w:szCs w:val="24"/>
        </w:rPr>
        <w:t>，</w:t>
      </w:r>
      <w:r>
        <w:rPr>
          <w:rFonts w:hint="eastAsia"/>
          <w:sz w:val="24"/>
          <w:szCs w:val="24"/>
        </w:rPr>
        <w:t>batch</w:t>
      </w:r>
      <w:r>
        <w:rPr>
          <w:rFonts w:hint="eastAsia"/>
          <w:sz w:val="24"/>
          <w:szCs w:val="24"/>
        </w:rPr>
        <w:t>个数，优化</w:t>
      </w:r>
      <w:proofErr w:type="gramStart"/>
      <w:r>
        <w:rPr>
          <w:rFonts w:hint="eastAsia"/>
          <w:sz w:val="24"/>
          <w:szCs w:val="24"/>
        </w:rPr>
        <w:t>器方法</w:t>
      </w:r>
      <w:proofErr w:type="gramEnd"/>
      <w:r>
        <w:rPr>
          <w:rFonts w:hint="eastAsia"/>
          <w:sz w:val="24"/>
          <w:szCs w:val="24"/>
        </w:rPr>
        <w:t>optimizer</w:t>
      </w:r>
      <w:r>
        <w:rPr>
          <w:rFonts w:hint="eastAsia"/>
          <w:sz w:val="24"/>
          <w:szCs w:val="24"/>
        </w:rPr>
        <w:t>。需要特别注意的是：类中存储的训练数据</w:t>
      </w:r>
      <w:r>
        <w:rPr>
          <w:rFonts w:hint="eastAsia"/>
          <w:sz w:val="24"/>
          <w:szCs w:val="24"/>
        </w:rPr>
        <w:t>x</w:t>
      </w:r>
      <w:r>
        <w:rPr>
          <w:rFonts w:hint="eastAsia"/>
          <w:sz w:val="24"/>
          <w:szCs w:val="24"/>
        </w:rPr>
        <w:t>比实际的数据多一个特征，恒为</w:t>
      </w:r>
      <w:r>
        <w:rPr>
          <w:rFonts w:hint="eastAsia"/>
          <w:sz w:val="24"/>
          <w:szCs w:val="24"/>
        </w:rPr>
        <w:t>1</w:t>
      </w:r>
      <w:r>
        <w:rPr>
          <w:rFonts w:hint="eastAsia"/>
          <w:sz w:val="24"/>
          <w:szCs w:val="24"/>
        </w:rPr>
        <w:t>，使得</w:t>
      </w:r>
      <w:r>
        <w:rPr>
          <w:rFonts w:hint="eastAsia"/>
          <w:sz w:val="24"/>
          <w:szCs w:val="24"/>
        </w:rPr>
        <w:t>x</w:t>
      </w:r>
      <w:r>
        <w:rPr>
          <w:rFonts w:hint="eastAsia"/>
          <w:sz w:val="24"/>
          <w:szCs w:val="24"/>
        </w:rPr>
        <w:t>与</w:t>
      </w:r>
      <w:r>
        <w:rPr>
          <w:rFonts w:hint="eastAsia"/>
          <w:sz w:val="24"/>
          <w:szCs w:val="24"/>
        </w:rPr>
        <w:t>theta</w:t>
      </w:r>
      <w:r>
        <w:rPr>
          <w:rFonts w:hint="eastAsia"/>
          <w:sz w:val="24"/>
          <w:szCs w:val="24"/>
        </w:rPr>
        <w:t>的乘积包含</w:t>
      </w:r>
      <w:r>
        <w:rPr>
          <w:rFonts w:hint="eastAsia"/>
          <w:sz w:val="24"/>
          <w:szCs w:val="24"/>
        </w:rPr>
        <w:t>bias</w:t>
      </w:r>
      <w:r>
        <w:rPr>
          <w:rFonts w:hint="eastAsia"/>
          <w:sz w:val="24"/>
          <w:szCs w:val="24"/>
        </w:rPr>
        <w:t>。</w:t>
      </w:r>
    </w:p>
    <w:p w:rsidR="00725CB8" w:rsidRDefault="00A94E0F">
      <w:pPr>
        <w:pStyle w:val="a9"/>
        <w:numPr>
          <w:ilvl w:val="0"/>
          <w:numId w:val="5"/>
        </w:numPr>
        <w:spacing w:line="360" w:lineRule="auto"/>
        <w:ind w:firstLineChars="0"/>
        <w:jc w:val="left"/>
        <w:rPr>
          <w:sz w:val="24"/>
          <w:szCs w:val="24"/>
        </w:rPr>
      </w:pPr>
      <w:r>
        <w:rPr>
          <w:rFonts w:hint="eastAsia"/>
          <w:sz w:val="24"/>
          <w:szCs w:val="24"/>
        </w:rPr>
        <w:t>训练：</w:t>
      </w:r>
    </w:p>
    <w:p w:rsidR="00725CB8" w:rsidRDefault="00A94E0F">
      <w:pPr>
        <w:pStyle w:val="a9"/>
        <w:numPr>
          <w:ilvl w:val="1"/>
          <w:numId w:val="5"/>
        </w:numPr>
        <w:spacing w:line="360" w:lineRule="auto"/>
        <w:ind w:firstLineChars="0"/>
        <w:jc w:val="left"/>
        <w:rPr>
          <w:sz w:val="24"/>
          <w:szCs w:val="24"/>
        </w:rPr>
      </w:pPr>
      <w:r>
        <w:rPr>
          <w:rFonts w:hint="eastAsia"/>
          <w:sz w:val="24"/>
          <w:szCs w:val="24"/>
        </w:rPr>
        <w:t>根据参数</w:t>
      </w:r>
      <w:r>
        <w:rPr>
          <w:rFonts w:hint="eastAsia"/>
          <w:sz w:val="24"/>
          <w:szCs w:val="24"/>
        </w:rPr>
        <w:t>batch</w:t>
      </w:r>
      <w:r>
        <w:rPr>
          <w:rFonts w:hint="eastAsia"/>
          <w:sz w:val="24"/>
          <w:szCs w:val="24"/>
        </w:rPr>
        <w:t>计算</w:t>
      </w:r>
      <w:proofErr w:type="spellStart"/>
      <w:r>
        <w:rPr>
          <w:rFonts w:hint="eastAsia"/>
          <w:sz w:val="24"/>
          <w:szCs w:val="24"/>
        </w:rPr>
        <w:t>batch</w:t>
      </w:r>
      <w:r>
        <w:rPr>
          <w:sz w:val="24"/>
          <w:szCs w:val="24"/>
        </w:rPr>
        <w:t>_size</w:t>
      </w:r>
      <w:proofErr w:type="spellEnd"/>
    </w:p>
    <w:p w:rsidR="00725CB8" w:rsidRDefault="00A94E0F">
      <w:pPr>
        <w:pStyle w:val="a9"/>
        <w:numPr>
          <w:ilvl w:val="1"/>
          <w:numId w:val="5"/>
        </w:numPr>
        <w:spacing w:line="360" w:lineRule="auto"/>
        <w:ind w:firstLineChars="0"/>
        <w:jc w:val="left"/>
        <w:rPr>
          <w:sz w:val="24"/>
          <w:szCs w:val="24"/>
        </w:rPr>
      </w:pPr>
      <w:r>
        <w:rPr>
          <w:rFonts w:hint="eastAsia"/>
          <w:sz w:val="24"/>
          <w:szCs w:val="24"/>
        </w:rPr>
        <w:t>为优化器</w:t>
      </w:r>
      <w:r>
        <w:rPr>
          <w:rFonts w:hint="eastAsia"/>
          <w:sz w:val="24"/>
          <w:szCs w:val="24"/>
        </w:rPr>
        <w:t>Momentum</w:t>
      </w:r>
      <w:r>
        <w:rPr>
          <w:rFonts w:hint="eastAsia"/>
          <w:sz w:val="24"/>
          <w:szCs w:val="24"/>
        </w:rPr>
        <w:t>，</w:t>
      </w:r>
      <w:proofErr w:type="spellStart"/>
      <w:r>
        <w:rPr>
          <w:rFonts w:hint="eastAsia"/>
          <w:sz w:val="24"/>
          <w:szCs w:val="24"/>
        </w:rPr>
        <w:t>RMSprop</w:t>
      </w:r>
      <w:proofErr w:type="spellEnd"/>
      <w:r>
        <w:rPr>
          <w:rFonts w:hint="eastAsia"/>
          <w:sz w:val="24"/>
          <w:szCs w:val="24"/>
        </w:rPr>
        <w:t>，</w:t>
      </w:r>
      <w:r>
        <w:rPr>
          <w:rFonts w:hint="eastAsia"/>
          <w:sz w:val="24"/>
          <w:szCs w:val="24"/>
        </w:rPr>
        <w:t>Adam</w:t>
      </w:r>
      <w:proofErr w:type="gramStart"/>
      <w:r>
        <w:rPr>
          <w:rFonts w:hint="eastAsia"/>
          <w:sz w:val="24"/>
          <w:szCs w:val="24"/>
        </w:rPr>
        <w:t>初始化初始化</w:t>
      </w:r>
      <w:proofErr w:type="gramEnd"/>
      <w:r>
        <w:rPr>
          <w:rFonts w:hint="eastAsia"/>
          <w:sz w:val="24"/>
          <w:szCs w:val="24"/>
        </w:rPr>
        <w:t>向量</w:t>
      </w:r>
      <w:r>
        <w:rPr>
          <w:rFonts w:hint="eastAsia"/>
          <w:sz w:val="24"/>
          <w:szCs w:val="24"/>
        </w:rPr>
        <w:t>m</w:t>
      </w:r>
      <w:r>
        <w:rPr>
          <w:sz w:val="24"/>
          <w:szCs w:val="24"/>
        </w:rPr>
        <w:t>, v, M</w:t>
      </w:r>
    </w:p>
    <w:p w:rsidR="00725CB8" w:rsidRDefault="00A94E0F">
      <w:pPr>
        <w:pStyle w:val="a9"/>
        <w:numPr>
          <w:ilvl w:val="1"/>
          <w:numId w:val="5"/>
        </w:numPr>
        <w:spacing w:line="360" w:lineRule="auto"/>
        <w:ind w:firstLineChars="0"/>
        <w:jc w:val="left"/>
        <w:rPr>
          <w:sz w:val="24"/>
          <w:szCs w:val="24"/>
        </w:rPr>
      </w:pPr>
      <w:r>
        <w:rPr>
          <w:rFonts w:hint="eastAsia"/>
          <w:sz w:val="24"/>
          <w:szCs w:val="24"/>
        </w:rPr>
        <w:t>循环</w:t>
      </w:r>
      <w:r>
        <w:rPr>
          <w:rFonts w:hint="eastAsia"/>
          <w:sz w:val="24"/>
          <w:szCs w:val="24"/>
        </w:rPr>
        <w:t>epoch</w:t>
      </w:r>
    </w:p>
    <w:p w:rsidR="00725CB8" w:rsidRDefault="00A94E0F">
      <w:pPr>
        <w:pStyle w:val="a9"/>
        <w:numPr>
          <w:ilvl w:val="2"/>
          <w:numId w:val="5"/>
        </w:numPr>
        <w:spacing w:line="360" w:lineRule="auto"/>
        <w:ind w:firstLineChars="0"/>
        <w:jc w:val="left"/>
        <w:rPr>
          <w:sz w:val="24"/>
          <w:szCs w:val="24"/>
        </w:rPr>
      </w:pPr>
      <w:r>
        <w:rPr>
          <w:rFonts w:hint="eastAsia"/>
          <w:sz w:val="24"/>
          <w:szCs w:val="24"/>
        </w:rPr>
        <w:t>随机化</w:t>
      </w:r>
      <w:r>
        <w:rPr>
          <w:rFonts w:hint="eastAsia"/>
          <w:sz w:val="24"/>
          <w:szCs w:val="24"/>
        </w:rPr>
        <w:t>x</w:t>
      </w:r>
      <w:r>
        <w:rPr>
          <w:rFonts w:hint="eastAsia"/>
          <w:sz w:val="24"/>
          <w:szCs w:val="24"/>
        </w:rPr>
        <w:t>，</w:t>
      </w:r>
      <w:r>
        <w:rPr>
          <w:rFonts w:hint="eastAsia"/>
          <w:sz w:val="24"/>
          <w:szCs w:val="24"/>
        </w:rPr>
        <w:t>y</w:t>
      </w:r>
    </w:p>
    <w:p w:rsidR="00725CB8" w:rsidRDefault="00A94E0F">
      <w:pPr>
        <w:pStyle w:val="a9"/>
        <w:numPr>
          <w:ilvl w:val="2"/>
          <w:numId w:val="5"/>
        </w:numPr>
        <w:spacing w:line="360" w:lineRule="auto"/>
        <w:ind w:firstLineChars="0"/>
        <w:jc w:val="left"/>
        <w:rPr>
          <w:sz w:val="24"/>
          <w:szCs w:val="24"/>
        </w:rPr>
      </w:pPr>
      <w:r>
        <w:rPr>
          <w:rFonts w:hint="eastAsia"/>
          <w:sz w:val="24"/>
          <w:szCs w:val="24"/>
        </w:rPr>
        <w:t>根据</w:t>
      </w:r>
      <w:proofErr w:type="spellStart"/>
      <w:r>
        <w:rPr>
          <w:rFonts w:hint="eastAsia"/>
          <w:sz w:val="24"/>
          <w:szCs w:val="24"/>
        </w:rPr>
        <w:t>batch</w:t>
      </w:r>
      <w:r>
        <w:rPr>
          <w:sz w:val="24"/>
          <w:szCs w:val="24"/>
        </w:rPr>
        <w:t>_size</w:t>
      </w:r>
      <w:proofErr w:type="spellEnd"/>
      <w:r>
        <w:rPr>
          <w:rFonts w:hint="eastAsia"/>
          <w:sz w:val="24"/>
          <w:szCs w:val="24"/>
        </w:rPr>
        <w:t>从</w:t>
      </w:r>
      <w:r>
        <w:rPr>
          <w:rFonts w:hint="eastAsia"/>
          <w:sz w:val="24"/>
          <w:szCs w:val="24"/>
        </w:rPr>
        <w:t>x</w:t>
      </w:r>
      <w:r>
        <w:rPr>
          <w:rFonts w:hint="eastAsia"/>
          <w:sz w:val="24"/>
          <w:szCs w:val="24"/>
        </w:rPr>
        <w:t>，</w:t>
      </w:r>
      <w:r>
        <w:rPr>
          <w:rFonts w:hint="eastAsia"/>
          <w:sz w:val="24"/>
          <w:szCs w:val="24"/>
        </w:rPr>
        <w:t>y</w:t>
      </w:r>
      <w:r>
        <w:rPr>
          <w:rFonts w:hint="eastAsia"/>
          <w:sz w:val="24"/>
          <w:szCs w:val="24"/>
        </w:rPr>
        <w:t>中取当前</w:t>
      </w:r>
      <w:r>
        <w:rPr>
          <w:rFonts w:hint="eastAsia"/>
          <w:sz w:val="24"/>
          <w:szCs w:val="24"/>
        </w:rPr>
        <w:t>batch</w:t>
      </w:r>
    </w:p>
    <w:p w:rsidR="00725CB8" w:rsidRDefault="00A94E0F">
      <w:pPr>
        <w:pStyle w:val="a9"/>
        <w:numPr>
          <w:ilvl w:val="2"/>
          <w:numId w:val="5"/>
        </w:numPr>
        <w:spacing w:line="360" w:lineRule="auto"/>
        <w:ind w:firstLineChars="0"/>
        <w:jc w:val="left"/>
        <w:rPr>
          <w:sz w:val="24"/>
          <w:szCs w:val="24"/>
        </w:rPr>
      </w:pPr>
      <w:r>
        <w:rPr>
          <w:rFonts w:hint="eastAsia"/>
          <w:sz w:val="24"/>
          <w:szCs w:val="24"/>
        </w:rPr>
        <w:t>计算梯度</w:t>
      </w:r>
      <w:r>
        <w:rPr>
          <w:rFonts w:hint="eastAsia"/>
          <w:sz w:val="24"/>
          <w:szCs w:val="24"/>
        </w:rPr>
        <w:t>grad</w:t>
      </w:r>
    </w:p>
    <w:p w:rsidR="00725CB8" w:rsidRDefault="00A94E0F">
      <w:pPr>
        <w:pStyle w:val="a9"/>
        <w:numPr>
          <w:ilvl w:val="2"/>
          <w:numId w:val="5"/>
        </w:numPr>
        <w:spacing w:line="360" w:lineRule="auto"/>
        <w:ind w:firstLineChars="0"/>
        <w:jc w:val="left"/>
        <w:rPr>
          <w:sz w:val="24"/>
          <w:szCs w:val="24"/>
        </w:rPr>
      </w:pPr>
      <w:r>
        <w:rPr>
          <w:rFonts w:hint="eastAsia"/>
          <w:sz w:val="24"/>
          <w:szCs w:val="24"/>
        </w:rPr>
        <w:t>根据不同优化器的方法对权重矩阵进行更新</w:t>
      </w:r>
    </w:p>
    <w:p w:rsidR="00725CB8" w:rsidRDefault="00A94E0F">
      <w:pPr>
        <w:pStyle w:val="a9"/>
        <w:numPr>
          <w:ilvl w:val="2"/>
          <w:numId w:val="5"/>
        </w:numPr>
        <w:spacing w:line="360" w:lineRule="auto"/>
        <w:ind w:firstLineChars="0"/>
        <w:jc w:val="left"/>
        <w:rPr>
          <w:sz w:val="24"/>
          <w:szCs w:val="24"/>
        </w:rPr>
      </w:pPr>
      <w:r>
        <w:rPr>
          <w:rFonts w:hint="eastAsia"/>
          <w:sz w:val="24"/>
          <w:szCs w:val="24"/>
        </w:rPr>
        <w:t>对优化器向量进行更新</w:t>
      </w:r>
    </w:p>
    <w:p w:rsidR="00725CB8" w:rsidRDefault="00A94E0F">
      <w:pPr>
        <w:pStyle w:val="a9"/>
        <w:numPr>
          <w:ilvl w:val="2"/>
          <w:numId w:val="5"/>
        </w:numPr>
        <w:spacing w:line="360" w:lineRule="auto"/>
        <w:ind w:firstLineChars="0"/>
        <w:jc w:val="left"/>
        <w:rPr>
          <w:sz w:val="24"/>
          <w:szCs w:val="24"/>
        </w:rPr>
      </w:pPr>
      <w:r>
        <w:rPr>
          <w:rFonts w:hint="eastAsia"/>
          <w:sz w:val="24"/>
          <w:szCs w:val="24"/>
        </w:rPr>
        <w:t>计算</w:t>
      </w:r>
      <w:r>
        <w:rPr>
          <w:rFonts w:hint="eastAsia"/>
          <w:sz w:val="24"/>
          <w:szCs w:val="24"/>
        </w:rPr>
        <w:t>cost</w:t>
      </w:r>
      <w:r>
        <w:rPr>
          <w:rFonts w:hint="eastAsia"/>
          <w:sz w:val="24"/>
          <w:szCs w:val="24"/>
        </w:rPr>
        <w:t>函数，输出或存储</w:t>
      </w:r>
    </w:p>
    <w:p w:rsidR="00725CB8" w:rsidRDefault="00A94E0F">
      <w:pPr>
        <w:pStyle w:val="a9"/>
        <w:numPr>
          <w:ilvl w:val="0"/>
          <w:numId w:val="5"/>
        </w:numPr>
        <w:spacing w:line="360" w:lineRule="auto"/>
        <w:ind w:firstLineChars="0"/>
        <w:jc w:val="left"/>
        <w:rPr>
          <w:sz w:val="24"/>
          <w:szCs w:val="24"/>
        </w:rPr>
      </w:pPr>
      <w:r>
        <w:rPr>
          <w:rFonts w:hint="eastAsia"/>
          <w:sz w:val="24"/>
          <w:szCs w:val="24"/>
        </w:rPr>
        <w:t>预测：使用权重矩阵与输入参数</w:t>
      </w:r>
      <w:r>
        <w:rPr>
          <w:rFonts w:hint="eastAsia"/>
          <w:sz w:val="24"/>
          <w:szCs w:val="24"/>
        </w:rPr>
        <w:t>x</w:t>
      </w:r>
      <w:r>
        <w:rPr>
          <w:rFonts w:hint="eastAsia"/>
          <w:sz w:val="24"/>
          <w:szCs w:val="24"/>
        </w:rPr>
        <w:t>点乘，得到预测值</w:t>
      </w:r>
      <w:proofErr w:type="spellStart"/>
      <w:r>
        <w:rPr>
          <w:rFonts w:hint="eastAsia"/>
          <w:sz w:val="24"/>
          <w:szCs w:val="24"/>
        </w:rPr>
        <w:t>y</w:t>
      </w:r>
      <w:r>
        <w:rPr>
          <w:sz w:val="24"/>
          <w:szCs w:val="24"/>
        </w:rPr>
        <w:t>_</w:t>
      </w:r>
      <w:r>
        <w:rPr>
          <w:rFonts w:hint="eastAsia"/>
          <w:sz w:val="24"/>
          <w:szCs w:val="24"/>
        </w:rPr>
        <w:t>pred</w:t>
      </w:r>
      <w:proofErr w:type="spellEnd"/>
    </w:p>
    <w:p w:rsidR="00725CB8" w:rsidRDefault="00A94E0F">
      <w:pPr>
        <w:pStyle w:val="a9"/>
        <w:numPr>
          <w:ilvl w:val="0"/>
          <w:numId w:val="5"/>
        </w:numPr>
        <w:spacing w:line="360" w:lineRule="auto"/>
        <w:ind w:firstLineChars="0"/>
        <w:jc w:val="left"/>
        <w:rPr>
          <w:sz w:val="24"/>
          <w:szCs w:val="24"/>
        </w:rPr>
      </w:pPr>
      <w:r>
        <w:rPr>
          <w:rFonts w:hint="eastAsia"/>
          <w:sz w:val="24"/>
          <w:szCs w:val="24"/>
        </w:rPr>
        <w:t>评测：包含</w:t>
      </w:r>
      <w:r>
        <w:rPr>
          <w:rFonts w:hint="eastAsia"/>
          <w:sz w:val="24"/>
          <w:szCs w:val="24"/>
        </w:rPr>
        <w:t>MSE</w:t>
      </w:r>
      <w:r>
        <w:rPr>
          <w:rFonts w:hint="eastAsia"/>
          <w:sz w:val="24"/>
          <w:szCs w:val="24"/>
        </w:rPr>
        <w:t>，</w:t>
      </w:r>
      <w:r>
        <w:rPr>
          <w:rFonts w:hint="eastAsia"/>
          <w:sz w:val="24"/>
          <w:szCs w:val="24"/>
        </w:rPr>
        <w:t>RMSE</w:t>
      </w:r>
      <w:r>
        <w:rPr>
          <w:rFonts w:hint="eastAsia"/>
          <w:sz w:val="24"/>
          <w:szCs w:val="24"/>
        </w:rPr>
        <w:t>，</w:t>
      </w:r>
      <w:r>
        <w:rPr>
          <w:rFonts w:hint="eastAsia"/>
          <w:sz w:val="24"/>
          <w:szCs w:val="24"/>
        </w:rPr>
        <w:t>MAE</w:t>
      </w:r>
      <w:r>
        <w:rPr>
          <w:rFonts w:hint="eastAsia"/>
          <w:sz w:val="24"/>
          <w:szCs w:val="24"/>
        </w:rPr>
        <w:t>，</w:t>
      </w:r>
      <w:proofErr w:type="spellStart"/>
      <w:r>
        <w:rPr>
          <w:rFonts w:hint="eastAsia"/>
          <w:sz w:val="24"/>
          <w:szCs w:val="24"/>
        </w:rPr>
        <w:t>R</w:t>
      </w:r>
      <w:r>
        <w:rPr>
          <w:sz w:val="24"/>
          <w:szCs w:val="24"/>
        </w:rPr>
        <w:t>_Squared</w:t>
      </w:r>
      <w:proofErr w:type="spellEnd"/>
      <w:r>
        <w:rPr>
          <w:rFonts w:hint="eastAsia"/>
          <w:sz w:val="24"/>
          <w:szCs w:val="24"/>
        </w:rPr>
        <w:t>四种评测函数</w:t>
      </w:r>
    </w:p>
    <w:p w:rsidR="00725CB8" w:rsidRDefault="00A94E0F">
      <w:pPr>
        <w:pStyle w:val="a9"/>
        <w:numPr>
          <w:ilvl w:val="1"/>
          <w:numId w:val="2"/>
        </w:numPr>
        <w:spacing w:before="120" w:after="120" w:line="360" w:lineRule="auto"/>
        <w:ind w:firstLineChars="0"/>
        <w:outlineLvl w:val="1"/>
        <w:rPr>
          <w:b/>
          <w:bCs/>
          <w:sz w:val="24"/>
        </w:rPr>
      </w:pPr>
      <w:r>
        <w:rPr>
          <w:b/>
          <w:bCs/>
          <w:sz w:val="24"/>
        </w:rPr>
        <w:t>模型训练测试</w:t>
      </w:r>
    </w:p>
    <w:p w:rsidR="00725CB8" w:rsidRDefault="00A94E0F">
      <w:pPr>
        <w:spacing w:line="360" w:lineRule="auto"/>
        <w:ind w:firstLine="420"/>
        <w:jc w:val="left"/>
        <w:rPr>
          <w:sz w:val="24"/>
          <w:szCs w:val="24"/>
        </w:rPr>
      </w:pPr>
      <w:r>
        <w:rPr>
          <w:sz w:val="24"/>
          <w:szCs w:val="24"/>
        </w:rPr>
        <w:lastRenderedPageBreak/>
        <w:t>展示并分析机器学习模型的训练和测试过程</w:t>
      </w:r>
    </w:p>
    <w:p w:rsidR="00725CB8" w:rsidRDefault="00A94E0F">
      <w:pPr>
        <w:pStyle w:val="a9"/>
        <w:numPr>
          <w:ilvl w:val="1"/>
          <w:numId w:val="2"/>
        </w:numPr>
        <w:spacing w:before="120" w:after="120" w:line="360" w:lineRule="auto"/>
        <w:ind w:firstLineChars="0"/>
        <w:outlineLvl w:val="1"/>
        <w:rPr>
          <w:b/>
          <w:bCs/>
          <w:sz w:val="24"/>
        </w:rPr>
      </w:pPr>
      <w:r>
        <w:rPr>
          <w:b/>
          <w:bCs/>
          <w:sz w:val="24"/>
        </w:rPr>
        <w:t>结果可视化</w:t>
      </w:r>
    </w:p>
    <w:p w:rsidR="00725CB8" w:rsidRDefault="00A94E0F">
      <w:pPr>
        <w:spacing w:line="360" w:lineRule="auto"/>
        <w:ind w:firstLine="420"/>
        <w:jc w:val="left"/>
        <w:rPr>
          <w:sz w:val="24"/>
          <w:szCs w:val="24"/>
        </w:rPr>
      </w:pPr>
      <w:r>
        <w:rPr>
          <w:sz w:val="24"/>
          <w:szCs w:val="24"/>
        </w:rPr>
        <w:t>展示实验结果并可视化的分析实验结果</w:t>
      </w:r>
    </w:p>
    <w:p w:rsidR="00725CB8" w:rsidRDefault="00A94E0F">
      <w:pPr>
        <w:pStyle w:val="a9"/>
        <w:numPr>
          <w:ilvl w:val="1"/>
          <w:numId w:val="2"/>
        </w:numPr>
        <w:spacing w:before="120" w:after="120" w:line="360" w:lineRule="auto"/>
        <w:ind w:firstLineChars="0"/>
        <w:outlineLvl w:val="1"/>
        <w:rPr>
          <w:b/>
          <w:bCs/>
          <w:sz w:val="24"/>
        </w:rPr>
      </w:pPr>
      <w:r>
        <w:rPr>
          <w:b/>
          <w:bCs/>
          <w:sz w:val="24"/>
        </w:rPr>
        <w:t>分析和优化</w:t>
      </w:r>
    </w:p>
    <w:p w:rsidR="00725CB8" w:rsidRDefault="00A94E0F">
      <w:pPr>
        <w:spacing w:line="360" w:lineRule="auto"/>
        <w:ind w:firstLine="420"/>
        <w:jc w:val="left"/>
        <w:rPr>
          <w:sz w:val="24"/>
          <w:szCs w:val="24"/>
        </w:rPr>
      </w:pPr>
      <w:r>
        <w:rPr>
          <w:rFonts w:hint="eastAsia"/>
          <w:sz w:val="24"/>
          <w:szCs w:val="24"/>
        </w:rPr>
        <w:t>本实验在基础的线性回归模型上，主要做了如下优化：</w:t>
      </w:r>
      <w:r>
        <w:rPr>
          <w:rFonts w:hint="eastAsia"/>
          <w:sz w:val="24"/>
          <w:szCs w:val="24"/>
        </w:rPr>
        <w:t>1</w:t>
      </w:r>
      <w:r>
        <w:rPr>
          <w:rFonts w:hint="eastAsia"/>
          <w:sz w:val="24"/>
          <w:szCs w:val="24"/>
        </w:rPr>
        <w:t>）</w:t>
      </w:r>
      <w:r>
        <w:rPr>
          <w:rFonts w:hint="eastAsia"/>
          <w:sz w:val="24"/>
          <w:szCs w:val="24"/>
        </w:rPr>
        <w:t>Feature</w:t>
      </w:r>
      <w:r>
        <w:rPr>
          <w:sz w:val="24"/>
          <w:szCs w:val="24"/>
        </w:rPr>
        <w:t xml:space="preserve"> </w:t>
      </w:r>
      <w:r>
        <w:rPr>
          <w:rFonts w:hint="eastAsia"/>
          <w:sz w:val="24"/>
          <w:szCs w:val="24"/>
        </w:rPr>
        <w:t>Scaling</w:t>
      </w:r>
      <w:r>
        <w:rPr>
          <w:rFonts w:hint="eastAsia"/>
          <w:sz w:val="24"/>
          <w:szCs w:val="24"/>
        </w:rPr>
        <w:t>，</w:t>
      </w:r>
      <w:r>
        <w:rPr>
          <w:rFonts w:hint="eastAsia"/>
          <w:sz w:val="24"/>
          <w:szCs w:val="24"/>
        </w:rPr>
        <w:t>2</w:t>
      </w:r>
      <w:r>
        <w:rPr>
          <w:rFonts w:hint="eastAsia"/>
          <w:sz w:val="24"/>
          <w:szCs w:val="24"/>
        </w:rPr>
        <w:t>）</w:t>
      </w:r>
      <w:r>
        <w:rPr>
          <w:rFonts w:hint="eastAsia"/>
          <w:sz w:val="24"/>
          <w:szCs w:val="24"/>
        </w:rPr>
        <w:t>Batch</w:t>
      </w:r>
      <w:r>
        <w:rPr>
          <w:rFonts w:hint="eastAsia"/>
          <w:sz w:val="24"/>
          <w:szCs w:val="24"/>
        </w:rPr>
        <w:t>，</w:t>
      </w:r>
      <w:r>
        <w:rPr>
          <w:sz w:val="24"/>
          <w:szCs w:val="24"/>
        </w:rPr>
        <w:t>3</w:t>
      </w:r>
      <w:r>
        <w:rPr>
          <w:rFonts w:hint="eastAsia"/>
          <w:sz w:val="24"/>
          <w:szCs w:val="24"/>
        </w:rPr>
        <w:t>）</w:t>
      </w:r>
      <w:r>
        <w:rPr>
          <w:rFonts w:hint="eastAsia"/>
          <w:sz w:val="24"/>
          <w:szCs w:val="24"/>
        </w:rPr>
        <w:t>Normalization</w:t>
      </w:r>
      <w:r>
        <w:rPr>
          <w:rFonts w:hint="eastAsia"/>
          <w:sz w:val="24"/>
          <w:szCs w:val="24"/>
        </w:rPr>
        <w:t>，</w:t>
      </w:r>
      <w:r>
        <w:rPr>
          <w:rFonts w:hint="eastAsia"/>
          <w:sz w:val="24"/>
          <w:szCs w:val="24"/>
        </w:rPr>
        <w:t>4</w:t>
      </w:r>
      <w:r>
        <w:rPr>
          <w:rFonts w:hint="eastAsia"/>
          <w:sz w:val="24"/>
          <w:szCs w:val="24"/>
        </w:rPr>
        <w:t>）</w:t>
      </w:r>
      <w:r>
        <w:rPr>
          <w:rFonts w:hint="eastAsia"/>
          <w:sz w:val="24"/>
          <w:szCs w:val="24"/>
        </w:rPr>
        <w:t>PCA</w:t>
      </w:r>
      <w:r>
        <w:rPr>
          <w:rFonts w:hint="eastAsia"/>
          <w:sz w:val="24"/>
          <w:szCs w:val="24"/>
        </w:rPr>
        <w:t>，</w:t>
      </w:r>
      <w:r>
        <w:rPr>
          <w:rFonts w:hint="eastAsia"/>
          <w:sz w:val="24"/>
          <w:szCs w:val="24"/>
        </w:rPr>
        <w:t>5</w:t>
      </w:r>
      <w:r>
        <w:rPr>
          <w:rFonts w:hint="eastAsia"/>
          <w:sz w:val="24"/>
          <w:szCs w:val="24"/>
        </w:rPr>
        <w:t>）</w:t>
      </w:r>
      <w:r>
        <w:rPr>
          <w:rFonts w:hint="eastAsia"/>
          <w:sz w:val="24"/>
          <w:szCs w:val="24"/>
        </w:rPr>
        <w:t>Optimizer</w:t>
      </w:r>
      <w:r>
        <w:rPr>
          <w:rFonts w:hint="eastAsia"/>
          <w:sz w:val="24"/>
          <w:szCs w:val="24"/>
        </w:rPr>
        <w:t>。并分别对其进行了实验进行分析。</w:t>
      </w:r>
    </w:p>
    <w:p w:rsidR="00725CB8" w:rsidRDefault="00A94E0F">
      <w:pPr>
        <w:pStyle w:val="a9"/>
        <w:numPr>
          <w:ilvl w:val="0"/>
          <w:numId w:val="6"/>
        </w:numPr>
        <w:spacing w:line="360" w:lineRule="auto"/>
        <w:ind w:firstLineChars="0"/>
        <w:jc w:val="left"/>
        <w:rPr>
          <w:sz w:val="24"/>
          <w:szCs w:val="24"/>
        </w:rPr>
      </w:pPr>
      <w:r>
        <w:rPr>
          <w:rFonts w:hint="eastAsia"/>
          <w:sz w:val="24"/>
          <w:szCs w:val="24"/>
        </w:rPr>
        <w:t>Feature</w:t>
      </w:r>
      <w:r>
        <w:rPr>
          <w:sz w:val="24"/>
          <w:szCs w:val="24"/>
        </w:rPr>
        <w:t xml:space="preserve"> </w:t>
      </w:r>
      <w:r>
        <w:rPr>
          <w:rFonts w:hint="eastAsia"/>
          <w:sz w:val="24"/>
          <w:szCs w:val="24"/>
        </w:rPr>
        <w:t>Scaling</w:t>
      </w:r>
    </w:p>
    <w:p w:rsidR="00725CB8" w:rsidRDefault="00A94E0F">
      <w:pPr>
        <w:spacing w:line="360" w:lineRule="auto"/>
        <w:ind w:left="420"/>
        <w:jc w:val="left"/>
        <w:rPr>
          <w:sz w:val="24"/>
          <w:szCs w:val="24"/>
        </w:rPr>
      </w:pPr>
      <w:r>
        <w:rPr>
          <w:rFonts w:hint="eastAsia"/>
          <w:sz w:val="24"/>
          <w:szCs w:val="24"/>
        </w:rPr>
        <w:t>原理参考</w:t>
      </w:r>
      <w:r>
        <w:rPr>
          <w:rFonts w:hint="eastAsia"/>
          <w:sz w:val="24"/>
          <w:szCs w:val="24"/>
        </w:rPr>
        <w:t>2</w:t>
      </w:r>
      <w:r>
        <w:rPr>
          <w:sz w:val="24"/>
          <w:szCs w:val="24"/>
        </w:rPr>
        <w:t>.2</w:t>
      </w:r>
      <w:r>
        <w:rPr>
          <w:rFonts w:hint="eastAsia"/>
          <w:sz w:val="24"/>
          <w:szCs w:val="24"/>
        </w:rPr>
        <w:t>第一部分</w:t>
      </w:r>
    </w:p>
    <w:p w:rsidR="00725CB8" w:rsidRDefault="00A94E0F">
      <w:pPr>
        <w:spacing w:line="360" w:lineRule="auto"/>
        <w:ind w:left="420"/>
        <w:jc w:val="left"/>
        <w:rPr>
          <w:sz w:val="24"/>
          <w:szCs w:val="24"/>
        </w:rPr>
      </w:pPr>
      <w:r>
        <w:rPr>
          <w:rFonts w:hint="eastAsia"/>
          <w:sz w:val="24"/>
          <w:szCs w:val="24"/>
        </w:rPr>
        <w:t>在进行实验过程，出现了梯度爆炸（</w:t>
      </w:r>
      <w:r>
        <w:rPr>
          <w:rFonts w:hint="eastAsia"/>
          <w:sz w:val="24"/>
          <w:szCs w:val="24"/>
        </w:rPr>
        <w:t>cost</w:t>
      </w:r>
      <w:r>
        <w:rPr>
          <w:rFonts w:hint="eastAsia"/>
          <w:sz w:val="24"/>
          <w:szCs w:val="24"/>
        </w:rPr>
        <w:t>不断增加或者</w:t>
      </w:r>
      <w:r>
        <w:rPr>
          <w:rFonts w:hint="eastAsia"/>
          <w:sz w:val="24"/>
          <w:szCs w:val="24"/>
        </w:rPr>
        <w:t>cost</w:t>
      </w:r>
      <w:r>
        <w:rPr>
          <w:rFonts w:hint="eastAsia"/>
          <w:sz w:val="24"/>
          <w:szCs w:val="24"/>
        </w:rPr>
        <w:t>巨大）的情况。可能是由于学习率过大，导致模型参数更新过大，导致模型在优化过程中跳过</w:t>
      </w:r>
      <w:proofErr w:type="gramStart"/>
      <w:r>
        <w:rPr>
          <w:rFonts w:hint="eastAsia"/>
          <w:sz w:val="24"/>
          <w:szCs w:val="24"/>
        </w:rPr>
        <w:t>最</w:t>
      </w:r>
      <w:proofErr w:type="gramEnd"/>
      <w:r>
        <w:rPr>
          <w:rFonts w:hint="eastAsia"/>
          <w:sz w:val="24"/>
          <w:szCs w:val="24"/>
        </w:rPr>
        <w:t>优点，从而使损失函数的值不断增大；或者模型过拟合，即当模型过于复杂或者训练集中样本数量不足，可能会导致模型过拟合</w:t>
      </w:r>
      <w:r>
        <w:rPr>
          <w:rFonts w:hint="eastAsia"/>
          <w:sz w:val="24"/>
          <w:szCs w:val="24"/>
        </w:rPr>
        <w:t>训练数据，从而使得模型在测试数据上的表现不佳，损失函数的值不断增大。</w:t>
      </w:r>
    </w:p>
    <w:p w:rsidR="00725CB8" w:rsidRDefault="00A94E0F">
      <w:pPr>
        <w:spacing w:line="360" w:lineRule="auto"/>
        <w:ind w:left="420"/>
        <w:jc w:val="left"/>
        <w:rPr>
          <w:sz w:val="24"/>
          <w:szCs w:val="24"/>
        </w:rPr>
      </w:pPr>
      <w:r>
        <w:rPr>
          <w:rFonts w:hint="eastAsia"/>
          <w:sz w:val="24"/>
          <w:szCs w:val="24"/>
        </w:rPr>
        <w:t>Feature</w:t>
      </w:r>
      <w:r>
        <w:rPr>
          <w:sz w:val="24"/>
          <w:szCs w:val="24"/>
        </w:rPr>
        <w:t xml:space="preserve"> </w:t>
      </w:r>
      <w:r>
        <w:rPr>
          <w:rFonts w:hint="eastAsia"/>
          <w:sz w:val="24"/>
          <w:szCs w:val="24"/>
        </w:rPr>
        <w:t>Scaling</w:t>
      </w:r>
      <w:r>
        <w:rPr>
          <w:rFonts w:hint="eastAsia"/>
          <w:sz w:val="24"/>
          <w:szCs w:val="24"/>
        </w:rPr>
        <w:t>可以帮助解决上述问题的出现，通过避免特征值对模型训练的影响不均和加速模型收敛（如果特征值的范围差异较大，会导致梯度下降算法在更新模型参数时需要更多的迭代次数才能收敛。通过将特征值缩放到相似的范围，可以加速梯度下降算法的收敛速度）来解决上述问题。</w:t>
      </w:r>
    </w:p>
    <w:p w:rsidR="00725CB8" w:rsidRDefault="00725CB8">
      <w:pPr>
        <w:spacing w:line="360" w:lineRule="auto"/>
        <w:ind w:left="420"/>
        <w:jc w:val="left"/>
        <w:rPr>
          <w:sz w:val="24"/>
          <w:szCs w:val="24"/>
        </w:rPr>
      </w:pPr>
    </w:p>
    <w:p w:rsidR="00725CB8" w:rsidRDefault="00A94E0F">
      <w:pPr>
        <w:spacing w:line="360" w:lineRule="auto"/>
        <w:ind w:left="420"/>
        <w:jc w:val="left"/>
        <w:rPr>
          <w:sz w:val="24"/>
          <w:szCs w:val="24"/>
        </w:rPr>
      </w:pPr>
      <w:r>
        <w:rPr>
          <w:rFonts w:hint="eastAsia"/>
          <w:sz w:val="24"/>
          <w:szCs w:val="24"/>
        </w:rPr>
        <w:t>根据实验，可以发现当合适的学习率（不会发生梯度爆炸）为</w:t>
      </w:r>
      <w:r>
        <w:rPr>
          <w:rFonts w:hint="eastAsia"/>
          <w:sz w:val="24"/>
          <w:szCs w:val="24"/>
        </w:rPr>
        <w:t>1e</w:t>
      </w:r>
      <w:r>
        <w:rPr>
          <w:sz w:val="24"/>
          <w:szCs w:val="24"/>
        </w:rPr>
        <w:t>-6</w:t>
      </w:r>
      <w:r>
        <w:rPr>
          <w:rFonts w:hint="eastAsia"/>
          <w:sz w:val="24"/>
          <w:szCs w:val="24"/>
        </w:rPr>
        <w:t>的数量级。对学习率</w:t>
      </w:r>
      <w:r>
        <w:rPr>
          <w:rFonts w:hint="eastAsia"/>
          <w:sz w:val="24"/>
          <w:szCs w:val="24"/>
        </w:rPr>
        <w:t>1e</w:t>
      </w:r>
      <w:r>
        <w:rPr>
          <w:sz w:val="24"/>
          <w:szCs w:val="24"/>
        </w:rPr>
        <w:t>-5</w:t>
      </w:r>
      <w:r>
        <w:rPr>
          <w:rFonts w:hint="eastAsia"/>
          <w:sz w:val="24"/>
          <w:szCs w:val="24"/>
        </w:rPr>
        <w:t>和</w:t>
      </w:r>
      <w:r>
        <w:rPr>
          <w:rFonts w:hint="eastAsia"/>
          <w:sz w:val="24"/>
          <w:szCs w:val="24"/>
        </w:rPr>
        <w:t>1e</w:t>
      </w:r>
      <w:r>
        <w:rPr>
          <w:sz w:val="24"/>
          <w:szCs w:val="24"/>
        </w:rPr>
        <w:t>-6</w:t>
      </w:r>
      <w:r>
        <w:rPr>
          <w:rFonts w:hint="eastAsia"/>
          <w:sz w:val="24"/>
          <w:szCs w:val="24"/>
        </w:rPr>
        <w:t>，是否使用</w:t>
      </w:r>
      <w:r>
        <w:rPr>
          <w:rFonts w:hint="eastAsia"/>
          <w:sz w:val="24"/>
          <w:szCs w:val="24"/>
        </w:rPr>
        <w:t>Feature</w:t>
      </w:r>
      <w:r>
        <w:rPr>
          <w:sz w:val="24"/>
          <w:szCs w:val="24"/>
        </w:rPr>
        <w:t xml:space="preserve"> </w:t>
      </w:r>
      <w:r>
        <w:rPr>
          <w:rFonts w:hint="eastAsia"/>
          <w:sz w:val="24"/>
          <w:szCs w:val="24"/>
        </w:rPr>
        <w:t>Scaling</w:t>
      </w:r>
      <w:r>
        <w:rPr>
          <w:rFonts w:hint="eastAsia"/>
          <w:sz w:val="24"/>
          <w:szCs w:val="24"/>
        </w:rPr>
        <w:t>进行了实验，可以发现，其可</w:t>
      </w:r>
      <w:r>
        <w:rPr>
          <w:rFonts w:hint="eastAsia"/>
          <w:sz w:val="24"/>
          <w:szCs w:val="24"/>
        </w:rPr>
        <w:t>以有效的避免在较大学习率出现的梯度爆炸的问题，同时具有更快的收敛速度。</w:t>
      </w:r>
    </w:p>
    <w:p w:rsidR="00725CB8" w:rsidRDefault="00A94E0F">
      <w:pPr>
        <w:pStyle w:val="a9"/>
        <w:numPr>
          <w:ilvl w:val="0"/>
          <w:numId w:val="6"/>
        </w:numPr>
        <w:spacing w:line="360" w:lineRule="auto"/>
        <w:ind w:firstLineChars="0"/>
        <w:jc w:val="left"/>
        <w:rPr>
          <w:sz w:val="24"/>
          <w:szCs w:val="24"/>
        </w:rPr>
      </w:pPr>
      <w:r>
        <w:rPr>
          <w:rFonts w:hint="eastAsia"/>
          <w:sz w:val="24"/>
          <w:szCs w:val="24"/>
        </w:rPr>
        <w:t>Batch</w:t>
      </w:r>
    </w:p>
    <w:p w:rsidR="00725CB8" w:rsidRDefault="00A94E0F">
      <w:pPr>
        <w:spacing w:line="360" w:lineRule="auto"/>
        <w:ind w:left="420"/>
        <w:jc w:val="left"/>
        <w:rPr>
          <w:sz w:val="24"/>
          <w:szCs w:val="24"/>
        </w:rPr>
      </w:pPr>
      <w:r>
        <w:rPr>
          <w:rFonts w:hint="eastAsia"/>
          <w:sz w:val="24"/>
          <w:szCs w:val="24"/>
        </w:rPr>
        <w:t>相比较于</w:t>
      </w:r>
      <w:r>
        <w:rPr>
          <w:rFonts w:hint="eastAsia"/>
          <w:sz w:val="24"/>
          <w:szCs w:val="24"/>
        </w:rPr>
        <w:t>BGD</w:t>
      </w:r>
      <w:r>
        <w:rPr>
          <w:rFonts w:hint="eastAsia"/>
          <w:sz w:val="24"/>
          <w:szCs w:val="24"/>
        </w:rPr>
        <w:t>，</w:t>
      </w:r>
      <w:r>
        <w:rPr>
          <w:rFonts w:hint="eastAsia"/>
          <w:sz w:val="24"/>
          <w:szCs w:val="24"/>
        </w:rPr>
        <w:t>SGD</w:t>
      </w:r>
      <w:r>
        <w:rPr>
          <w:rFonts w:hint="eastAsia"/>
          <w:sz w:val="24"/>
          <w:szCs w:val="24"/>
        </w:rPr>
        <w:t>有更快的收敛速度：</w:t>
      </w:r>
      <w:r>
        <w:rPr>
          <w:rFonts w:hint="eastAsia"/>
          <w:sz w:val="24"/>
          <w:szCs w:val="24"/>
        </w:rPr>
        <w:t>SGD</w:t>
      </w:r>
      <w:r>
        <w:rPr>
          <w:rFonts w:hint="eastAsia"/>
          <w:sz w:val="24"/>
          <w:szCs w:val="24"/>
        </w:rPr>
        <w:t>每次只更新一个样本的参数，因此每次迭代计算的速度比</w:t>
      </w:r>
      <w:r>
        <w:rPr>
          <w:rFonts w:hint="eastAsia"/>
          <w:sz w:val="24"/>
          <w:szCs w:val="24"/>
        </w:rPr>
        <w:t>BGD</w:t>
      </w:r>
      <w:r>
        <w:rPr>
          <w:rFonts w:hint="eastAsia"/>
          <w:sz w:val="24"/>
          <w:szCs w:val="24"/>
        </w:rPr>
        <w:t>要快的多；更少的内存消耗：由于</w:t>
      </w:r>
      <w:r>
        <w:rPr>
          <w:rFonts w:hint="eastAsia"/>
          <w:sz w:val="24"/>
          <w:szCs w:val="24"/>
        </w:rPr>
        <w:t>SGD</w:t>
      </w:r>
      <w:r>
        <w:rPr>
          <w:rFonts w:hint="eastAsia"/>
          <w:sz w:val="24"/>
          <w:szCs w:val="24"/>
        </w:rPr>
        <w:t>只需要考虑一个样本的梯度，因此只需要存储一个样本的参数和梯度，而</w:t>
      </w:r>
      <w:r>
        <w:rPr>
          <w:rFonts w:hint="eastAsia"/>
          <w:sz w:val="24"/>
          <w:szCs w:val="24"/>
        </w:rPr>
        <w:t>BGD</w:t>
      </w:r>
      <w:r>
        <w:rPr>
          <w:rFonts w:hint="eastAsia"/>
          <w:sz w:val="24"/>
          <w:szCs w:val="24"/>
        </w:rPr>
        <w:t>需要存储整个训练集的参数和梯度；更好的泛化能力：由于</w:t>
      </w:r>
      <w:r>
        <w:rPr>
          <w:rFonts w:hint="eastAsia"/>
          <w:sz w:val="24"/>
          <w:szCs w:val="24"/>
        </w:rPr>
        <w:lastRenderedPageBreak/>
        <w:t>SGD</w:t>
      </w:r>
      <w:r>
        <w:rPr>
          <w:rFonts w:hint="eastAsia"/>
          <w:sz w:val="24"/>
          <w:szCs w:val="24"/>
        </w:rPr>
        <w:t>更新参数时只考虑一个样本的梯度，因此</w:t>
      </w:r>
      <w:r>
        <w:rPr>
          <w:rFonts w:hint="eastAsia"/>
          <w:sz w:val="24"/>
          <w:szCs w:val="24"/>
        </w:rPr>
        <w:t>SGD</w:t>
      </w:r>
      <w:r>
        <w:rPr>
          <w:rFonts w:hint="eastAsia"/>
          <w:sz w:val="24"/>
          <w:szCs w:val="24"/>
        </w:rPr>
        <w:t>可以避免陷入局部最优解，并且可以更好的泛化到未见过的数据。</w:t>
      </w:r>
    </w:p>
    <w:p w:rsidR="00725CB8" w:rsidRDefault="00725CB8">
      <w:pPr>
        <w:spacing w:line="360" w:lineRule="auto"/>
        <w:ind w:left="420"/>
        <w:jc w:val="left"/>
        <w:rPr>
          <w:sz w:val="24"/>
          <w:szCs w:val="24"/>
        </w:rPr>
      </w:pPr>
    </w:p>
    <w:p w:rsidR="00725CB8" w:rsidRDefault="00A94E0F">
      <w:pPr>
        <w:spacing w:line="360" w:lineRule="auto"/>
        <w:ind w:left="420"/>
        <w:jc w:val="left"/>
        <w:rPr>
          <w:sz w:val="24"/>
          <w:szCs w:val="24"/>
        </w:rPr>
      </w:pPr>
      <w:r>
        <w:rPr>
          <w:rFonts w:hint="eastAsia"/>
          <w:sz w:val="24"/>
          <w:szCs w:val="24"/>
        </w:rPr>
        <w:t>根据如图的实验结果，</w:t>
      </w:r>
      <w:r>
        <w:rPr>
          <w:rFonts w:hint="eastAsia"/>
          <w:sz w:val="24"/>
          <w:szCs w:val="24"/>
        </w:rPr>
        <w:t>cost</w:t>
      </w:r>
      <w:r>
        <w:rPr>
          <w:rFonts w:hint="eastAsia"/>
          <w:sz w:val="24"/>
          <w:szCs w:val="24"/>
        </w:rPr>
        <w:t>值下降到稳定值所用的时间</w:t>
      </w:r>
      <w:r>
        <w:rPr>
          <w:rFonts w:hint="eastAsia"/>
          <w:sz w:val="24"/>
          <w:szCs w:val="24"/>
        </w:rPr>
        <w:t>SGD</w:t>
      </w:r>
      <w:r>
        <w:rPr>
          <w:rFonts w:hint="eastAsia"/>
          <w:sz w:val="24"/>
          <w:szCs w:val="24"/>
        </w:rPr>
        <w:t>比</w:t>
      </w:r>
      <w:r>
        <w:rPr>
          <w:rFonts w:hint="eastAsia"/>
          <w:sz w:val="24"/>
          <w:szCs w:val="24"/>
        </w:rPr>
        <w:t>mini</w:t>
      </w:r>
      <w:r>
        <w:rPr>
          <w:sz w:val="24"/>
          <w:szCs w:val="24"/>
        </w:rPr>
        <w:t>-BGD</w:t>
      </w:r>
      <w:r>
        <w:rPr>
          <w:rFonts w:hint="eastAsia"/>
          <w:sz w:val="24"/>
          <w:szCs w:val="24"/>
        </w:rPr>
        <w:t>和</w:t>
      </w:r>
      <w:r>
        <w:rPr>
          <w:rFonts w:hint="eastAsia"/>
          <w:sz w:val="24"/>
          <w:szCs w:val="24"/>
        </w:rPr>
        <w:t>BGD</w:t>
      </w:r>
      <w:r>
        <w:rPr>
          <w:rFonts w:hint="eastAsia"/>
          <w:sz w:val="24"/>
          <w:szCs w:val="24"/>
        </w:rPr>
        <w:t>要快，证明了</w:t>
      </w:r>
      <w:r>
        <w:rPr>
          <w:rFonts w:hint="eastAsia"/>
          <w:sz w:val="24"/>
          <w:szCs w:val="24"/>
        </w:rPr>
        <w:t>SGD</w:t>
      </w:r>
      <w:r>
        <w:rPr>
          <w:rFonts w:hint="eastAsia"/>
          <w:sz w:val="24"/>
          <w:szCs w:val="24"/>
        </w:rPr>
        <w:t>的收敛速度更快。同时根据验证数据</w:t>
      </w:r>
      <w:r>
        <w:rPr>
          <w:rFonts w:hint="eastAsia"/>
          <w:sz w:val="24"/>
          <w:szCs w:val="24"/>
        </w:rPr>
        <w:t>test</w:t>
      </w:r>
      <w:r>
        <w:rPr>
          <w:rFonts w:hint="eastAsia"/>
          <w:sz w:val="24"/>
          <w:szCs w:val="24"/>
        </w:rPr>
        <w:t>上</w:t>
      </w:r>
      <w:r>
        <w:rPr>
          <w:rFonts w:hint="eastAsia"/>
          <w:sz w:val="24"/>
          <w:szCs w:val="24"/>
        </w:rPr>
        <w:t>MSE</w:t>
      </w:r>
      <w:r>
        <w:rPr>
          <w:rFonts w:hint="eastAsia"/>
          <w:sz w:val="24"/>
          <w:szCs w:val="24"/>
        </w:rPr>
        <w:t>，</w:t>
      </w:r>
      <w:r>
        <w:rPr>
          <w:rFonts w:hint="eastAsia"/>
          <w:sz w:val="24"/>
          <w:szCs w:val="24"/>
        </w:rPr>
        <w:t>RMSE</w:t>
      </w:r>
      <w:r>
        <w:rPr>
          <w:rFonts w:hint="eastAsia"/>
          <w:sz w:val="24"/>
          <w:szCs w:val="24"/>
        </w:rPr>
        <w:t>，</w:t>
      </w:r>
      <w:r>
        <w:rPr>
          <w:rFonts w:hint="eastAsia"/>
          <w:sz w:val="24"/>
          <w:szCs w:val="24"/>
        </w:rPr>
        <w:t>MAR</w:t>
      </w:r>
      <w:r>
        <w:rPr>
          <w:rFonts w:hint="eastAsia"/>
          <w:sz w:val="24"/>
          <w:szCs w:val="24"/>
        </w:rPr>
        <w:t>等数据的比较，</w:t>
      </w:r>
      <w:r>
        <w:rPr>
          <w:rFonts w:hint="eastAsia"/>
          <w:sz w:val="24"/>
          <w:szCs w:val="24"/>
        </w:rPr>
        <w:t>SGD</w:t>
      </w:r>
      <w:r>
        <w:rPr>
          <w:rFonts w:hint="eastAsia"/>
          <w:sz w:val="24"/>
          <w:szCs w:val="24"/>
        </w:rPr>
        <w:t>的效果比</w:t>
      </w:r>
      <w:r>
        <w:rPr>
          <w:rFonts w:hint="eastAsia"/>
          <w:sz w:val="24"/>
          <w:szCs w:val="24"/>
        </w:rPr>
        <w:t>mini</w:t>
      </w:r>
      <w:r>
        <w:rPr>
          <w:sz w:val="24"/>
          <w:szCs w:val="24"/>
        </w:rPr>
        <w:t>-BGD</w:t>
      </w:r>
      <w:r>
        <w:rPr>
          <w:rFonts w:hint="eastAsia"/>
          <w:sz w:val="24"/>
          <w:szCs w:val="24"/>
        </w:rPr>
        <w:t>和</w:t>
      </w:r>
      <w:r>
        <w:rPr>
          <w:rFonts w:hint="eastAsia"/>
          <w:sz w:val="24"/>
          <w:szCs w:val="24"/>
        </w:rPr>
        <w:t>BGD</w:t>
      </w:r>
      <w:r>
        <w:rPr>
          <w:rFonts w:hint="eastAsia"/>
          <w:sz w:val="24"/>
          <w:szCs w:val="24"/>
        </w:rPr>
        <w:t>更好。但是，由于单个样本的梯度时不稳定的，因此可以看到</w:t>
      </w:r>
      <w:r>
        <w:rPr>
          <w:rFonts w:hint="eastAsia"/>
          <w:sz w:val="24"/>
          <w:szCs w:val="24"/>
        </w:rPr>
        <w:t>SGD</w:t>
      </w:r>
      <w:r>
        <w:rPr>
          <w:rFonts w:hint="eastAsia"/>
          <w:sz w:val="24"/>
          <w:szCs w:val="24"/>
        </w:rPr>
        <w:t>的优化路径比较嘈杂。</w:t>
      </w:r>
    </w:p>
    <w:p w:rsidR="00725CB8" w:rsidRDefault="00A94E0F">
      <w:pPr>
        <w:pStyle w:val="a9"/>
        <w:numPr>
          <w:ilvl w:val="0"/>
          <w:numId w:val="6"/>
        </w:numPr>
        <w:spacing w:line="360" w:lineRule="auto"/>
        <w:ind w:firstLineChars="0"/>
        <w:jc w:val="left"/>
        <w:rPr>
          <w:sz w:val="24"/>
          <w:szCs w:val="24"/>
        </w:rPr>
      </w:pPr>
      <w:r>
        <w:rPr>
          <w:rFonts w:hint="eastAsia"/>
          <w:sz w:val="24"/>
          <w:szCs w:val="24"/>
        </w:rPr>
        <w:t>Normalization</w:t>
      </w:r>
    </w:p>
    <w:p w:rsidR="00725CB8" w:rsidRDefault="00A94E0F">
      <w:pPr>
        <w:spacing w:line="360" w:lineRule="auto"/>
        <w:ind w:left="420"/>
        <w:jc w:val="left"/>
        <w:rPr>
          <w:sz w:val="24"/>
          <w:szCs w:val="24"/>
        </w:rPr>
      </w:pPr>
      <w:r>
        <w:rPr>
          <w:rFonts w:hint="eastAsia"/>
          <w:sz w:val="24"/>
          <w:szCs w:val="24"/>
        </w:rPr>
        <w:t>正则化可以用来减少模型的过拟合现象，提高模型的泛化能力。正则</w:t>
      </w:r>
      <w:proofErr w:type="gramStart"/>
      <w:r>
        <w:rPr>
          <w:rFonts w:hint="eastAsia"/>
          <w:sz w:val="24"/>
          <w:szCs w:val="24"/>
        </w:rPr>
        <w:t>化通过</w:t>
      </w:r>
      <w:proofErr w:type="gramEnd"/>
      <w:r>
        <w:rPr>
          <w:rFonts w:hint="eastAsia"/>
          <w:sz w:val="24"/>
          <w:szCs w:val="24"/>
        </w:rPr>
        <w:t>添加一个惩罚项来限制模型的复杂度，从而降低模型对训练数据的过拟合程度。本实验主要采用的时</w:t>
      </w:r>
      <w:r>
        <w:rPr>
          <w:rFonts w:hint="eastAsia"/>
          <w:sz w:val="24"/>
          <w:szCs w:val="24"/>
        </w:rPr>
        <w:t>L</w:t>
      </w:r>
      <w:r>
        <w:rPr>
          <w:sz w:val="24"/>
          <w:szCs w:val="24"/>
        </w:rPr>
        <w:t>2</w:t>
      </w:r>
      <w:r>
        <w:rPr>
          <w:rFonts w:hint="eastAsia"/>
          <w:sz w:val="24"/>
          <w:szCs w:val="24"/>
        </w:rPr>
        <w:t>正则化：惩罚项是模型参数的平方和，达到缩小模型参数，改善模型的鲁棒性的效果。</w:t>
      </w:r>
    </w:p>
    <w:p w:rsidR="00725CB8" w:rsidRDefault="00725CB8">
      <w:pPr>
        <w:spacing w:line="360" w:lineRule="auto"/>
        <w:ind w:left="420"/>
        <w:jc w:val="left"/>
        <w:rPr>
          <w:sz w:val="24"/>
          <w:szCs w:val="24"/>
        </w:rPr>
      </w:pPr>
    </w:p>
    <w:p w:rsidR="00725CB8" w:rsidRDefault="00A94E0F">
      <w:pPr>
        <w:spacing w:line="360" w:lineRule="auto"/>
        <w:ind w:left="420"/>
        <w:jc w:val="left"/>
        <w:rPr>
          <w:sz w:val="24"/>
          <w:szCs w:val="24"/>
        </w:rPr>
      </w:pPr>
      <w:r>
        <w:rPr>
          <w:rFonts w:hint="eastAsia"/>
          <w:sz w:val="24"/>
          <w:szCs w:val="24"/>
        </w:rPr>
        <w:t>根</w:t>
      </w:r>
      <w:r>
        <w:rPr>
          <w:rFonts w:hint="eastAsia"/>
          <w:sz w:val="24"/>
          <w:szCs w:val="24"/>
        </w:rPr>
        <w:t>据如图实验结果，正则化的效果不明显。可以是因为数据</w:t>
      </w:r>
      <w:proofErr w:type="gramStart"/>
      <w:r>
        <w:rPr>
          <w:rFonts w:hint="eastAsia"/>
          <w:sz w:val="24"/>
          <w:szCs w:val="24"/>
        </w:rPr>
        <w:t>集比较</w:t>
      </w:r>
      <w:proofErr w:type="gramEnd"/>
      <w:r>
        <w:rPr>
          <w:rFonts w:hint="eastAsia"/>
          <w:sz w:val="24"/>
          <w:szCs w:val="24"/>
        </w:rPr>
        <w:t>小，所含的信息优先，过拟合的可能性相对较小；或者因为特征之间的相关性较小，过拟合的可能性也比较小，正则化的作用也相对较小。</w:t>
      </w:r>
    </w:p>
    <w:p w:rsidR="00725CB8" w:rsidRDefault="00A94E0F">
      <w:pPr>
        <w:pStyle w:val="a9"/>
        <w:numPr>
          <w:ilvl w:val="0"/>
          <w:numId w:val="6"/>
        </w:numPr>
        <w:spacing w:line="360" w:lineRule="auto"/>
        <w:ind w:firstLineChars="0"/>
        <w:jc w:val="left"/>
        <w:rPr>
          <w:sz w:val="24"/>
          <w:szCs w:val="24"/>
        </w:rPr>
      </w:pPr>
      <w:r>
        <w:rPr>
          <w:rFonts w:hint="eastAsia"/>
          <w:sz w:val="24"/>
          <w:szCs w:val="24"/>
        </w:rPr>
        <w:t>PCA</w:t>
      </w:r>
    </w:p>
    <w:p w:rsidR="00725CB8" w:rsidRDefault="00A94E0F">
      <w:pPr>
        <w:spacing w:line="360" w:lineRule="auto"/>
        <w:ind w:left="420"/>
        <w:jc w:val="left"/>
        <w:rPr>
          <w:sz w:val="24"/>
          <w:szCs w:val="24"/>
        </w:rPr>
      </w:pPr>
      <w:r>
        <w:rPr>
          <w:rFonts w:hint="eastAsia"/>
          <w:sz w:val="24"/>
          <w:szCs w:val="24"/>
        </w:rPr>
        <w:t>原理参考</w:t>
      </w:r>
      <w:r>
        <w:rPr>
          <w:sz w:val="24"/>
          <w:szCs w:val="24"/>
        </w:rPr>
        <w:t>2.2</w:t>
      </w:r>
      <w:r>
        <w:rPr>
          <w:rFonts w:hint="eastAsia"/>
          <w:sz w:val="24"/>
          <w:szCs w:val="24"/>
        </w:rPr>
        <w:t>第二部分</w:t>
      </w:r>
    </w:p>
    <w:p w:rsidR="00725CB8" w:rsidRDefault="00725CB8">
      <w:pPr>
        <w:spacing w:line="360" w:lineRule="auto"/>
        <w:ind w:left="420"/>
        <w:jc w:val="left"/>
        <w:rPr>
          <w:sz w:val="24"/>
          <w:szCs w:val="24"/>
        </w:rPr>
      </w:pPr>
    </w:p>
    <w:p w:rsidR="00725CB8" w:rsidRDefault="00A94E0F">
      <w:pPr>
        <w:spacing w:line="360" w:lineRule="auto"/>
        <w:ind w:left="420"/>
        <w:jc w:val="left"/>
        <w:rPr>
          <w:sz w:val="24"/>
          <w:szCs w:val="24"/>
        </w:rPr>
      </w:pPr>
      <w:r>
        <w:rPr>
          <w:rFonts w:hint="eastAsia"/>
          <w:sz w:val="24"/>
          <w:szCs w:val="24"/>
        </w:rPr>
        <w:t>根据如图实验结果，经过</w:t>
      </w:r>
      <w:r>
        <w:rPr>
          <w:sz w:val="24"/>
          <w:szCs w:val="24"/>
        </w:rPr>
        <w:t>PCA</w:t>
      </w:r>
      <w:proofErr w:type="gramStart"/>
      <w:r>
        <w:rPr>
          <w:rFonts w:hint="eastAsia"/>
          <w:sz w:val="24"/>
          <w:szCs w:val="24"/>
        </w:rPr>
        <w:t>降维后</w:t>
      </w:r>
      <w:proofErr w:type="gramEnd"/>
      <w:r>
        <w:rPr>
          <w:rFonts w:hint="eastAsia"/>
          <w:sz w:val="24"/>
          <w:szCs w:val="24"/>
        </w:rPr>
        <w:t>，在测试集上有较小的</w:t>
      </w:r>
      <w:r>
        <w:rPr>
          <w:sz w:val="24"/>
          <w:szCs w:val="24"/>
        </w:rPr>
        <w:t>MSE</w:t>
      </w:r>
      <w:r>
        <w:rPr>
          <w:rFonts w:hint="eastAsia"/>
          <w:sz w:val="24"/>
          <w:szCs w:val="24"/>
        </w:rPr>
        <w:t>，</w:t>
      </w:r>
      <w:r>
        <w:rPr>
          <w:rFonts w:hint="eastAsia"/>
          <w:sz w:val="24"/>
          <w:szCs w:val="24"/>
        </w:rPr>
        <w:t>RMSE</w:t>
      </w:r>
      <w:r>
        <w:rPr>
          <w:rFonts w:hint="eastAsia"/>
          <w:sz w:val="24"/>
          <w:szCs w:val="24"/>
        </w:rPr>
        <w:t>，</w:t>
      </w:r>
      <w:r>
        <w:rPr>
          <w:rFonts w:hint="eastAsia"/>
          <w:sz w:val="24"/>
          <w:szCs w:val="24"/>
        </w:rPr>
        <w:t>MAE</w:t>
      </w:r>
      <w:r>
        <w:rPr>
          <w:rFonts w:hint="eastAsia"/>
          <w:sz w:val="24"/>
          <w:szCs w:val="24"/>
        </w:rPr>
        <w:t>等，说明</w:t>
      </w:r>
      <w:r>
        <w:rPr>
          <w:rFonts w:hint="eastAsia"/>
          <w:sz w:val="24"/>
          <w:szCs w:val="24"/>
        </w:rPr>
        <w:t>PCA</w:t>
      </w:r>
      <w:proofErr w:type="gramStart"/>
      <w:r>
        <w:rPr>
          <w:rFonts w:hint="eastAsia"/>
          <w:sz w:val="24"/>
          <w:szCs w:val="24"/>
        </w:rPr>
        <w:t>降维可以</w:t>
      </w:r>
      <w:proofErr w:type="gramEnd"/>
      <w:r>
        <w:rPr>
          <w:rFonts w:hint="eastAsia"/>
          <w:sz w:val="24"/>
          <w:szCs w:val="24"/>
        </w:rPr>
        <w:t>有效的提高实验效果。主要原因可能为</w:t>
      </w:r>
      <w:r>
        <w:rPr>
          <w:rFonts w:hint="eastAsia"/>
          <w:sz w:val="24"/>
          <w:szCs w:val="24"/>
        </w:rPr>
        <w:t>PCA</w:t>
      </w:r>
      <w:r>
        <w:rPr>
          <w:rFonts w:hint="eastAsia"/>
          <w:sz w:val="24"/>
          <w:szCs w:val="24"/>
        </w:rPr>
        <w:t>提高了数据的线性可分性，即</w:t>
      </w:r>
      <w:r>
        <w:rPr>
          <w:rFonts w:hint="eastAsia"/>
          <w:sz w:val="24"/>
          <w:szCs w:val="24"/>
        </w:rPr>
        <w:t>PCA</w:t>
      </w:r>
      <w:r>
        <w:rPr>
          <w:rFonts w:hint="eastAsia"/>
          <w:sz w:val="24"/>
          <w:szCs w:val="24"/>
        </w:rPr>
        <w:t>将数据投影到了主成分上，使得数据</w:t>
      </w:r>
      <w:proofErr w:type="gramStart"/>
      <w:r>
        <w:rPr>
          <w:rFonts w:hint="eastAsia"/>
          <w:sz w:val="24"/>
          <w:szCs w:val="24"/>
        </w:rPr>
        <w:t>在坐</w:t>
      </w:r>
      <w:proofErr w:type="gramEnd"/>
      <w:r>
        <w:rPr>
          <w:rFonts w:hint="eastAsia"/>
          <w:sz w:val="24"/>
          <w:szCs w:val="24"/>
        </w:rPr>
        <w:t>标系下更加线性可分；去除了数据噪声，</w:t>
      </w:r>
      <w:r>
        <w:rPr>
          <w:rFonts w:hint="eastAsia"/>
          <w:sz w:val="24"/>
          <w:szCs w:val="24"/>
        </w:rPr>
        <w:t>PCA</w:t>
      </w:r>
      <w:r>
        <w:rPr>
          <w:rFonts w:hint="eastAsia"/>
          <w:sz w:val="24"/>
          <w:szCs w:val="24"/>
        </w:rPr>
        <w:t>可以识别和去除数据中的噪声，从而提高模型的鲁棒性</w:t>
      </w:r>
      <w:r>
        <w:rPr>
          <w:rFonts w:hint="eastAsia"/>
          <w:sz w:val="24"/>
          <w:szCs w:val="24"/>
        </w:rPr>
        <w:t>和泛化能力。</w:t>
      </w:r>
    </w:p>
    <w:p w:rsidR="00725CB8" w:rsidRDefault="00A94E0F">
      <w:pPr>
        <w:pStyle w:val="a9"/>
        <w:numPr>
          <w:ilvl w:val="0"/>
          <w:numId w:val="6"/>
        </w:numPr>
        <w:spacing w:line="360" w:lineRule="auto"/>
        <w:ind w:firstLineChars="0"/>
        <w:jc w:val="left"/>
        <w:rPr>
          <w:sz w:val="24"/>
          <w:szCs w:val="24"/>
        </w:rPr>
      </w:pPr>
      <w:r>
        <w:rPr>
          <w:rFonts w:hint="eastAsia"/>
          <w:sz w:val="24"/>
          <w:szCs w:val="24"/>
        </w:rPr>
        <w:t>Optimizer</w:t>
      </w:r>
    </w:p>
    <w:p w:rsidR="00725CB8" w:rsidRDefault="00A94E0F">
      <w:pPr>
        <w:spacing w:line="360" w:lineRule="auto"/>
        <w:ind w:left="420"/>
        <w:jc w:val="left"/>
        <w:rPr>
          <w:sz w:val="24"/>
          <w:szCs w:val="24"/>
        </w:rPr>
      </w:pPr>
      <w:r>
        <w:rPr>
          <w:rFonts w:hint="eastAsia"/>
          <w:sz w:val="24"/>
          <w:szCs w:val="24"/>
        </w:rPr>
        <w:t>本次实验所采用的优化器为</w:t>
      </w:r>
      <w:r>
        <w:rPr>
          <w:sz w:val="24"/>
          <w:szCs w:val="24"/>
        </w:rPr>
        <w:t>Momentum</w:t>
      </w:r>
      <w:r>
        <w:rPr>
          <w:rFonts w:hint="eastAsia"/>
          <w:sz w:val="24"/>
          <w:szCs w:val="24"/>
        </w:rPr>
        <w:t>，</w:t>
      </w:r>
      <w:proofErr w:type="spellStart"/>
      <w:r>
        <w:rPr>
          <w:sz w:val="24"/>
          <w:szCs w:val="24"/>
        </w:rPr>
        <w:t>RMSprop</w:t>
      </w:r>
      <w:proofErr w:type="spellEnd"/>
      <w:r>
        <w:rPr>
          <w:rFonts w:hint="eastAsia"/>
          <w:sz w:val="24"/>
          <w:szCs w:val="24"/>
        </w:rPr>
        <w:t>和</w:t>
      </w:r>
      <w:r>
        <w:rPr>
          <w:rFonts w:hint="eastAsia"/>
          <w:sz w:val="24"/>
          <w:szCs w:val="24"/>
        </w:rPr>
        <w:t>Adam</w:t>
      </w:r>
      <w:r>
        <w:rPr>
          <w:rFonts w:hint="eastAsia"/>
          <w:sz w:val="24"/>
          <w:szCs w:val="24"/>
        </w:rPr>
        <w:t>。</w:t>
      </w:r>
    </w:p>
    <w:p w:rsidR="00725CB8" w:rsidRDefault="00A94E0F">
      <w:pPr>
        <w:spacing w:line="360" w:lineRule="auto"/>
        <w:ind w:left="420"/>
        <w:jc w:val="left"/>
        <w:rPr>
          <w:sz w:val="24"/>
          <w:szCs w:val="24"/>
        </w:rPr>
      </w:pPr>
      <w:r>
        <w:rPr>
          <w:rFonts w:hint="eastAsia"/>
          <w:sz w:val="24"/>
          <w:szCs w:val="24"/>
        </w:rPr>
        <w:t>对于学习率的优化是必要的：如果</w:t>
      </w:r>
      <w:r>
        <w:rPr>
          <w:rFonts w:hint="eastAsia"/>
          <w:sz w:val="24"/>
          <w:szCs w:val="24"/>
        </w:rPr>
        <w:t>learning</w:t>
      </w:r>
      <w:r>
        <w:rPr>
          <w:sz w:val="24"/>
          <w:szCs w:val="24"/>
        </w:rPr>
        <w:t xml:space="preserve"> rate</w:t>
      </w:r>
      <w:r>
        <w:rPr>
          <w:rFonts w:hint="eastAsia"/>
          <w:sz w:val="24"/>
          <w:szCs w:val="24"/>
        </w:rPr>
        <w:t>选的过小，收敛速度会很慢，如果过大，</w:t>
      </w:r>
      <w:r>
        <w:rPr>
          <w:rFonts w:hint="eastAsia"/>
          <w:sz w:val="24"/>
          <w:szCs w:val="24"/>
        </w:rPr>
        <w:t>loss</w:t>
      </w:r>
      <w:r>
        <w:rPr>
          <w:sz w:val="24"/>
          <w:szCs w:val="24"/>
        </w:rPr>
        <w:t xml:space="preserve"> </w:t>
      </w:r>
      <w:r>
        <w:rPr>
          <w:rFonts w:hint="eastAsia"/>
          <w:sz w:val="24"/>
          <w:szCs w:val="24"/>
        </w:rPr>
        <w:t>function</w:t>
      </w:r>
      <w:r>
        <w:rPr>
          <w:rFonts w:hint="eastAsia"/>
          <w:sz w:val="24"/>
          <w:szCs w:val="24"/>
        </w:rPr>
        <w:t>就会在极小值处不停地震荡甚至偏离。对于非</w:t>
      </w:r>
      <w:r>
        <w:rPr>
          <w:rFonts w:hint="eastAsia"/>
          <w:sz w:val="24"/>
          <w:szCs w:val="24"/>
        </w:rPr>
        <w:lastRenderedPageBreak/>
        <w:t>凸函数，还要避免陷于局部极小值处。</w:t>
      </w:r>
    </w:p>
    <w:p w:rsidR="00725CB8" w:rsidRDefault="00A94E0F">
      <w:pPr>
        <w:spacing w:line="360" w:lineRule="auto"/>
        <w:ind w:left="420"/>
        <w:jc w:val="left"/>
        <w:rPr>
          <w:sz w:val="24"/>
          <w:szCs w:val="24"/>
        </w:rPr>
      </w:pPr>
      <w:r>
        <w:rPr>
          <w:rFonts w:hint="eastAsia"/>
          <w:sz w:val="24"/>
          <w:szCs w:val="24"/>
        </w:rPr>
        <w:t>若采取措施：先设定较大的学习率，当两次迭代之间的变化低于某个阈值后，就减小</w:t>
      </w:r>
      <w:r>
        <w:rPr>
          <w:rFonts w:hint="eastAsia"/>
          <w:sz w:val="24"/>
          <w:szCs w:val="24"/>
        </w:rPr>
        <w:t>learning</w:t>
      </w:r>
      <w:r>
        <w:rPr>
          <w:sz w:val="24"/>
          <w:szCs w:val="24"/>
        </w:rPr>
        <w:t xml:space="preserve"> </w:t>
      </w:r>
      <w:r>
        <w:rPr>
          <w:rFonts w:hint="eastAsia"/>
          <w:sz w:val="24"/>
          <w:szCs w:val="24"/>
        </w:rPr>
        <w:t>rate</w:t>
      </w:r>
      <w:r>
        <w:rPr>
          <w:rFonts w:hint="eastAsia"/>
          <w:sz w:val="24"/>
          <w:szCs w:val="24"/>
        </w:rPr>
        <w:t>。其可以在一定程度上缓解上面问题，但是需要提前设定阈值，不能够适应数据集的特点。</w:t>
      </w:r>
    </w:p>
    <w:p w:rsidR="00725CB8" w:rsidRDefault="00A94E0F">
      <w:pPr>
        <w:spacing w:line="360" w:lineRule="auto"/>
        <w:ind w:left="420"/>
        <w:jc w:val="left"/>
        <w:rPr>
          <w:sz w:val="24"/>
          <w:szCs w:val="24"/>
        </w:rPr>
      </w:pPr>
      <w:r>
        <w:rPr>
          <w:rFonts w:hint="eastAsia"/>
          <w:sz w:val="24"/>
          <w:szCs w:val="24"/>
        </w:rPr>
        <w:t>因之需要引入学习率优化器：</w:t>
      </w:r>
    </w:p>
    <w:p w:rsidR="00725CB8" w:rsidRDefault="00A94E0F">
      <w:pPr>
        <w:spacing w:line="360" w:lineRule="auto"/>
        <w:ind w:left="420"/>
        <w:jc w:val="left"/>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Momentum</w:t>
      </w:r>
      <w:r>
        <w:rPr>
          <w:rFonts w:hint="eastAsia"/>
          <w:sz w:val="24"/>
          <w:szCs w:val="24"/>
        </w:rPr>
        <w:t>通过下面公式：</w:t>
      </w:r>
    </w:p>
    <w:p w:rsidR="00725CB8" w:rsidRDefault="00A94E0F">
      <w:pPr>
        <w:spacing w:line="360" w:lineRule="auto"/>
        <w:ind w:left="420"/>
        <w:jc w:val="left"/>
        <w:rPr>
          <w:color w:val="4F4F4F"/>
          <w:sz w:val="25"/>
          <w:szCs w:val="25"/>
          <w:shd w:val="clear" w:color="auto" w:fill="F7F7F7"/>
        </w:rPr>
      </w:pPr>
      <m:oMathPara>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m:t>
              </m:r>
            </m:sub>
          </m:sSub>
          <m:r>
            <m:rPr>
              <m:sty m:val="p"/>
            </m:rPr>
            <w:rPr>
              <w:rFonts w:ascii="Cambria Math" w:hAnsi="Cambria Math"/>
              <w:sz w:val="24"/>
              <w:szCs w:val="24"/>
            </w:rPr>
            <m:t>=γ</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t-1</m:t>
              </m:r>
            </m:sub>
          </m:sSub>
          <m:r>
            <m:rPr>
              <m:sty m:val="p"/>
            </m:rPr>
            <w:rPr>
              <w:rFonts w:ascii="Cambria Math" w:hAnsi="Cambria Math"/>
              <w:sz w:val="24"/>
              <w:szCs w:val="24"/>
            </w:rPr>
            <m:t>+η</m:t>
          </m:r>
          <m:r>
            <m:rPr>
              <m:sty m:val="p"/>
            </m:rPr>
            <w:rPr>
              <w:rFonts w:ascii="Cambria Math" w:hAnsi="Cambria Math" w:cs="Cambria Math"/>
              <w:color w:val="4F4F4F"/>
              <w:sz w:val="25"/>
              <w:szCs w:val="25"/>
              <w:shd w:val="clear" w:color="auto" w:fill="F7F7F7"/>
            </w:rPr>
            <m:t>∇J</m:t>
          </m:r>
          <m:d>
            <m:dPr>
              <m:ctrlPr>
                <w:rPr>
                  <w:rFonts w:ascii="Cambria Math" w:hAnsi="Cambria Math" w:cs="Cambria Math"/>
                  <w:color w:val="4F4F4F"/>
                  <w:sz w:val="25"/>
                  <w:szCs w:val="25"/>
                  <w:shd w:val="clear" w:color="auto" w:fill="F7F7F7"/>
                </w:rPr>
              </m:ctrlPr>
            </m:dPr>
            <m:e>
              <m:r>
                <m:rPr>
                  <m:sty m:val="p"/>
                </m:rPr>
                <w:rPr>
                  <w:rFonts w:ascii="Cambria Math" w:hAnsi="Cambria Math" w:cs="Cambria Math"/>
                  <w:color w:val="4F4F4F"/>
                  <w:sz w:val="25"/>
                  <w:szCs w:val="25"/>
                  <w:shd w:val="clear" w:color="auto" w:fill="F7F7F7"/>
                </w:rPr>
                <m:t>θ</m:t>
              </m:r>
            </m:e>
          </m:d>
        </m:oMath>
      </m:oMathPara>
    </w:p>
    <w:p w:rsidR="00725CB8" w:rsidRDefault="00A94E0F">
      <w:pPr>
        <w:spacing w:line="360" w:lineRule="auto"/>
        <w:ind w:left="420"/>
        <w:jc w:val="left"/>
        <w:rPr>
          <w:sz w:val="24"/>
          <w:szCs w:val="24"/>
        </w:rPr>
      </w:pPr>
      <m:oMathPara>
        <m:oMath>
          <m:r>
            <m:rPr>
              <m:sty m:val="p"/>
            </m:rPr>
            <w:rPr>
              <w:rFonts w:ascii="Cambria Math" w:hAnsi="Cambria Math"/>
              <w:sz w:val="24"/>
              <w:szCs w:val="24"/>
            </w:rPr>
            <m:t>θ=θ-</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m:t>
              </m:r>
            </m:sub>
          </m:sSub>
        </m:oMath>
      </m:oMathPara>
    </w:p>
    <w:p w:rsidR="00725CB8" w:rsidRDefault="00A94E0F">
      <w:pPr>
        <w:spacing w:line="360" w:lineRule="auto"/>
        <w:ind w:left="420"/>
        <w:jc w:val="left"/>
        <w:rPr>
          <w:sz w:val="24"/>
          <w:szCs w:val="24"/>
        </w:rPr>
      </w:pPr>
      <w:r>
        <w:rPr>
          <w:rFonts w:hint="eastAsia"/>
          <w:sz w:val="24"/>
          <w:szCs w:val="24"/>
        </w:rPr>
        <w:t>使得在梯度不变的维度上速度变快，梯度方向有所改变的维度上的更新速度变慢，达到加快收敛并减少震荡的效果。</w:t>
      </w:r>
    </w:p>
    <w:p w:rsidR="00725CB8" w:rsidRDefault="00A94E0F">
      <w:pPr>
        <w:spacing w:line="360" w:lineRule="auto"/>
        <w:ind w:left="420"/>
        <w:jc w:val="left"/>
        <w:rPr>
          <w:sz w:val="24"/>
          <w:szCs w:val="24"/>
        </w:rPr>
      </w:pPr>
      <w:r>
        <w:rPr>
          <w:rFonts w:hint="eastAsia"/>
          <w:sz w:val="24"/>
          <w:szCs w:val="24"/>
        </w:rPr>
        <w:t>（</w:t>
      </w:r>
      <w:r>
        <w:rPr>
          <w:rFonts w:hint="eastAsia"/>
          <w:sz w:val="24"/>
          <w:szCs w:val="24"/>
        </w:rPr>
        <w:t>2</w:t>
      </w:r>
      <w:r>
        <w:rPr>
          <w:rFonts w:hint="eastAsia"/>
          <w:sz w:val="24"/>
          <w:szCs w:val="24"/>
        </w:rPr>
        <w:t>）</w:t>
      </w:r>
      <w:proofErr w:type="spellStart"/>
      <w:r>
        <w:rPr>
          <w:rFonts w:hint="eastAsia"/>
          <w:sz w:val="24"/>
          <w:szCs w:val="24"/>
        </w:rPr>
        <w:t>RMSprop</w:t>
      </w:r>
      <w:proofErr w:type="spellEnd"/>
    </w:p>
    <w:p w:rsidR="00725CB8" w:rsidRDefault="00A94E0F">
      <w:pPr>
        <w:spacing w:line="360" w:lineRule="auto"/>
        <w:ind w:left="420"/>
        <w:jc w:val="left"/>
        <w:rPr>
          <w:sz w:val="24"/>
          <w:szCs w:val="24"/>
        </w:rPr>
      </w:pPr>
      <w:r>
        <w:rPr>
          <w:rFonts w:hint="eastAsia"/>
          <w:sz w:val="24"/>
          <w:szCs w:val="24"/>
        </w:rPr>
        <w:t>利用了二阶导数信息，解决学习率的设置导致的梯度爆炸问题。它的更新规则是基于当前梯度的平方的指数加权移动平均数来跟新权重，同时除以平方根。这个操作可以让权重在更新时的缩放更为平滑，因此更新的步长会更加稳定，即减少随机梯度下降算法中的震荡。</w:t>
      </w:r>
    </w:p>
    <w:p w:rsidR="00725CB8" w:rsidRDefault="00A94E0F">
      <w:pPr>
        <w:spacing w:line="360" w:lineRule="auto"/>
        <w:ind w:left="420"/>
        <w:jc w:val="left"/>
        <w:rPr>
          <w:sz w:val="24"/>
          <w:szCs w:val="24"/>
        </w:rPr>
      </w:pPr>
      <m:oMathPara>
        <m:oMath>
          <m:r>
            <m:rPr>
              <m:sty m:val="p"/>
            </m:rPr>
            <w:rPr>
              <w:rFonts w:ascii="Cambria Math" w:hAnsi="Cambria Math"/>
              <w:sz w:val="24"/>
              <w:szCs w:val="24"/>
            </w:rPr>
            <m:t>E</m:t>
          </m:r>
          <m:sSub>
            <m:sSubPr>
              <m:ctrlPr>
                <w:rPr>
                  <w:rFonts w:ascii="Cambria Math" w:hAnsi="Cambria Math"/>
                  <w:sz w:val="24"/>
                  <w:szCs w:val="24"/>
                </w:rPr>
              </m:ctrlPr>
            </m:sSub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2</m:t>
                      </m:r>
                    </m:sup>
                  </m:sSup>
                </m:e>
              </m:d>
            </m:e>
            <m:sub>
              <m:r>
                <m:rPr>
                  <m:sty m:val="p"/>
                </m:rPr>
                <w:rPr>
                  <w:rFonts w:ascii="Cambria Math" w:hAnsi="Cambria Math"/>
                  <w:sz w:val="24"/>
                  <w:szCs w:val="24"/>
                </w:rPr>
                <m:t>t</m:t>
              </m:r>
            </m:sub>
          </m:sSub>
          <m:r>
            <m:rPr>
              <m:sty m:val="p"/>
            </m:rPr>
            <w:rPr>
              <w:rFonts w:ascii="Cambria Math" w:hAnsi="Cambria Math"/>
              <w:sz w:val="24"/>
              <w:szCs w:val="24"/>
            </w:rPr>
            <m:t>=γE</m:t>
          </m:r>
          <m:sSub>
            <m:sSubPr>
              <m:ctrlPr>
                <w:rPr>
                  <w:rFonts w:ascii="Cambria Math" w:hAnsi="Cambria Math"/>
                  <w:sz w:val="24"/>
                  <w:szCs w:val="24"/>
                </w:rPr>
              </m:ctrlPr>
            </m:sSub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2</m:t>
                      </m:r>
                    </m:sup>
                  </m:sSup>
                </m:e>
              </m:d>
            </m:e>
            <m:sub>
              <m:r>
                <m:rPr>
                  <m:sty m:val="p"/>
                </m:rPr>
                <w:rPr>
                  <w:rFonts w:ascii="Cambria Math" w:hAnsi="Cambria Math"/>
                  <w:sz w:val="24"/>
                  <w:szCs w:val="24"/>
                </w:rPr>
                <m:t>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1-γ</m:t>
              </m:r>
            </m:e>
          </m:d>
          <m:sSubSup>
            <m:sSubSupPr>
              <m:ctrlPr>
                <w:rPr>
                  <w:rFonts w:ascii="Cambria Math" w:hAnsi="Cambria Math"/>
                  <w:sz w:val="24"/>
                  <w:szCs w:val="24"/>
                </w:rPr>
              </m:ctrlPr>
            </m:sSubSupPr>
            <m:e>
              <m:r>
                <m:rPr>
                  <m:sty m:val="p"/>
                </m:rPr>
                <w:rPr>
                  <w:rFonts w:ascii="Cambria Math" w:hAnsi="Cambria Math"/>
                  <w:sz w:val="24"/>
                  <w:szCs w:val="24"/>
                </w:rPr>
                <m:t>g</m:t>
              </m:r>
            </m:e>
            <m:sub>
              <m:r>
                <m:rPr>
                  <m:sty m:val="p"/>
                </m:rPr>
                <w:rPr>
                  <w:rFonts w:ascii="Cambria Math" w:hAnsi="Cambria Math"/>
                  <w:sz w:val="24"/>
                  <w:szCs w:val="24"/>
                </w:rPr>
                <m:t>t</m:t>
              </m:r>
            </m:sub>
            <m:sup>
              <m:r>
                <m:rPr>
                  <m:sty m:val="p"/>
                </m:rPr>
                <w:rPr>
                  <w:rFonts w:ascii="Cambria Math" w:hAnsi="Cambria Math"/>
                  <w:sz w:val="24"/>
                  <w:szCs w:val="24"/>
                </w:rPr>
                <m:t>2</m:t>
              </m:r>
            </m:sup>
          </m:sSubSup>
        </m:oMath>
      </m:oMathPara>
    </w:p>
    <w:p w:rsidR="00725CB8" w:rsidRDefault="00725CB8">
      <w:pPr>
        <w:spacing w:line="360" w:lineRule="auto"/>
        <w:ind w:left="420"/>
        <w:jc w:val="left"/>
        <w:rPr>
          <w:sz w:val="24"/>
          <w:szCs w:val="24"/>
        </w:rPr>
      </w:pPr>
      <w:bookmarkStart w:id="3" w:name="_GoBack"/>
      <w:bookmarkEnd w:id="3"/>
    </w:p>
    <w:p w:rsidR="00725CB8" w:rsidRDefault="00725CB8">
      <w:pPr>
        <w:spacing w:line="360" w:lineRule="auto"/>
        <w:jc w:val="left"/>
        <w:rPr>
          <w:sz w:val="24"/>
          <w:szCs w:val="24"/>
        </w:rPr>
      </w:pPr>
    </w:p>
    <w:p w:rsidR="00725CB8" w:rsidRDefault="00725CB8">
      <w:pPr>
        <w:spacing w:line="360" w:lineRule="auto"/>
        <w:jc w:val="left"/>
        <w:rPr>
          <w:sz w:val="24"/>
          <w:szCs w:val="24"/>
        </w:rPr>
      </w:pPr>
    </w:p>
    <w:p w:rsidR="00725CB8" w:rsidRDefault="00A94E0F">
      <w:pPr>
        <w:pStyle w:val="a9"/>
        <w:numPr>
          <w:ilvl w:val="0"/>
          <w:numId w:val="2"/>
        </w:numPr>
        <w:spacing w:before="120" w:after="120" w:line="360" w:lineRule="auto"/>
        <w:ind w:firstLineChars="0"/>
        <w:outlineLvl w:val="1"/>
        <w:rPr>
          <w:b/>
          <w:bCs/>
          <w:sz w:val="24"/>
        </w:rPr>
      </w:pPr>
      <w:r>
        <w:rPr>
          <w:b/>
          <w:bCs/>
          <w:sz w:val="24"/>
        </w:rPr>
        <w:t>总结</w:t>
      </w:r>
    </w:p>
    <w:p w:rsidR="00725CB8" w:rsidRDefault="00725CB8">
      <w:pPr>
        <w:spacing w:line="360" w:lineRule="auto"/>
        <w:jc w:val="left"/>
        <w:rPr>
          <w:sz w:val="24"/>
          <w:szCs w:val="24"/>
        </w:rPr>
      </w:pPr>
    </w:p>
    <w:p w:rsidR="00725CB8" w:rsidRDefault="00A94E0F">
      <w:pPr>
        <w:spacing w:line="360" w:lineRule="auto"/>
        <w:jc w:val="left"/>
        <w:rPr>
          <w:sz w:val="24"/>
          <w:szCs w:val="24"/>
        </w:rPr>
      </w:pPr>
      <w:r>
        <w:rPr>
          <w:rFonts w:hint="eastAsia"/>
          <w:sz w:val="24"/>
          <w:szCs w:val="24"/>
        </w:rPr>
        <w:t>总结：</w:t>
      </w:r>
    </w:p>
    <w:p w:rsidR="00725CB8" w:rsidRDefault="00A94E0F">
      <w:pPr>
        <w:spacing w:line="360" w:lineRule="auto"/>
        <w:jc w:val="left"/>
        <w:rPr>
          <w:b/>
          <w:bCs/>
          <w:color w:val="FF0000"/>
          <w:sz w:val="24"/>
          <w:szCs w:val="24"/>
        </w:rPr>
      </w:pPr>
      <w:r>
        <w:rPr>
          <w:color w:val="FF0000"/>
          <w:sz w:val="24"/>
          <w:szCs w:val="24"/>
        </w:rPr>
        <w:t>要求说明：在提交实验报告时请</w:t>
      </w:r>
      <w:r>
        <w:rPr>
          <w:b/>
          <w:bCs/>
          <w:color w:val="FF0000"/>
          <w:sz w:val="24"/>
          <w:szCs w:val="24"/>
        </w:rPr>
        <w:t>将代码以附件形式随报告一起提交</w:t>
      </w:r>
    </w:p>
    <w:p w:rsidR="00725CB8" w:rsidRDefault="00A94E0F">
      <w:pPr>
        <w:spacing w:line="360" w:lineRule="auto"/>
        <w:jc w:val="left"/>
        <w:rPr>
          <w:b/>
          <w:bCs/>
          <w:color w:val="FF0000"/>
          <w:sz w:val="24"/>
          <w:szCs w:val="24"/>
        </w:rPr>
      </w:pPr>
      <w:r>
        <w:rPr>
          <w:b/>
          <w:bCs/>
          <w:color w:val="FF0000"/>
          <w:sz w:val="24"/>
          <w:szCs w:val="24"/>
        </w:rPr>
        <w:t>实验报告的格式无限制，页数限制在</w:t>
      </w:r>
      <w:r>
        <w:rPr>
          <w:b/>
          <w:bCs/>
          <w:color w:val="FF0000"/>
          <w:sz w:val="24"/>
          <w:szCs w:val="24"/>
        </w:rPr>
        <w:t>10</w:t>
      </w:r>
      <w:r>
        <w:rPr>
          <w:b/>
          <w:bCs/>
          <w:color w:val="FF0000"/>
          <w:sz w:val="24"/>
          <w:szCs w:val="24"/>
        </w:rPr>
        <w:t>页内</w:t>
      </w:r>
    </w:p>
    <w:p w:rsidR="00725CB8" w:rsidRDefault="00725CB8">
      <w:pPr>
        <w:spacing w:line="360" w:lineRule="auto"/>
        <w:jc w:val="left"/>
        <w:rPr>
          <w:sz w:val="24"/>
          <w:szCs w:val="24"/>
        </w:rPr>
      </w:pPr>
    </w:p>
    <w:sectPr w:rsidR="00725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3B57"/>
    <w:multiLevelType w:val="multilevel"/>
    <w:tmpl w:val="11DF3B57"/>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9DE36A5"/>
    <w:multiLevelType w:val="multilevel"/>
    <w:tmpl w:val="39DE36A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E80D28"/>
    <w:multiLevelType w:val="multilevel"/>
    <w:tmpl w:val="3EE80D28"/>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437A625E"/>
    <w:multiLevelType w:val="multilevel"/>
    <w:tmpl w:val="437A625E"/>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3ZjM0OGRjZjZiMmQ2OTMwOTI1MjExN2I1MTkyYjMifQ=="/>
  </w:docVars>
  <w:rsids>
    <w:rsidRoot w:val="00D16202"/>
    <w:rsid w:val="00006E53"/>
    <w:rsid w:val="00010F4D"/>
    <w:rsid w:val="00032B38"/>
    <w:rsid w:val="00046E3F"/>
    <w:rsid w:val="00054841"/>
    <w:rsid w:val="00087148"/>
    <w:rsid w:val="00087FC5"/>
    <w:rsid w:val="00095D59"/>
    <w:rsid w:val="000A167B"/>
    <w:rsid w:val="000A493B"/>
    <w:rsid w:val="000B0B28"/>
    <w:rsid w:val="000C26AA"/>
    <w:rsid w:val="000C296A"/>
    <w:rsid w:val="000C36FD"/>
    <w:rsid w:val="000C409A"/>
    <w:rsid w:val="00111516"/>
    <w:rsid w:val="001308FA"/>
    <w:rsid w:val="001462E7"/>
    <w:rsid w:val="001739F5"/>
    <w:rsid w:val="001747C1"/>
    <w:rsid w:val="001764EE"/>
    <w:rsid w:val="001863D1"/>
    <w:rsid w:val="0019562E"/>
    <w:rsid w:val="001B1C14"/>
    <w:rsid w:val="001B25E1"/>
    <w:rsid w:val="001D1520"/>
    <w:rsid w:val="001F2FBB"/>
    <w:rsid w:val="001F74DF"/>
    <w:rsid w:val="00201D07"/>
    <w:rsid w:val="00206EBA"/>
    <w:rsid w:val="00214C29"/>
    <w:rsid w:val="00215C0C"/>
    <w:rsid w:val="00230272"/>
    <w:rsid w:val="00233FEC"/>
    <w:rsid w:val="00256CDE"/>
    <w:rsid w:val="00266777"/>
    <w:rsid w:val="00266941"/>
    <w:rsid w:val="00273043"/>
    <w:rsid w:val="00295F26"/>
    <w:rsid w:val="002A046A"/>
    <w:rsid w:val="002A5014"/>
    <w:rsid w:val="002C239E"/>
    <w:rsid w:val="002C433F"/>
    <w:rsid w:val="002E5CE1"/>
    <w:rsid w:val="003031BC"/>
    <w:rsid w:val="00304B4E"/>
    <w:rsid w:val="00324A20"/>
    <w:rsid w:val="00331337"/>
    <w:rsid w:val="00333C28"/>
    <w:rsid w:val="00341557"/>
    <w:rsid w:val="00361761"/>
    <w:rsid w:val="003A0B06"/>
    <w:rsid w:val="003A2D29"/>
    <w:rsid w:val="003A78E4"/>
    <w:rsid w:val="003B7FA6"/>
    <w:rsid w:val="003D43C0"/>
    <w:rsid w:val="003E52FB"/>
    <w:rsid w:val="003F531D"/>
    <w:rsid w:val="004010F7"/>
    <w:rsid w:val="00406C7B"/>
    <w:rsid w:val="004078E1"/>
    <w:rsid w:val="00421F44"/>
    <w:rsid w:val="0042502B"/>
    <w:rsid w:val="00430200"/>
    <w:rsid w:val="00431293"/>
    <w:rsid w:val="004445E2"/>
    <w:rsid w:val="00456296"/>
    <w:rsid w:val="004615F6"/>
    <w:rsid w:val="0047644A"/>
    <w:rsid w:val="00490337"/>
    <w:rsid w:val="004A7409"/>
    <w:rsid w:val="004B1B84"/>
    <w:rsid w:val="004C4D9B"/>
    <w:rsid w:val="004C5F8D"/>
    <w:rsid w:val="004E4D9D"/>
    <w:rsid w:val="004F6AA0"/>
    <w:rsid w:val="00511687"/>
    <w:rsid w:val="00521661"/>
    <w:rsid w:val="0052329F"/>
    <w:rsid w:val="0053194F"/>
    <w:rsid w:val="00531BE6"/>
    <w:rsid w:val="00545F98"/>
    <w:rsid w:val="00576752"/>
    <w:rsid w:val="0058220D"/>
    <w:rsid w:val="00590A2C"/>
    <w:rsid w:val="005A5E8B"/>
    <w:rsid w:val="005A7E28"/>
    <w:rsid w:val="005B2EA0"/>
    <w:rsid w:val="005B5009"/>
    <w:rsid w:val="005C2E30"/>
    <w:rsid w:val="005E5F6A"/>
    <w:rsid w:val="0060578F"/>
    <w:rsid w:val="006151EE"/>
    <w:rsid w:val="00624B63"/>
    <w:rsid w:val="00627A5D"/>
    <w:rsid w:val="00653DD2"/>
    <w:rsid w:val="0065436D"/>
    <w:rsid w:val="00654730"/>
    <w:rsid w:val="0066641C"/>
    <w:rsid w:val="006836BC"/>
    <w:rsid w:val="006A510B"/>
    <w:rsid w:val="006B6638"/>
    <w:rsid w:val="006D148B"/>
    <w:rsid w:val="006D7B80"/>
    <w:rsid w:val="00701008"/>
    <w:rsid w:val="00706417"/>
    <w:rsid w:val="0070685A"/>
    <w:rsid w:val="0070701D"/>
    <w:rsid w:val="00715088"/>
    <w:rsid w:val="00725CB8"/>
    <w:rsid w:val="007568C6"/>
    <w:rsid w:val="007750AB"/>
    <w:rsid w:val="0078316D"/>
    <w:rsid w:val="007B7710"/>
    <w:rsid w:val="007D4257"/>
    <w:rsid w:val="0080115C"/>
    <w:rsid w:val="00817BF1"/>
    <w:rsid w:val="00822776"/>
    <w:rsid w:val="00827606"/>
    <w:rsid w:val="00836A3A"/>
    <w:rsid w:val="00866072"/>
    <w:rsid w:val="00870C8C"/>
    <w:rsid w:val="00875AA8"/>
    <w:rsid w:val="00876846"/>
    <w:rsid w:val="00887CAB"/>
    <w:rsid w:val="00897461"/>
    <w:rsid w:val="008A2603"/>
    <w:rsid w:val="008A7E9A"/>
    <w:rsid w:val="008B025E"/>
    <w:rsid w:val="008B0937"/>
    <w:rsid w:val="008B1F53"/>
    <w:rsid w:val="008B20A8"/>
    <w:rsid w:val="008B5B6C"/>
    <w:rsid w:val="008C6E6E"/>
    <w:rsid w:val="008D018D"/>
    <w:rsid w:val="008D4CF4"/>
    <w:rsid w:val="008E114F"/>
    <w:rsid w:val="008E2569"/>
    <w:rsid w:val="008F6213"/>
    <w:rsid w:val="008F76D8"/>
    <w:rsid w:val="00902793"/>
    <w:rsid w:val="00914E33"/>
    <w:rsid w:val="00946135"/>
    <w:rsid w:val="00967185"/>
    <w:rsid w:val="0097292C"/>
    <w:rsid w:val="00975F95"/>
    <w:rsid w:val="009819D5"/>
    <w:rsid w:val="00982D15"/>
    <w:rsid w:val="00983D96"/>
    <w:rsid w:val="00987405"/>
    <w:rsid w:val="0099452A"/>
    <w:rsid w:val="009D3D5B"/>
    <w:rsid w:val="009D3E1F"/>
    <w:rsid w:val="009D4951"/>
    <w:rsid w:val="009E5891"/>
    <w:rsid w:val="009F51E1"/>
    <w:rsid w:val="009F6E7D"/>
    <w:rsid w:val="00A063CF"/>
    <w:rsid w:val="00A13EFE"/>
    <w:rsid w:val="00A324B5"/>
    <w:rsid w:val="00A441F0"/>
    <w:rsid w:val="00A50E7A"/>
    <w:rsid w:val="00A742E9"/>
    <w:rsid w:val="00A94E0F"/>
    <w:rsid w:val="00AA46B1"/>
    <w:rsid w:val="00AC17E7"/>
    <w:rsid w:val="00AE5401"/>
    <w:rsid w:val="00B14C61"/>
    <w:rsid w:val="00B210F8"/>
    <w:rsid w:val="00B453E9"/>
    <w:rsid w:val="00B62EE8"/>
    <w:rsid w:val="00B65303"/>
    <w:rsid w:val="00B81891"/>
    <w:rsid w:val="00B82E9D"/>
    <w:rsid w:val="00B91F0E"/>
    <w:rsid w:val="00B92B8F"/>
    <w:rsid w:val="00BA5FF1"/>
    <w:rsid w:val="00BD3154"/>
    <w:rsid w:val="00BE1F52"/>
    <w:rsid w:val="00BF548C"/>
    <w:rsid w:val="00C025C5"/>
    <w:rsid w:val="00C14147"/>
    <w:rsid w:val="00C173A0"/>
    <w:rsid w:val="00C31789"/>
    <w:rsid w:val="00C42AE2"/>
    <w:rsid w:val="00C45EA2"/>
    <w:rsid w:val="00C53A7F"/>
    <w:rsid w:val="00C6272C"/>
    <w:rsid w:val="00C758E3"/>
    <w:rsid w:val="00C81CDC"/>
    <w:rsid w:val="00C8242A"/>
    <w:rsid w:val="00C82634"/>
    <w:rsid w:val="00CA1FCB"/>
    <w:rsid w:val="00CA39A6"/>
    <w:rsid w:val="00CA3ED9"/>
    <w:rsid w:val="00CA4E5B"/>
    <w:rsid w:val="00CB3B6E"/>
    <w:rsid w:val="00CC44E1"/>
    <w:rsid w:val="00CD3AAF"/>
    <w:rsid w:val="00CD3DFD"/>
    <w:rsid w:val="00CE3297"/>
    <w:rsid w:val="00D06C84"/>
    <w:rsid w:val="00D16202"/>
    <w:rsid w:val="00D20599"/>
    <w:rsid w:val="00D30738"/>
    <w:rsid w:val="00D3395C"/>
    <w:rsid w:val="00D57661"/>
    <w:rsid w:val="00D72FB7"/>
    <w:rsid w:val="00D9687F"/>
    <w:rsid w:val="00DD678E"/>
    <w:rsid w:val="00DE6B49"/>
    <w:rsid w:val="00DE6F93"/>
    <w:rsid w:val="00DF148A"/>
    <w:rsid w:val="00E00A7D"/>
    <w:rsid w:val="00E01D32"/>
    <w:rsid w:val="00E21C17"/>
    <w:rsid w:val="00E37EF8"/>
    <w:rsid w:val="00E4120D"/>
    <w:rsid w:val="00E41471"/>
    <w:rsid w:val="00E605BE"/>
    <w:rsid w:val="00E70C59"/>
    <w:rsid w:val="00E73D9C"/>
    <w:rsid w:val="00E86AB6"/>
    <w:rsid w:val="00EA3738"/>
    <w:rsid w:val="00ED2BEB"/>
    <w:rsid w:val="00EF4A78"/>
    <w:rsid w:val="00EF7B45"/>
    <w:rsid w:val="00F01B9F"/>
    <w:rsid w:val="00F26486"/>
    <w:rsid w:val="00F57F3B"/>
    <w:rsid w:val="00F716CD"/>
    <w:rsid w:val="00F7228F"/>
    <w:rsid w:val="00F97CC0"/>
    <w:rsid w:val="00FA326F"/>
    <w:rsid w:val="00FB27C4"/>
    <w:rsid w:val="00FC0D1C"/>
    <w:rsid w:val="00FC66CF"/>
    <w:rsid w:val="00FE2D32"/>
    <w:rsid w:val="5EC7698C"/>
    <w:rsid w:val="62176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F384"/>
  <w15:docId w15:val="{0DC49624-901F-4510-AA1D-4B2D1F76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a">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iruddhsharma/structural-defects-network-concrete-crack-im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cyc</cp:lastModifiedBy>
  <cp:revision>6</cp:revision>
  <dcterms:created xsi:type="dcterms:W3CDTF">2023-02-26T18:36:00Z</dcterms:created>
  <dcterms:modified xsi:type="dcterms:W3CDTF">2023-03-19T10:25:00Z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333DDA99DF8D48288F32BA3ED82B845D</vt:lpwstr>
  </property>
</Properties>
</file>