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Leylines of Kaelithar</w:t>
      </w:r>
    </w:p>
    <w:p>
      <w:r>
        <w:t>Leylines are the lifeblood of Kaelithar — the visible flow of energy emitted by every living being across the world. Every tree, beast, person, and even the smallest plant contributes to the web of magic that forms the leyline system.</w:t>
      </w:r>
    </w:p>
    <w:p>
      <w:pPr>
        <w:pStyle w:val="Heading1"/>
      </w:pPr>
      <w:r>
        <w:t>What Do Leylines Look Like?</w:t>
      </w:r>
    </w:p>
    <w:p>
      <w:r>
        <w:t>In the skies of Kaelithar, leylines appear as floating, bright-blue rivers of translucent energy. During the daytime, they are faint and can only be seen clearly by those with keen eyes. At night, they shine against the blackened sky, weaving like glowing conduits between settlements, ruins, and wildlands.</w:t>
      </w:r>
    </w:p>
    <w:p>
      <w:r>
        <w:t>The more populated or spiritually potent a location, the stronger its leyline presence. Cities with high populations often form their own nexus of leyline energy, causing surrounding leylines to connect and strengthen around them.</w:t>
      </w:r>
    </w:p>
    <w:p>
      <w:pPr>
        <w:pStyle w:val="Heading1"/>
      </w:pPr>
      <w:r>
        <w:t>How Leylines Work</w:t>
      </w:r>
    </w:p>
    <w:p>
      <w:r>
        <w:t>Leylines are more than natural phenomena — they are usable, harnessable, and vital for civilization’s survival and technological advancement. Crystals attuned to leyline energy can absorb power from ambient sources and directly from the rivers above.</w:t>
      </w:r>
    </w:p>
    <w:p>
      <w:r>
        <w:t>Individuals, particularly those attuned to magic, tap into their own internal leyline essence. Through meditation, training, or innate ability, they act as conduits, channeling external leyline energy into spells, magical bursts, and rituals.</w:t>
      </w:r>
    </w:p>
    <w:p>
      <w:pPr>
        <w:pStyle w:val="Heading2"/>
      </w:pPr>
      <w:r>
        <w:t>Leyline Crystals</w:t>
      </w:r>
    </w:p>
    <w:p>
      <w:r>
        <w:t>These rare and refined minerals are capable of absorbing and storing leyline energy. They are often embedded in tools, weapons, engines, or used for sustained enchantments. They serve as batteries for leyline-powered devices and amplify magical power in skilled hands.</w:t>
      </w:r>
    </w:p>
    <w:p>
      <w:pPr>
        <w:pStyle w:val="Heading2"/>
      </w:pPr>
      <w:r>
        <w:t>Leyline Engines</w:t>
      </w:r>
    </w:p>
    <w:p>
      <w:r>
        <w:t>Using leyline crystals as a core, leyline engines convert stored energy into useful force. This can take the form of kinetic propulsion (for airships, lifts, or doors) or electric energy (used for lighting, security runes, or arcane machines). While Kaelithar lacks traditional vehicles like cars, it boasts advanced airships, many of which are powered entirely by leyline circuitry.</w:t>
      </w:r>
    </w:p>
    <w:p>
      <w:pPr>
        <w:pStyle w:val="Heading1"/>
      </w:pPr>
      <w:r>
        <w:t>In Summary</w:t>
      </w:r>
    </w:p>
    <w:p>
      <w:r>
        <w:t>Leylines are at the core of life, magic, and innovation in Kaelithar. They connect the world in unseen threads of power, reflecting both the density of life and the mysteries of the arcane. Where they flow, civilizations rise. Where they fracture, danger follows.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