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Echoes of Kaelithar – Campaign Arc: Smoke Beneath Stone</w:t>
      </w:r>
    </w:p>
    <w:p>
      <w:r>
        <w:t>This campaign arc intertwines the thematic weight of Cage the Elephant's 'Tokyo Smoke' and Muse's 'Will of the People' with the oppressive dwarven kingdom of Stonemold. The players become witnesses and participants in the fall and rise of a disgraced noble turned revolutionary leader.</w:t>
      </w:r>
    </w:p>
    <w:p>
      <w:pPr>
        <w:pStyle w:val="Heading1"/>
      </w:pPr>
      <w:r>
        <w:t>Act I – “Tokyo Smoke” (The Fall)</w:t>
      </w:r>
    </w:p>
    <w:p>
      <w:r>
        <w:t>Theme: Mental collapse, societal pressure, personal reckoning</w:t>
      </w:r>
    </w:p>
    <w:p>
      <w:r>
        <w:t>NPC Focus: Dothric Emberthane, son of the famed industrialist and Tyranthrone advisor Gorrim Emberthane.</w:t>
        <w:br/>
        <w:t>- Born into celebrity and privilege, Dothric was once a poet and inventor celebrated by the elite.</w:t>
        <w:br/>
        <w:t>- Increasingly erratic behavior culminates in a public breakdown.</w:t>
        <w:br/>
        <w:t>- Stripped of his title and status, he is cast into the Outer Caverns.</w:t>
        <w:br/>
        <w:t>- The players encounter him as a haunted, broken soul seeing ghosts of his past.</w:t>
        <w:br/>
      </w:r>
    </w:p>
    <w:p>
      <w:pPr>
        <w:pStyle w:val="Heading1"/>
      </w:pPr>
      <w:r>
        <w:t>Act II – Beneath the Emberguard</w:t>
      </w:r>
    </w:p>
    <w:p>
      <w:r>
        <w:t>Theme: Discovery and solidarity</w:t>
      </w:r>
    </w:p>
    <w:p>
      <w:r>
        <w:t>- Players journey with Dothric through the underbelly of Stonemold.</w:t>
        <w:br/>
        <w:t>- They witness brutal oppression, systemic poverty, and underground resistance.</w:t>
        <w:br/>
        <w:t>- Dothric begins to reform his ideology, inspired by the resilience of the people.</w:t>
        <w:br/>
        <w:t>- Players help him steal records, rally defectors, and spread the message of hope.</w:t>
        <w:br/>
      </w:r>
    </w:p>
    <w:p>
      <w:pPr>
        <w:pStyle w:val="Heading1"/>
      </w:pPr>
      <w:r>
        <w:t>Act III – “Will of the People” (The Rise)</w:t>
      </w:r>
    </w:p>
    <w:p>
      <w:r>
        <w:t>Theme: Uprising, moral ambiguity, reclaiming power</w:t>
      </w:r>
    </w:p>
    <w:p>
      <w:r>
        <w:t>- Dothric becomes the anonymous voice of revolution.</w:t>
        <w:br/>
        <w:t>- Statues fall, Emberguard posts burn, and rebellion surges.</w:t>
        <w:br/>
        <w:t>- The players must guide or temper the movement’s direction.</w:t>
        <w:br/>
        <w:t>- Climax involves confronting the Tyranthrone or preventing a new form of tyranny.</w:t>
        <w:br/>
      </w:r>
    </w:p>
    <w:p>
      <w:pPr>
        <w:pStyle w:val="Heading1"/>
      </w:pPr>
      <w:r>
        <w:t>Conclusion – The New Mold</w:t>
      </w:r>
    </w:p>
    <w:p>
      <w:r>
        <w:t>- A council of citizens may replace the old regime if the revolution succeeds.</w:t>
        <w:br/>
        <w:t>- Dothric can become a symbol of peace or a fallen revolutionary, depending on choices.</w:t>
        <w:br/>
        <w:t>- The players' influence shapes not only Stonemold’s fate but the region’s perception of rebellion.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