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Historical Record: Tritorem</w:t>
      </w:r>
    </w:p>
    <w:p>
      <w:r>
        <w:t>Compiled Year 999 PC (Post-Collapse)</w:t>
      </w:r>
    </w:p>
    <w:p>
      <w:r>
        <w:t>Sealed within the Aquacode Archives of the Deep District</w:t>
      </w:r>
    </w:p>
    <w:p>
      <w:pPr>
        <w:pStyle w:val="Heading1"/>
      </w:pPr>
      <w:r>
        <w:t>The City Beneath the Silence</w:t>
      </w:r>
    </w:p>
    <w:p>
      <w:r>
        <w:t>Tritorem was never meant to exist — it was a dream chased into the depths. In the chaos after a past Collapse, a collective of alchemists and arcanists sought isolation to continue their research. They discovered a massive underwater ruin deep beneath the Shatterglass Sea, surrounded by leyline fissures and protected by dormant magic. With powerful alchemy, they formed the Aquacode — a massive transmutation array that encased the city in a protective bubble. Tritorem was born.</w:t>
      </w:r>
    </w:p>
    <w:p>
      <w:pPr>
        <w:pStyle w:val="Heading1"/>
      </w:pPr>
      <w:r>
        <w:t>The Three Districts</w:t>
      </w:r>
    </w:p>
    <w:p>
      <w:r>
        <w:t>Tritorem is divided into three interconnected districts, each responsible for one pillar of survival:</w:t>
        <w:br/>
        <w:t>1. The Guardian District — Maintains the Aquacode and defensive alchemy.</w:t>
        <w:br/>
        <w:t>2. The Mindglass District — Houses scholars, libraries, and laboratories.</w:t>
        <w:br/>
        <w:t>3. The Flowward District — Manages agriculture, aquabeasts, and trade.</w:t>
        <w:br/>
        <w:t>Leadership rotates through the Triune Seat, where one delegate from each district makes decisions in tandem. If all three disagree, the decision is put to a city-wide vote — a rare but sacred event.</w:t>
      </w:r>
    </w:p>
    <w:p>
      <w:pPr>
        <w:pStyle w:val="Heading1"/>
      </w:pPr>
      <w:r>
        <w:t>Alchemy as Breath</w:t>
      </w:r>
    </w:p>
    <w:p>
      <w:r>
        <w:t>In Tritorem, alchemy is not only science — it is survival. Every brick is transmuted, every breath purified through arrays, every lantern lit with stabilized essence. The city's laws revolve around balance, purity, and innovation. Elders speak of the 'Deep Dream' — a prophecy that when the sea above churns black, only the city that breathes water will remember how to rise.</w:t>
      </w:r>
    </w:p>
    <w:p>
      <w:pPr>
        <w:pStyle w:val="Heading1"/>
      </w:pPr>
      <w:r>
        <w:t>Whispers in Bubbles</w:t>
      </w:r>
    </w:p>
    <w:p>
      <w:r>
        <w:t>Tritorem exports glowing ink, memory pearls, aquatic mounts, alchemical reagents, and bio-ceramic tools. Its emissaries are rare but memorable, known to arrive wearing air veils and bearing knowledge most surface scholars believed lost. Many suspect they know more about the Unwrought than they admit… but Tritorem speaks only when it must.</w:t>
      </w:r>
    </w:p>
    <w:p>
      <w:pPr>
        <w:pStyle w:val="Heading1"/>
      </w:pPr>
      <w:r>
        <w:t>The Bubble Holds… For Now</w:t>
      </w:r>
    </w:p>
    <w:p>
      <w:r>
        <w:t>The Aquacode flickers more often now. Strange tremors ripple through the sea floor. One of the lower chambers has gone silent. Still, the city holds faith in balance. The Triune Seat remains steady. And far below, the alchemists prepare — not to fight, but to outlast.</w:t>
      </w:r>
    </w:p>
    <w:p>
      <w:pPr>
        <w:pStyle w:val="Heading1"/>
      </w:pPr>
      <w:r>
        <w:t>Final Note</w:t>
      </w:r>
    </w:p>
    <w:p>
      <w:r>
        <w:t>"The surface forgets. The sea remembers. And Tritorem listens." — Inscription on the Spiral Gate beneath the Flowward Falls.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