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World Cheat Sheet – Echoes of Kaelithar (Part 2)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Nian!Bayi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central jungle-plateau kingdom built around massive natural stone towers and cliffside villages. Architecture mixes cliff-dwellings, woodwork, and ancient traditions preserved through oral history and drum languages.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Ruled by a rotating High Council of tribal elders and spirit-seers, based on wisdom and deeds rather than inheritance or vote.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Majority Dustborn and indigenous tribes. Very few other presence due to terrain and cultural isolation.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Main Exports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Medicinal herbs, rare hardwood, spiritual relics, bone jewelry, dried fruits, colorful textiles, dyes, stone carvings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Narrative/Notes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Nian!Bayi is deeply spiritual, often described as 'a place where spirits walk openly.' Foreigners must earn their welcome through ritual trials or respectful offerings.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Skruor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frigid settlement carved into cliffs and icy fjords in Kaelithar’s far north. A hardy people live in warmth by fire and kinship, surrounded by snowstorms and auroras.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Led by a chieftain selected through seasonal trials. Leadership is both a role of strength and service to the tribe.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Primarily orcs. Very few outsiders can handle the culture or brutal winters.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Main Exports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Pelts, furs, mead, bone jewelry, snow-forged armor, hunting tools, reindeer livestock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Narrative/Notes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Despite the appearance, Skruor orcs are very welcoming to guests who prove themselves. Their hospitality is fierce — as are their winters.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Tritorem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 underwater alchemist city powered by a massive alchemical circle that maintains the protective bubble dome. Labyrinthine coral buildings and metallic towers fill the sea-bed like a glowing mirage.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Ruled by three district guilds: Guardians (bubble stability and protection), Circlists (alchemy engineers), and Minders (philosophical and civic leaders). Each district has equal voice in the Tri-Spire Forum.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Primarily Aetherkin, rare Mechanites, and magic-sensitive aquatic races. Extremely meritocratic.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Main Exports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Refined reagents, crystallized seawater mana, enchanted glass, rare coral alloys, deep-sea flora extracts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Narrative/Notes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Entry requires either alchemical sponsorship or clearance from a Tritorem Guardian. Unauthorized entry is fatal due to pressure loss or barrier denial.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Port of Sunken Ships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chaotic pirate stronghold built on half-sunken docks, wreckage, and lashed-together vessels. Smoky taverns, booming cannons, and sea shanties fill the air.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Ruled by the strongest and wealthiest captain — currently Long Drop Dawkins. His right hand is Pegleg Pete the Clumsy, a man with unbelievable luck and zero coordination. 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Humans, Dustborn, Skyborn, and any race willing to live by the sea’s laws. High turnover.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Main Exports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Fish, salvaged treasure, rum, black market trinkets, refurbished ships, gold-forged jewelry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Narrative/Notes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Expect danger, entertainment, and betrayal in equal measure. Anyone can become king for a day... if they survive the night.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ec2NZtuHj3CB6Nse4q0DYX5wQ==">CgMxLjA4AHIhMVViS3JXekNSdDFJd2RnZEdzSkZnZmZUNTNsSS13NWZx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