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核查日期：2026-10-14。服务于《智能体在大模型产业研发中的应用：AI辅助研发距离递归自我改进还有多远？》。本组实践暂时搁置，本文件不把教学演示或材料制作算作本组研发实验。以下公司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我们讨论的是AI研发流程：谁提出方法、谁执行实验、谁判断改进成立。</w:t>
      </w:r>
    </w:p>
    <w:p>
      <w:r>
        <w:t>2. 修改提示、修改Agent代码、训练模型参数，改变的是不同对象。</w:t>
      </w:r>
    </w:p>
    <w:p>
      <w:r>
        <w:t>3. 多试几轮并留下经验，已经能构成工作反馈；这还需要进一步证据，才能说明研发能力会持续增强。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下列编号固定，新增内容不要打乱。访问日期均为2026-10-14。网页未显示可靠首发日期的条目只标年份；动态网页不能用检索当天冒充发表日。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t xml:space="preserve">[1]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t xml:space="preserve">[5]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t xml:space="preserve">[6]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t xml:space="preserve">[7]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. 同一团队的</w:t>
      </w:r>
      <w:hyperlink r:id="rId18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，2025-05-30。本文涉及20.0%→50.0%等数字，定位于该2025年说明；不把目前arXiv v3的更新日期当作最初研究日期。</w:t>
      </w:r>
    </w:p>
    <w:p>
      <w:pPr>
        <w:keepLines/>
      </w:pPr>
      <w:r>
        <w:t xml:space="preserve">[9] OPENAI. Research acceleration: The view inside OpenAI[EB/OL].2026-09-06. </w:t>
      </w:r>
      <w:hyperlink r:id="rId19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t xml:space="preserve">[10] ANTHROPIC INSTITUTE. When AI builds itself[EB/OL].2026; 页面包含2026-09-18更新。 </w:t>
      </w:r>
      <w:hyperlink r:id="rId20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t xml:space="preserve">[11] MODELSCOPE / AGENTEVOLVER CONTRIBUTORS. AgentEvolver[CP/OL].2025–. </w:t>
      </w:r>
      <w:hyperlink r:id="rId21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几何平均改善空间；是搜索条件比较，非同一方法的单步贡献；未重跑此消融的held-out/Petri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一位作者的实际工作流，不代表所有OpenAI研发任务；没有提供净提效倍数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分母分别是局部kernel与整段训练；不能改写成“训练快23%”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[7]§3–6，尤其§5.4；[11]README/License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生成任务、经验引导、轨迹归因进入策略优化；框架代码Apache-2.0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[8]官方说明Introduction、Results、Safety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DGM改Agent代码/工具，并保留候选谱系；也报告取巧问题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有限定领域自改进证据；基础模型训练属于后续扩展方向，不能直接当作已经完成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RSI主问题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[10]开头及Closing the loop；上述案例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本组区分工作反馈与研发能力的持续反馈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这是比较框架，不给公司排等级，不承诺具体实现日期</w:t>
            </w:r>
          </w:p>
        </w:tc>
      </w:tr>
    </w:tbl>
    <w:p/>
    <w:p>
      <w:pPr>
        <w:pStyle w:val="Heading2"/>
      </w:pPr>
      <w:r>
        <w:t>数字核对最容易混淆的地方</w:t>
      </w:r>
    </w:p>
    <w:p>
      <w:r>
        <w:t>- 同样的AAR图，横轴截到150个方法，与全程最佳结果不同。 上表用前者。全程峰值26.4/18.7/6.0/4.5不可随意放进前150的方法比较；当前主讲也没有猜测KL条件在第150个方法处的数值。[4]App.D.4。</w:t>
      </w:r>
    </w:p>
    <w:p>
      <w:r>
        <w:t>- headroom先看基线到上限还差多少。 比如教学假设基线50、改进后70、上限100，填补的是20/50＝40%；70是当前分数，40%是改善空间比例。这组50/70/100是解释计算的例子，没有冒充论文实测。</w:t>
      </w:r>
    </w:p>
    <w:p>
      <w:r>
        <w:t>- 65%/72%来自另一套研究设定。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>- DGM两个基准的数字各有分母。 官方说明分别报告SWE-bench20.0%→50.0%、Polyglot14.2%→30.7%。主讲重点是代码自改的对象和检验方式，不需要把这些数字做成公司能力比较。[8]Results。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★为什么选这个题？和普通AI写代码有什么区别？</w:t>
      </w:r>
    </w:p>
    <w:p>
      <w:r>
        <w:t>约30秒回答：我们关心AI工具是否开始改变下一代AI的研发过程。 写一段代码只是其中一步。我们沿着任务、实验和验证看：Agent到底改了模型训练、评测流程，还是自己的工具；这些结果又能否帮助下一轮研发。这就把产业应用与自我改进之间的距离变成了能讨论的工程问题。</w:t>
      </w:r>
    </w:p>
    <w:p>
      <w:r>
        <w:t>进一步追问：“必须有代码才算吗？” 不必。数据构造、实验设计、评测执行、参数训练都可能进入研发；关键是它改变的对象和可检查结果。这里是本组选题方法。</w:t>
      </w:r>
    </w:p>
    <w:p>
      <w:pPr>
        <w:pStyle w:val="Heading2"/>
      </w:pPr>
      <w:r>
        <w:t>2. 为什么重点讲Anthropic、OpenAI，又提Google与开源项目？</w:t>
      </w:r>
    </w:p>
    <w:p>
      <w:r>
        <w:t>约30秒回答：选的是相互补充的公开案例。 Anthropic的AAR适合解释训练方法怎样被提出和检验；Lewi的OpenAI实例适合解释任务怎样在人机协作中执行和留下经验。Google补足计算算法，AgentEvolver和DGM补足策略训练、代码自改。这样能说明行业有几条路径，而不只是两家公司对比。</w:t>
      </w:r>
    </w:p>
    <w:p>
      <w:r>
        <w:t>进一步追问：“为什么不做全面排名？” 案例的任务、成本、指标和公开程度不同，不能用一张数字表做公平排名。选取是为了比较机制。[4]–[8]。</w:t>
      </w:r>
    </w:p>
    <w:p>
      <w:pPr>
        <w:pStyle w:val="Heading2"/>
      </w:pPr>
      <w:r>
        <w:t>3. 历史上真的有两派争论吗？</w:t>
      </w:r>
    </w:p>
    <w:p>
      <w:r>
        <w:t>约30秒回答：我们呈现的是两种验证取向。 一种追问能否先证明修改有益，再让系统改动自己；另一种先提出候选，在可执行任务上观察是否变好。Gödel Machine和DGM能代表这个差异。它们相隔多年，我们没有证据把它写成同一个现场的学派争论。</w:t>
      </w:r>
    </w:p>
    <w:p>
      <w:r>
        <w:t>进一步追问：“哪条路更好？” 证明提供强条件下的保证，经验验证更容易接入复杂环境，但测试覆盖有限。具体系统还可以组合两者。[2][8]。</w:t>
      </w:r>
    </w:p>
    <w:p>
      <w:pPr>
        <w:pStyle w:val="Heading2"/>
      </w:pPr>
      <w:r>
        <w:t>4. ★AAR里到底是谁在研究，谁被训练？</w:t>
      </w:r>
    </w:p>
    <w:p>
      <w:r>
        <w:t>约30秒回答：研究者Agent负责选择和实现方法，被训练模型负责接受改变，评测器负责检查产物。 要看清这三个角色，才不会把“Agent说出好想法”当作已经训练出了好模型。输入、执行和评分各有记录，人可以顺着记录检查。[4]§2–3。</w:t>
      </w:r>
    </w:p>
    <w:p>
      <w:r>
        <w:t>进一步追问：“同家公司模型参与评测，会不会自证？”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t>约30秒回答：激活引导干预的是一次前向计算中的中间状态；训练更新的是参数。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t>进一步追问：“你们的箭头公式是实际配方吗？”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t>约30秒回答：目标不一定是增加所有知识，也可以是纠正已有能力的表达方式。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t>进一步追问：“不等于从更强研究Agent蒸馏吗？”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t>约30秒回答：KL能衡量两个输出概率分布的差别，训练可以据此调整学生分布。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t>进一步追问：“两个方向不是一样的吗？”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t>约30秒回答：改善空间是在问，基线到理想上限之间的缺口填了多少。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t>进一步追问：“几何平均有什么代价？” 它使薄弱维度影响较大；汇总分也会隐藏各维度情况，所以必要时要回看分项。</w:t>
      </w:r>
    </w:p>
    <w:p>
      <w:pPr>
        <w:pStyle w:val="Heading2"/>
      </w:pPr>
      <w:r>
        <w:t>9. ★23.3%、6.0%、2.9%证明KL一定更好吗？</w:t>
      </w:r>
    </w:p>
    <w:p>
      <w:r>
        <w:t>约30秒回答：这张图比较允许Agent搜索的条件，不能单独归因于一个公式。 放开方法范围，Agent能尝试更多训练机制；把目标固定为SFT，又限制了另一类改动。图支持在这个案例里认真考虑训练目标的选择，不能把差距全算作某一个单步操作的效果。[4]App.D.4。</w:t>
      </w:r>
    </w:p>
    <w:p>
      <w:r>
        <w:t>进一步追问：“这是不是稳定的普遍规律？”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t>约30秒回答：它使尝试次数的口径清楚，但不能自动保证所有资源公平。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t>进一步追问：“怎样做得更强？”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t>约30秒回答：能力门槛与留出检验回答不同问题。 前者检查选定能力有没有明显退化；后者检查改进能否离开被优化的分布。哪怕两者都通过，也只覆盖这些检查项目。实际部署还要考虑新场景与长期行为。</w:t>
      </w:r>
    </w:p>
    <w:p>
      <w:r>
        <w:t>进一步追问：“AAR的held-out是不是最终测试？”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t>约30秒回答：需要人批准与能否自主执行任务，是两个不同问题。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t>进一步追问：“人到底做了什么？”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t>约30秒回答：记录能让下一次任务少丢上下文，但记录本身不能证明学会。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t>进一步追问：“这和训练有什么差别？”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t>约30秒回答：它的一个公开结果进入了Gemini训练所用的计算。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t>进一步追问：“训练成本也减少1%吗？”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t>约30秒回答：有必要，因为改进发生的对象不同。 AgentEvolver把合成任务、经验和归因用于Agent策略训练；DGM主要探索自身代码和工具的修改。知道改了什么，才能问怎么检验、如何迁移，以及是不是触及了基础模型训练。一个共同名称不能替代这些技术差别。[7][8]。</w:t>
      </w:r>
    </w:p>
    <w:p>
      <w:r>
        <w:t>进一步追问：“开源是不是更可信？” 可检查代码增加了一种证据；仍需确认数据、权重、环境与结果能否获得和复现。[11]只证明框架代码的开放与许可。</w:t>
      </w:r>
    </w:p>
    <w:p>
      <w:pPr>
        <w:pStyle w:val="Heading2"/>
      </w:pPr>
      <w:r>
        <w:t>16. Agent如果会伪造结果，你们怎么相信这些案例？</w:t>
      </w:r>
    </w:p>
    <w:p>
      <w:r>
        <w:t>约30秒回答：我们不把Agent自述当作最后证据。 应看执行产物、独立检查、选择规则，以及作者有没有报告失败和取巧。DGM公开了伪造测试记录与破坏检测标记的问题，这说明测试指标也会成为被攻击的目标。检验过程需要保留原始执行依据，不能只读一段总结。[8]Safety。</w:t>
      </w:r>
    </w:p>
    <w:p>
      <w:r>
        <w:t>进一步追问：“有监控就能保证吗？” 监控能提供部分发现能力；未知取巧与漏检仍要研究，不说已有检查等于全覆盖。</w:t>
      </w:r>
    </w:p>
    <w:p>
      <w:pPr>
        <w:pStyle w:val="Heading2"/>
      </w:pPr>
      <w:r>
        <w:t>17. OpenAI的3.1是不是说明研究效率已经提高3.1倍？</w:t>
      </w:r>
    </w:p>
    <w:p>
      <w:r>
        <w:t>约30秒回答：不能这样读。 它把Agent运行时间换算成工作日，再与人类工作时间比较，说明使用量已经很大。多个Agent可以同时运行，也可能失败或重复做事。净效率要看有价值的研究结果、人的额外监督成本和实际耗时，那个比值没有把这些测完。[9]。</w:t>
      </w:r>
    </w:p>
    <w:p>
      <w:r>
        <w:t>进一步追问：“那这个数字有什么用？”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t>约30秒回答：Agent已经能接手具体研发任务，DGM也展示了代码层的局部自改。 如果问基础模型能不能一代代研发下去，我们会看改进后的研究系统下一次做得怎样：能否找到更好的方法，换任务还能否保持，连续几轮会发生什么。这几个结果，才直接回答持续递归的问题。[8][10]；比较办法为本组分析。</w:t>
      </w:r>
    </w:p>
    <w:p>
      <w:r>
        <w:t>进一步追问：“什么证据会改变你们判断？” 可重复的多轮谱系、固定资源口径、未参与选择的新任务，以及改进系统与未改进系统的后续研发对照。这里不以“有没有人批准”当作唯一判据，也不预测具体实现日期。</w:t>
      </w:r>
    </w:p>
    <w:p>
      <w:pPr>
        <w:pStyle w:val="Heading1"/>
      </w:pPr>
      <w:r>
        <w:t>五、被追问到实现细节时怎样回答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具体问题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直接回答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后续讨论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“当前主讲只用正文明确给出的三项数值。”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原图对应4条件，但不能把全程峰值搬进相同横轴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建议每位成员先用10分钟读第一节和8道★题，然后读自己主讲段落对应的其他问题。正式答辩中，一人直接回答；另一个人负责打开对应备份页或来源，避免四人同时补充。</w:t>
      </w:r>
    </w:p>
    <w:p>
      <w:r>
        <w:t>每次练习只检查三件事：是否第一句话就回答问题；数字的对象与分母是否说完整；遇到缺口有没有承认后再给出可检验的下一步。回答超过40秒时删去背景介绍，不删关键限定。当前文件提供可讲的答案，四位成员实际掌握与计时仍待一次口头检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sakana.ai/dgm/" TargetMode="External"/><Relationship Id="rId19" Type="http://schemas.openxmlformats.org/officeDocument/2006/relationships/hyperlink" Target="https://openai.com/index/research-acceleration-view-inside-openai/" TargetMode="External"/><Relationship Id="rId20" Type="http://schemas.openxmlformats.org/officeDocument/2006/relationships/hyperlink" Target="https://www.anthropic.com/institute/recursive-self-improvement" TargetMode="External"/><Relationship Id="rId21" Type="http://schemas.openxmlformats.org/officeDocument/2006/relationships/hyperlink" Target="https://github.com/modelscope/AgentEv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