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97" w:line="189" w:lineRule="auto"/>
        <w:ind w:left="3292"/>
        <w:outlineLvl w:val="0"/>
        <w:rPr>
          <w:sz w:val="28"/>
          <w:szCs w:val="28"/>
        </w:rPr>
      </w:pPr>
      <w:r>
        <w:rPr>
          <w:rFonts w:hint="eastAsia"/>
          <w:b/>
          <w:bCs/>
          <w:spacing w:val="-1"/>
          <w:sz w:val="28"/>
          <w:szCs w:val="28"/>
        </w:rPr>
        <w:t>U.S.</w:t>
      </w:r>
      <w:r>
        <w:rPr>
          <w:b/>
          <w:bCs/>
          <w:spacing w:val="-1"/>
          <w:sz w:val="28"/>
          <w:szCs w:val="28"/>
        </w:rPr>
        <w:t xml:space="preserve"> Representative Ag</w:t>
      </w:r>
      <w:r>
        <w:rPr>
          <w:b/>
          <w:bCs/>
          <w:spacing w:val="-2"/>
          <w:sz w:val="28"/>
          <w:szCs w:val="28"/>
        </w:rPr>
        <w:t>reement</w:t>
      </w:r>
    </w:p>
    <w:p>
      <w:pPr>
        <w:pStyle w:val="2"/>
        <w:spacing w:before="5" w:line="212" w:lineRule="auto"/>
        <w:ind w:left="6708"/>
        <w:rPr>
          <w:sz w:val="18"/>
          <w:szCs w:val="18"/>
        </w:rPr>
      </w:pPr>
    </w:p>
    <w:p>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r>
        <w:rPr>
          <w:spacing w:val="-1"/>
          <w:sz w:val="18"/>
          <w:szCs w:val="18"/>
        </w:rPr>
      </w:r>
    </w:p>
    <w:p>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w:t>
      </w:r>
      <w:r>
        <w:rPr>
          <w:rFonts w:hint="eastAsia" w:ascii="Times New Roman" w:hAnsi="Times New Roman" w:eastAsia="Times New Roman" w:cs="Times New Roman"/>
          <w:snapToGrid w:val="0"/>
          <w:color w:val="000000"/>
          <w:spacing w:val="5"/>
          <w:kern w:val="0"/>
          <w:sz w:val="19"/>
          <w:szCs w:val="19"/>
          <w:lang w:val="en-US" w:eastAsia="en-US" w:bidi="ar-SA"/>
        </w:rPr>
        <w:t xml:space="preserve"> {{ effective_range_en }}</w:t>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r>
      <w:r>
        <w:rPr>
          <w:rFonts w:hint="eastAsia" w:ascii="Times New Roman" w:hAnsi="Times New Roman" w:eastAsia="Times New Roman" w:cs="Times New Roman"/>
          <w:snapToGrid w:val="0"/>
          <w:color w:val="000000"/>
          <w:spacing w:val="5"/>
          <w:kern w:val="0"/>
          <w:sz w:val="19"/>
          <w:szCs w:val="19"/>
          <w:lang w:val="en-US" w:eastAsia="en-US" w:bidi="ar-SA"/>
        </w:rPr>
        <w:t>.</w:t>
      </w:r>
    </w:p>
    <w:p>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w:t>
      </w:r>
      <w:r>
        <w:rPr>
          <w:rFonts w:hint="eastAsia" w:ascii="宋体" w:hAnsi="宋体" w:eastAsia="宋体" w:cs="宋体"/>
          <w:spacing w:val="3"/>
        </w:rPr>
        <w:t>{{ effective_range_cn }}</w:t>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lang w:val="en-US" w:eastAsia="zh-CN"/>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r>
      <w:r>
        <w:rPr>
          <w:rFonts w:hint="eastAsia" w:ascii="宋体" w:hAnsi="宋体" w:eastAsia="宋体" w:cs="宋体"/>
          <w:spacing w:val="3"/>
        </w:rPr>
        <w:t>。到期后由甲方选择续约或合同自动失效。</w:t>
      </w:r>
    </w:p>
    <w:p>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trPr>
          <w:trHeight w:val="340" w:hRule="atLeast"/>
        </w:trPr>
        <w:tc>
          <w:tcPr>
            <w:tcW w:w="9958" w:type="dxa"/>
            <w:gridSpan w:val="2"/>
            <w:vAlign w:val="top"/>
          </w:tcPr>
          <w:p>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中文</w:t>
            </w:r>
            <w:r>
              <w:t>名称):</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trPr>
          <w:trHeight w:val="418" w:hRule="atLeast"/>
        </w:trPr>
        <w:tc>
          <w:tcPr>
            <w:tcW w:w="2901" w:type="dxa"/>
            <w:vAlign w:val="top"/>
          </w:tcPr>
          <w:p>
            <w:pPr>
              <w:pStyle w:val="7"/>
              <w:spacing w:before="55" w:line="221" w:lineRule="auto"/>
              <w:ind w:left="114"/>
            </w:pPr>
            <w:r>
              <w:t>Name (</w:t>
            </w:r>
            <w:r>
              <w:rPr>
                <w:rFonts w:hint="eastAsia"/>
                <w:lang w:val="en-US" w:eastAsia="zh-CN"/>
              </w:rPr>
              <w:t>英文</w:t>
            </w:r>
            <w:r>
              <w:t>名称):</w:t>
            </w:r>
          </w:p>
        </w:tc>
        <w:tc>
          <w:tcPr>
            <w:tcW w:w="7057" w:type="dxa"/>
            <w:vAlign w:val="top"/>
          </w:tcPr>
          <w:p>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trPr>
          <w:trHeight w:val="418" w:hRule="atLeast"/>
        </w:trPr>
        <w:tc>
          <w:tcPr>
            <w:tcW w:w="2901" w:type="dxa"/>
            <w:vAlign w:val="top"/>
          </w:tcPr>
          <w:p>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trPr>
          <w:trHeight w:val="458" w:hRule="atLeast"/>
        </w:trPr>
        <w:tc>
          <w:tcPr>
            <w:tcW w:w="2901" w:type="dxa"/>
            <w:vAlign w:val="top"/>
          </w:tcPr>
          <w:p>
            <w:pPr>
              <w:pStyle w:val="7"/>
              <w:spacing w:before="50" w:line="221" w:lineRule="auto"/>
              <w:ind w:left="111"/>
            </w:pPr>
            <w:r>
              <w:t>Add</w:t>
            </w:r>
            <w:r>
              <w:rPr>
                <w:spacing w:val="13"/>
              </w:rPr>
              <w:t>(</w:t>
            </w:r>
            <w:r>
              <w:rPr>
                <w:rFonts w:hint="eastAsia"/>
                <w:spacing w:val="13"/>
                <w:lang w:val="en-US" w:eastAsia="zh-Hans"/>
              </w:rPr>
              <w:t>英</w:t>
            </w:r>
            <w:bookmarkStart w:id="0" w:name="_GoBack"/>
            <w:bookmarkEnd w:id="0"/>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trPr>
          <w:trHeight w:val="316" w:hRule="atLeast"/>
        </w:trPr>
        <w:tc>
          <w:tcPr>
            <w:tcW w:w="2901" w:type="dxa"/>
            <w:vAlign w:val="top"/>
          </w:tcPr>
          <w:p>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trPr>
          <w:trHeight w:val="330" w:hRule="atLeast"/>
        </w:trPr>
        <w:tc>
          <w:tcPr>
            <w:tcW w:w="2901" w:type="dxa"/>
            <w:vAlign w:val="top"/>
          </w:tcPr>
          <w:p>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trPr>
          <w:trHeight w:val="331" w:hRule="atLeast"/>
        </w:trPr>
        <w:tc>
          <w:tcPr>
            <w:tcW w:w="2901" w:type="dxa"/>
            <w:vAlign w:val="top"/>
          </w:tcPr>
          <w:p>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trPr>
          <w:trHeight w:val="332" w:hRule="atLeast"/>
        </w:trPr>
        <w:tc>
          <w:tcPr>
            <w:tcW w:w="2901" w:type="dxa"/>
            <w:vAlign w:val="top"/>
          </w:tcPr>
          <w:p>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trPr>
          <w:trHeight w:val="331" w:hRule="atLeast"/>
        </w:trPr>
        <w:tc>
          <w:tcPr>
            <w:tcW w:w="9958" w:type="dxa"/>
            <w:gridSpan w:val="2"/>
            <w:vAlign w:val="top"/>
          </w:tcPr>
          <w:p>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trPr>
          <w:trHeight w:val="332" w:hRule="atLeast"/>
        </w:trPr>
        <w:tc>
          <w:tcPr>
            <w:tcW w:w="2901" w:type="dxa"/>
            <w:vAlign w:val="top"/>
          </w:tcPr>
          <w:p>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Oversea Walkers LLC</w:t>
            </w:r>
          </w:p>
        </w:tc>
      </w:tr>
      <w:tr>
        <w:trPr>
          <w:trHeight w:val="435" w:hRule="atLeast"/>
        </w:trPr>
        <w:tc>
          <w:tcPr>
            <w:tcW w:w="2901" w:type="dxa"/>
            <w:vAlign w:val="top"/>
          </w:tcPr>
          <w:p>
            <w:pPr>
              <w:pStyle w:val="7"/>
              <w:spacing w:before="59" w:line="221" w:lineRule="auto"/>
              <w:ind w:left="111"/>
            </w:pPr>
            <w:r>
              <w:t>Add</w:t>
            </w:r>
            <w:r>
              <w:rPr>
                <w:rFonts w:hint="eastAsia" w:eastAsia="宋体"/>
                <w:lang w:val="en-US" w:eastAsia="zh-CN"/>
              </w:rPr>
              <w:t xml:space="preserve"> </w:t>
            </w:r>
            <w:r>
              <w:rPr>
                <w:spacing w:val="15"/>
              </w:rPr>
              <w:t>(</w:t>
            </w:r>
            <w:r>
              <w:rPr>
                <w:rFonts w:ascii="宋体" w:hAnsi="宋体" w:eastAsia="宋体" w:cs="宋体"/>
                <w:spacing w:val="15"/>
              </w:rPr>
              <w:t>地址</w:t>
            </w:r>
            <w:r>
              <w:rPr>
                <w:spacing w:val="15"/>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1312 17th Street, Unit #2167, Denver, Co 80202,US,Denver,Colorado,US(United States of America)</w:t>
            </w:r>
          </w:p>
        </w:tc>
      </w:tr>
      <w:tr>
        <w:trPr>
          <w:trHeight w:val="331" w:hRule="atLeast"/>
        </w:trPr>
        <w:tc>
          <w:tcPr>
            <w:tcW w:w="2901" w:type="dxa"/>
            <w:vAlign w:val="top"/>
          </w:tcPr>
          <w:p>
            <w:pPr>
              <w:pStyle w:val="7"/>
              <w:spacing w:before="61" w:line="221" w:lineRule="auto"/>
              <w:ind w:left="114"/>
            </w:pPr>
            <w:r>
              <w:t>Zip</w:t>
            </w:r>
            <w:r>
              <w:rPr>
                <w:spacing w:val="29"/>
              </w:rPr>
              <w:t xml:space="preserve"> </w:t>
            </w:r>
            <w:r>
              <w:t>Code</w:t>
            </w:r>
            <w:r>
              <w:rPr>
                <w:rFonts w:hint="eastAsia" w:eastAsia="宋体"/>
                <w:lang w:val="en-US" w:eastAsia="zh-CN"/>
              </w:rPr>
              <w:t xml:space="preserve"> </w:t>
            </w:r>
            <w:r>
              <w:rPr>
                <w:spacing w:val="17"/>
              </w:rPr>
              <w:t>(</w:t>
            </w:r>
            <w:r>
              <w:rPr>
                <w:rFonts w:ascii="宋体" w:hAnsi="宋体" w:eastAsia="宋体" w:cs="宋体"/>
                <w:spacing w:val="17"/>
              </w:rPr>
              <w:t>邮编</w:t>
            </w:r>
            <w:r>
              <w:rPr>
                <w:spacing w:val="17"/>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80202</w:t>
            </w:r>
          </w:p>
        </w:tc>
      </w:tr>
      <w:tr>
        <w:trPr>
          <w:trHeight w:val="332" w:hRule="atLeast"/>
        </w:trPr>
        <w:tc>
          <w:tcPr>
            <w:tcW w:w="2901" w:type="dxa"/>
            <w:vAlign w:val="top"/>
          </w:tcPr>
          <w:p>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ip@overseawalker.com</w:t>
            </w:r>
          </w:p>
        </w:tc>
      </w:tr>
      <w:tr>
        <w:trPr>
          <w:trHeight w:val="334" w:hRule="atLeast"/>
        </w:trPr>
        <w:tc>
          <w:tcPr>
            <w:tcW w:w="2901" w:type="dxa"/>
            <w:vAlign w:val="top"/>
          </w:tcPr>
          <w:p>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pPr>
              <w:pStyle w:val="7"/>
              <w:spacing w:before="88" w:line="195" w:lineRule="auto"/>
              <w:ind w:leftChars="100"/>
            </w:pPr>
            <w:r>
              <w:rPr>
                <w:rFonts w:hint="eastAsia"/>
                <w:color w:val="000000"/>
                <w:spacing w:val="2"/>
                <w14:textFill>
                  <w14:solidFill>
                    <w14:srgbClr w14:val="000000">
                      <w14:alpha w14:val="392"/>
                    </w14:srgbClr>
                  </w14:solidFill>
                </w14:textFill>
              </w:rPr>
              <w:t>+1 9297742907</w:t>
            </w:r>
          </w:p>
        </w:tc>
      </w:tr>
      <w:tr>
        <w:trPr>
          <w:trHeight w:val="340" w:hRule="atLeast"/>
        </w:trPr>
        <w:tc>
          <w:tcPr>
            <w:tcW w:w="2901" w:type="dxa"/>
            <w:vAlign w:val="top"/>
          </w:tcPr>
          <w:p>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pPr>
              <w:pStyle w:val="7"/>
              <w:spacing w:before="81" w:line="199" w:lineRule="auto"/>
              <w:ind w:leftChars="100"/>
            </w:pPr>
            <w:r>
              <w:rPr>
                <w:rFonts w:hint="eastAsia"/>
                <w:color w:val="000000"/>
                <w:spacing w:val="2"/>
                <w14:textFill>
                  <w14:solidFill>
                    <w14:srgbClr w14:val="000000">
                      <w14:alpha w14:val="392"/>
                    </w14:srgbClr>
                  </w14:solidFill>
                </w14:textFill>
              </w:rPr>
              <w:t>Marie Chen</w:t>
            </w:r>
          </w:p>
        </w:tc>
      </w:tr>
    </w:tbl>
    <w:p>
      <w:pPr>
        <w:spacing w:line="377" w:lineRule="auto"/>
        <w:rPr>
          <w:rFonts w:ascii="Arial"/>
          <w:sz w:val="21"/>
        </w:rPr>
      </w:pP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trPr>
          <w:trHeight w:val="387" w:hRule="atLeast"/>
        </w:trPr>
        <w:tc>
          <w:tcPr>
            <w:tcW w:w="9250" w:type="dxa"/>
            <w:gridSpan w:val="7"/>
            <w:vAlign w:val="top"/>
          </w:tcPr>
          <w:p>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trPr>
          <w:trHeight w:val="412" w:hRule="atLeast"/>
        </w:trPr>
        <w:tc>
          <w:tcPr>
            <w:tcW w:w="1020" w:type="dxa"/>
            <w:vAlign w:val="top"/>
          </w:tcPr>
          <w:p>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pPr>
              <w:pStyle w:val="7"/>
              <w:spacing w:before="61" w:line="221" w:lineRule="auto"/>
              <w:ind w:left="114"/>
              <w:jc w:val="center"/>
              <w:rPr>
                <w:rFonts w:hint="eastAsia"/>
                <w:b/>
                <w:bCs/>
                <w:lang w:val="en-US" w:eastAsia="zh-CN"/>
              </w:rPr>
            </w:pPr>
            <w:r>
              <w:rPr>
                <w:rFonts w:hint="eastAsia"/>
                <w:b/>
                <w:bCs/>
                <w:lang w:val="en-US" w:eastAsia="zh-CN"/>
              </w:rPr>
              <w:t>产品名称（英文）</w:t>
            </w:r>
          </w:p>
        </w:tc>
      </w:tr>
      <w:tr>
        <w:trPr>
          <w:trHeight w:val="1195" w:hRule="atLeast"/>
        </w:trPr>
        <w:tc>
          <w:tcPr>
            <w:tcW w:w="102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 s.platform }}</w:t>
            </w:r>
          </w:p>
        </w:tc>
        <w:tc>
          <w:tcPr>
            <w:tcW w:w="1201"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}}{%tr endfor %}</w:t>
            </w:r>
          </w:p>
        </w:tc>
      </w:tr>
      <w:tr>
        <w:trPr>
          <w:trHeight w:val="362" w:hRule="atLeast"/>
        </w:trPr>
        <w:tc>
          <w:tcPr>
            <w:tcW w:w="10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201"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059"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11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32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pPr>
              <w:pStyle w:val="7"/>
              <w:spacing w:before="81" w:line="199" w:lineRule="auto"/>
              <w:ind w:left="210" w:leftChars="100"/>
              <w:rPr>
                <w:rFonts w:hint="eastAsia"/>
                <w:color w:val="000000"/>
                <w:spacing w:val="2"/>
                <w:highlight w:val="yellow"/>
                <w:lang w:val="en-US" w:eastAsia="zh-CN"/>
                <w14:textFill>
                  <w14:solidFill>
                    <w14:srgbClr w14:val="000000">
                      <w14:alpha w14:val="392"/>
                    </w14:srgbClr>
                  </w14:solidFill>
                </w14:textFill>
              </w:rPr>
            </w:pPr>
          </w:p>
        </w:tc>
      </w:tr>
    </w:tbl>
    <w:p>
      <w:pPr>
        <w:spacing w:before="120"/>
      </w:pPr>
    </w:p>
    <w:p>
      <w:pPr>
        <w:pStyle w:val="2"/>
        <w:spacing w:before="84" w:line="197" w:lineRule="auto"/>
        <w:ind w:left="246" w:leftChars="0"/>
        <w:rPr>
          <w:b/>
          <w:bCs/>
          <w:spacing w:val="6"/>
        </w:rPr>
      </w:pPr>
    </w:p>
    <w:p>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CE mark to Party B. IfParty A cannot provide the required technical file to Party B within 30 days after approval of CE certification or before using 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甲方确保在认证结束后向乙方提供每一大类带CE标志产品的、最新的技术文档。如果甲方在认证结束取得证书之后的30天内，或者“自我声明 ”产品在使用CE 标记之前，仍然没有提供给乙方符合要求的 CE 技术文档的，本协自动失效，甲方承担由此而引起的所有后果。甲方必需提交电子文件，文件可以是 PDF/WORD/JPG/格式的任何一种。书面文件只有在</w:t>
      </w:r>
      <w:r>
        <w:rPr>
          <w:rFonts w:hint="eastAsia" w:ascii="Times New Roman" w:hAnsi="Times New Roman" w:eastAsia="宋体" w:cs="Times New Roman"/>
          <w:snapToGrid w:val="0"/>
          <w:color w:val="000000"/>
          <w:spacing w:val="5"/>
          <w:kern w:val="0"/>
          <w:sz w:val="19"/>
          <w:szCs w:val="19"/>
          <w:lang w:val="en-US" w:eastAsia="zh-CN" w:bidi="ar-SA"/>
        </w:rPr>
        <w:t>美国</w:t>
      </w:r>
      <w:r>
        <w:rPr>
          <w:rFonts w:hint="eastAsia" w:ascii="Times New Roman" w:hAnsi="Times New Roman" w:eastAsia="Times New Roman" w:cs="Times New Roman"/>
          <w:snapToGrid w:val="0"/>
          <w:color w:val="000000"/>
          <w:spacing w:val="5"/>
          <w:kern w:val="0"/>
          <w:sz w:val="19"/>
          <w:szCs w:val="19"/>
          <w:lang w:val="en-US" w:eastAsia="en-US" w:bidi="ar-SA"/>
        </w:rPr>
        <w:t>当局需要审核时才提交乙方。如甲方未能在</w:t>
      </w:r>
      <w:r>
        <w:rPr>
          <w:rFonts w:hint="eastAsia" w:ascii="Times New Roman" w:hAnsi="Times New Roman" w:eastAsia="宋体" w:cs="Times New Roman"/>
          <w:snapToGrid w:val="0"/>
          <w:color w:val="000000"/>
          <w:spacing w:val="5"/>
          <w:kern w:val="0"/>
          <w:sz w:val="19"/>
          <w:szCs w:val="19"/>
          <w:lang w:val="en-US" w:eastAsia="zh-CN" w:bidi="ar-SA"/>
        </w:rPr>
        <w:t>美国</w:t>
      </w:r>
      <w:r>
        <w:rPr>
          <w:rFonts w:hint="eastAsia" w:ascii="Times New Roman" w:hAnsi="Times New Roman" w:eastAsia="Times New Roman" w:cs="Times New Roman"/>
          <w:snapToGrid w:val="0"/>
          <w:color w:val="000000"/>
          <w:spacing w:val="5"/>
          <w:kern w:val="0"/>
          <w:sz w:val="19"/>
          <w:szCs w:val="19"/>
          <w:lang w:val="en-US" w:eastAsia="en-US" w:bidi="ar-SA"/>
        </w:rPr>
        <w:t>当局要求时间内，提交乙方书面及电子版本文件，乙方不予承担延迟所产生的后果（非CE产品除外）。所提交文档内容的要求如下:</w:t>
      </w:r>
    </w:p>
    <w:p>
      <w:pPr>
        <w:pStyle w:val="2"/>
        <w:numPr>
          <w:ilvl w:val="0"/>
          <w:numId w:val="2"/>
        </w:numPr>
        <w:spacing w:before="7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t>Declaration</w:t>
      </w:r>
      <w:r>
        <w:rPr>
          <w:spacing w:val="49"/>
          <w:w w:val="101"/>
        </w:rPr>
        <w:t xml:space="preserve"> </w:t>
      </w:r>
      <w:r>
        <w:t>of</w:t>
      </w:r>
      <w:r>
        <w:rPr>
          <w:spacing w:val="-34"/>
        </w:rPr>
        <w:t xml:space="preserve"> </w:t>
      </w:r>
      <w:r>
        <w:t>conformity</w:t>
      </w:r>
      <w:r>
        <w:rPr>
          <w:spacing w:val="9"/>
        </w:rPr>
        <w:t xml:space="preserve">  </w:t>
      </w:r>
      <w:r>
        <w:rPr>
          <w:rFonts w:ascii="宋体" w:hAnsi="宋体" w:eastAsia="宋体" w:cs="宋体"/>
          <w:spacing w:val="9"/>
        </w:rPr>
        <w:t>，</w:t>
      </w:r>
      <w:r>
        <w:rPr>
          <w:rFonts w:hint="eastAsia" w:ascii="Times New Roman" w:hAnsi="Times New Roman" w:eastAsia="Times New Roman" w:cs="Times New Roman"/>
          <w:snapToGrid w:val="0"/>
          <w:color w:val="000000"/>
          <w:spacing w:val="5"/>
          <w:kern w:val="0"/>
          <w:sz w:val="19"/>
          <w:szCs w:val="19"/>
          <w:lang w:val="en-US" w:eastAsia="en-US" w:bidi="ar-SA"/>
        </w:rPr>
        <w:t>符合性声明</w:t>
      </w:r>
    </w:p>
    <w:p>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If any accident ofproducts happens within boundary of </w:t>
      </w:r>
      <w:r>
        <w:rPr>
          <w:rFonts w:hint="eastAsia" w:eastAsia="宋体"/>
          <w:spacing w:val="5"/>
          <w:lang w:val="en-US" w:eastAsia="zh-CN"/>
        </w:rPr>
        <w:t>U.S</w:t>
      </w:r>
      <w:r>
        <w:rPr>
          <w:rFonts w:hint="eastAsia"/>
          <w:spacing w:val="5"/>
        </w:rPr>
        <w:t xml:space="preserve"> . , Party A shall help Party B to investigate the reason in time. If the accident of the product happens out of</w:t>
      </w:r>
      <w:r>
        <w:rPr>
          <w:rFonts w:hint="eastAsia" w:eastAsia="宋体"/>
          <w:spacing w:val="5"/>
          <w:lang w:val="en-US" w:eastAsia="zh-CN"/>
        </w:rPr>
        <w:t xml:space="preserve"> U.S</w:t>
      </w:r>
      <w:r>
        <w:rPr>
          <w:rFonts w:hint="eastAsia"/>
          <w:spacing w:val="5"/>
        </w:rPr>
        <w:t>.,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w:t>
      </w:r>
      <w:r>
        <w:rPr>
          <w:rFonts w:hint="eastAsia" w:eastAsia="宋体" w:cs="Times New Roman"/>
          <w:snapToGrid w:val="0"/>
          <w:color w:val="000000"/>
          <w:spacing w:val="5"/>
          <w:kern w:val="0"/>
          <w:sz w:val="19"/>
          <w:szCs w:val="19"/>
          <w:lang w:val="en-US" w:eastAsia="zh-CN" w:bidi="ar-SA"/>
        </w:rPr>
        <w:t>美国</w:t>
      </w:r>
      <w:r>
        <w:rPr>
          <w:rFonts w:hint="eastAsia" w:ascii="Times New Roman" w:hAnsi="Times New Roman" w:eastAsia="Times New Roman" w:cs="Times New Roman"/>
          <w:snapToGrid w:val="0"/>
          <w:color w:val="000000"/>
          <w:spacing w:val="5"/>
          <w:kern w:val="0"/>
          <w:sz w:val="19"/>
          <w:szCs w:val="19"/>
          <w:lang w:val="en-US" w:eastAsia="en-US" w:bidi="ar-SA"/>
        </w:rPr>
        <w:t>境内，A方应尽快协助B方查明原因。若产品事故发生在</w:t>
      </w:r>
      <w:r>
        <w:rPr>
          <w:rFonts w:hint="eastAsia" w:eastAsia="宋体" w:cs="Times New Roman"/>
          <w:snapToGrid w:val="0"/>
          <w:color w:val="000000"/>
          <w:spacing w:val="5"/>
          <w:kern w:val="0"/>
          <w:sz w:val="19"/>
          <w:szCs w:val="19"/>
          <w:lang w:val="en-US" w:eastAsia="zh-CN" w:bidi="ar-SA"/>
        </w:rPr>
        <w:t>美国</w:t>
      </w:r>
      <w:r>
        <w:rPr>
          <w:rFonts w:hint="eastAsia" w:ascii="Times New Roman" w:hAnsi="Times New Roman" w:eastAsia="Times New Roman" w:cs="Times New Roman"/>
          <w:snapToGrid w:val="0"/>
          <w:color w:val="000000"/>
          <w:spacing w:val="5"/>
          <w:kern w:val="0"/>
          <w:sz w:val="19"/>
          <w:szCs w:val="19"/>
          <w:lang w:val="en-US" w:eastAsia="en-US" w:bidi="ar-SA"/>
        </w:rPr>
        <w:t>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keep the complete sales list of all of the products exporting to any area of </w:t>
      </w:r>
      <w:r>
        <w:rPr>
          <w:rFonts w:hint="eastAsia" w:eastAsia="宋体"/>
          <w:spacing w:val="5"/>
          <w:lang w:val="en-US" w:eastAsia="zh-CN"/>
        </w:rPr>
        <w:t>U.S</w:t>
      </w:r>
      <w:r>
        <w:rPr>
          <w:rFonts w:hint="eastAsia"/>
          <w:spacing w:val="5"/>
        </w:rPr>
        <w:t xml:space="preserve">. , (including the OEM products) by electrical documents in English at least 5 years, in order to be provided by Party B for the using to be transferred or inspected to the relevant competent authorities of </w:t>
      </w:r>
      <w:r>
        <w:rPr>
          <w:rFonts w:hint="eastAsia" w:eastAsia="宋体"/>
          <w:spacing w:val="5"/>
          <w:lang w:val="en-US" w:eastAsia="zh-CN"/>
        </w:rPr>
        <w:t>U.S</w:t>
      </w:r>
      <w:r>
        <w:rPr>
          <w:rFonts w:hint="eastAsia"/>
          <w:spacing w:val="5"/>
        </w:rPr>
        <w:t xml:space="preserve"> . , Party A assures the accuracy and the validity of the data.</w:t>
      </w:r>
    </w:p>
    <w:p>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w:t>
      </w:r>
      <w:r>
        <w:rPr>
          <w:rFonts w:hint="eastAsia" w:ascii="宋体" w:hAnsi="宋体" w:eastAsia="宋体" w:cs="宋体"/>
          <w:spacing w:val="18"/>
          <w:lang w:val="en-US" w:eastAsia="zh-CN"/>
        </w:rPr>
        <w:t>美国</w:t>
      </w:r>
      <w:r>
        <w:rPr>
          <w:rFonts w:hint="eastAsia" w:ascii="宋体" w:hAnsi="宋体" w:eastAsia="宋体" w:cs="宋体"/>
          <w:spacing w:val="18"/>
        </w:rPr>
        <w:t>地区之所有产品的销售清单(包括 OEM 的销售清单) ，在产品停产后至少五年期间，必须用英文文字、电子文档形式保留完整无缺，以备乙方随时用于</w:t>
      </w:r>
      <w:r>
        <w:rPr>
          <w:rFonts w:hint="eastAsia" w:ascii="宋体" w:hAnsi="宋体" w:eastAsia="宋体" w:cs="宋体"/>
          <w:spacing w:val="18"/>
          <w:lang w:val="en-US" w:eastAsia="zh-CN"/>
        </w:rPr>
        <w:t>美国</w:t>
      </w:r>
      <w:r>
        <w:rPr>
          <w:rFonts w:hint="eastAsia" w:ascii="宋体" w:hAnsi="宋体" w:eastAsia="宋体" w:cs="宋体"/>
          <w:spacing w:val="18"/>
        </w:rPr>
        <w:t>之官方的调用、检查。甲方要对提供的数据准确性、真实性负责。</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shall fully realize the risk of selling its products to </w:t>
      </w:r>
      <w:r>
        <w:rPr>
          <w:rFonts w:hint="eastAsia" w:eastAsia="宋体"/>
          <w:spacing w:val="5"/>
          <w:lang w:val="en-US" w:eastAsia="zh-CN"/>
        </w:rPr>
        <w:t>U.S</w:t>
      </w:r>
      <w:r>
        <w:rPr>
          <w:rFonts w:hint="eastAsia"/>
          <w:spacing w:val="5"/>
        </w:rPr>
        <w:t xml:space="preserve"> market without CE marking or not compliance of </w:t>
      </w:r>
      <w:r>
        <w:rPr>
          <w:rFonts w:hint="eastAsia" w:eastAsia="宋体"/>
          <w:spacing w:val="5"/>
          <w:lang w:val="en-US" w:eastAsia="zh-CN"/>
        </w:rPr>
        <w:t>U.S</w:t>
      </w:r>
      <w:r>
        <w:rPr>
          <w:rFonts w:hint="eastAsia"/>
          <w:spacing w:val="5"/>
        </w:rPr>
        <w:t xml:space="preserve"> regulatory. If it caused by Party A, Party A should take the aftereffects such as warning, penalty or even the results that the distribution of its products in </w:t>
      </w:r>
      <w:r>
        <w:rPr>
          <w:rFonts w:hint="eastAsia" w:eastAsia="宋体"/>
          <w:spacing w:val="5"/>
          <w:lang w:val="en-US" w:eastAsia="zh-CN"/>
        </w:rPr>
        <w:t>U.S</w:t>
      </w:r>
      <w:r>
        <w:rPr>
          <w:rFonts w:hint="eastAsia"/>
          <w:spacing w:val="5"/>
        </w:rPr>
        <w:t xml:space="preserve"> market will be prohibited.</w:t>
      </w:r>
    </w:p>
    <w:p>
      <w:pPr>
        <w:pStyle w:val="2"/>
        <w:numPr>
          <w:ilvl w:val="0"/>
          <w:numId w:val="0"/>
        </w:numPr>
        <w:spacing w:before="138" w:line="256" w:lineRule="auto"/>
        <w:ind w:left="24" w:leftChars="0" w:right="188" w:rightChars="0"/>
        <w:rPr>
          <w:rFonts w:hint="eastAsia"/>
          <w:spacing w:val="6"/>
        </w:rPr>
      </w:pPr>
      <w:r>
        <w:rPr>
          <w:rFonts w:hint="eastAsia"/>
          <w:spacing w:val="6"/>
        </w:rPr>
        <w:t>A方应充分意识到向</w:t>
      </w:r>
      <w:r>
        <w:rPr>
          <w:rFonts w:hint="eastAsia" w:eastAsia="宋体"/>
          <w:spacing w:val="6"/>
          <w:lang w:val="en-US" w:eastAsia="zh-CN"/>
        </w:rPr>
        <w:t>美国</w:t>
      </w:r>
      <w:r>
        <w:rPr>
          <w:rFonts w:hint="eastAsia"/>
          <w:spacing w:val="6"/>
        </w:rPr>
        <w:t>市场销售其产品时未加CE标志或不符合</w:t>
      </w:r>
      <w:r>
        <w:rPr>
          <w:rFonts w:hint="eastAsia" w:eastAsia="宋体"/>
          <w:spacing w:val="6"/>
          <w:lang w:val="en-US" w:eastAsia="zh-CN"/>
        </w:rPr>
        <w:t>美国</w:t>
      </w:r>
      <w:r>
        <w:rPr>
          <w:rFonts w:hint="eastAsia"/>
          <w:spacing w:val="6"/>
        </w:rPr>
        <w:t>法规所带来的风险。若该风险由A方造成，A方应承担相应后果，例如警告、处罚，甚至被禁止在</w:t>
      </w:r>
      <w:r>
        <w:rPr>
          <w:rFonts w:hint="eastAsia" w:eastAsia="宋体"/>
          <w:spacing w:val="6"/>
          <w:lang w:val="en-US" w:eastAsia="zh-CN"/>
        </w:rPr>
        <w:t>美国</w:t>
      </w:r>
      <w:r>
        <w:rPr>
          <w:rFonts w:hint="eastAsia"/>
          <w:spacing w:val="6"/>
        </w:rPr>
        <w:t>市场销售其产品。</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pPr>
        <w:pStyle w:val="2"/>
        <w:spacing w:before="175" w:line="234" w:lineRule="auto"/>
        <w:ind w:left="17" w:right="283" w:hanging="7"/>
        <w:rPr>
          <w:rFonts w:hint="eastAsia"/>
          <w:spacing w:val="6"/>
        </w:rPr>
      </w:pPr>
    </w:p>
    <w:p>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pPr>
        <w:pStyle w:val="2"/>
        <w:numPr>
          <w:ilvl w:val="0"/>
          <w:numId w:val="3"/>
        </w:numPr>
        <w:spacing w:before="164" w:line="231" w:lineRule="auto"/>
        <w:ind w:left="425" w:leftChars="0" w:right="283" w:hanging="425" w:firstLineChars="0"/>
      </w:pPr>
      <w:r>
        <w:rPr>
          <w:rFonts w:hint="eastAsia"/>
          <w:spacing w:val="5"/>
        </w:rPr>
        <w:t xml:space="preserve">Party B shall notify any information about the products with CE mark within the Boundary of </w:t>
      </w:r>
      <w:r>
        <w:rPr>
          <w:rFonts w:hint="eastAsia" w:eastAsia="宋体"/>
          <w:spacing w:val="5"/>
          <w:lang w:val="en-US" w:eastAsia="zh-CN"/>
        </w:rPr>
        <w:t>U.S</w:t>
      </w:r>
      <w:r>
        <w:rPr>
          <w:rFonts w:hint="eastAsia"/>
          <w:spacing w:val="5"/>
        </w:rPr>
        <w:t>., including any claims of customers and the competition company that produce the same CE marked products to Party A.</w:t>
      </w:r>
    </w:p>
    <w:p>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 CE 产品在</w:t>
      </w:r>
      <w:r>
        <w:rPr>
          <w:rFonts w:hint="eastAsia" w:ascii="宋体" w:hAnsi="宋体" w:eastAsia="宋体" w:cs="宋体"/>
          <w:spacing w:val="21"/>
          <w:lang w:val="en-US" w:eastAsia="zh-CN"/>
        </w:rPr>
        <w:t>美国</w:t>
      </w:r>
      <w:r>
        <w:rPr>
          <w:rFonts w:hint="eastAsia" w:ascii="宋体" w:hAnsi="宋体" w:eastAsia="宋体" w:cs="宋体"/>
          <w:spacing w:val="21"/>
        </w:rPr>
        <w:t>境内的任何消息(包括客户投诉和同类竞争企业)及时通知甲方。</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pPr>
        <w:spacing w:line="307" w:lineRule="auto"/>
        <w:rPr>
          <w:rFonts w:hint="eastAsia" w:ascii="宋体" w:hAnsi="宋体" w:eastAsia="宋体" w:cs="宋体"/>
          <w:spacing w:val="17"/>
          <w:sz w:val="19"/>
          <w:szCs w:val="19"/>
        </w:rPr>
      </w:pPr>
    </w:p>
    <w:p>
      <w:pPr>
        <w:spacing w:line="307" w:lineRule="auto"/>
        <w:rPr>
          <w:rFonts w:hint="eastAsia" w:ascii="宋体" w:hAnsi="宋体" w:eastAsia="宋体" w:cs="宋体"/>
          <w:spacing w:val="17"/>
          <w:sz w:val="19"/>
          <w:szCs w:val="19"/>
        </w:rPr>
      </w:pP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Written statement of non-sales if there are no products under the withdrawn, closed or recalled CE Certificate exporting to </w:t>
      </w:r>
      <w:r>
        <w:rPr>
          <w:rFonts w:hint="eastAsia" w:eastAsia="宋体"/>
          <w:spacing w:val="5"/>
          <w:lang w:val="en-US" w:eastAsia="zh-CN"/>
        </w:rPr>
        <w:t>U.S</w:t>
      </w:r>
      <w:r>
        <w:rPr>
          <w:rFonts w:hint="eastAsia" w:ascii="Times New Roman" w:hAnsi="Times New Roman" w:eastAsia="Times New Roman" w:cs="Times New Roman"/>
          <w:snapToGrid w:val="0"/>
          <w:color w:val="000000"/>
          <w:spacing w:val="5"/>
          <w:kern w:val="0"/>
          <w:sz w:val="19"/>
          <w:szCs w:val="19"/>
          <w:lang w:val="en-US" w:eastAsia="en-US" w:bidi="ar-SA"/>
        </w:rPr>
        <w:t xml:space="preserve"> market, or if there are products exporting, a written statement of sales would be required with the sales lists, risk assessments and the measures and timetable to cover the risk)</w:t>
      </w:r>
    </w:p>
    <w:p>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w:t>
      </w:r>
      <w:r>
        <w:rPr>
          <w:rFonts w:hint="eastAsia" w:ascii="宋体" w:hAnsi="宋体" w:eastAsia="宋体" w:cs="宋体"/>
          <w:spacing w:val="17"/>
          <w:lang w:val="en-US" w:eastAsia="zh-CN"/>
        </w:rPr>
        <w:t>美国</w:t>
      </w:r>
      <w:r>
        <w:rPr>
          <w:rFonts w:hint="eastAsia" w:ascii="宋体" w:hAnsi="宋体" w:eastAsia="宋体" w:cs="宋体"/>
          <w:spacing w:val="17"/>
        </w:rPr>
        <w:t>市场。如果没有，请出具书面声明，如果有，请附上出口销售清单，同时请书面评估由此可能产生的风险并陈述甲方解决问题的措施和时间表。 )</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w:t>
      </w:r>
      <w:r>
        <w:rPr>
          <w:rFonts w:hint="eastAsia" w:eastAsia="宋体"/>
          <w:spacing w:val="5"/>
          <w:lang w:val="en-US" w:eastAsia="zh-CN"/>
        </w:rPr>
        <w:t>U.S</w:t>
      </w:r>
      <w:r>
        <w:rPr>
          <w:rFonts w:hint="eastAsia" w:ascii="Times New Roman" w:hAnsi="Times New Roman" w:eastAsia="Times New Roman" w:cs="Times New Roman"/>
          <w:snapToGrid w:val="0"/>
          <w:color w:val="000000"/>
          <w:spacing w:val="5"/>
          <w:kern w:val="0"/>
          <w:sz w:val="19"/>
          <w:szCs w:val="19"/>
          <w:lang w:val="en-US" w:eastAsia="en-US" w:bidi="ar-SA"/>
        </w:rPr>
        <w:t xml:space="preserve">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pPr>
        <w:spacing w:before="1"/>
        <w:rPr>
          <w:rFonts w:hint="eastAsia" w:ascii="宋体" w:hAnsi="宋体" w:eastAsia="宋体" w:cs="宋体"/>
          <w:spacing w:val="16"/>
        </w:rPr>
      </w:pPr>
      <w:r>
        <w:rPr>
          <w:rFonts w:hint="eastAsia" w:ascii="宋体" w:hAnsi="宋体" w:eastAsia="宋体" w:cs="宋体"/>
          <w:spacing w:val="16"/>
        </w:rPr>
        <w:t>我司作为跨境卖家的产品</w:t>
      </w:r>
      <w:r>
        <w:rPr>
          <w:rFonts w:hint="eastAsia" w:ascii="宋体" w:hAnsi="宋体" w:eastAsia="宋体" w:cs="宋体"/>
          <w:spacing w:val="16"/>
          <w:lang w:val="en-US" w:eastAsia="zh-CN"/>
        </w:rPr>
        <w:t>美国</w:t>
      </w:r>
      <w:r>
        <w:rPr>
          <w:rFonts w:hint="eastAsia" w:ascii="宋体" w:hAnsi="宋体" w:eastAsia="宋体" w:cs="宋体"/>
          <w:spacing w:val="16"/>
        </w:rPr>
        <w:t>负责人，非产品制造商/进口商/分销商，未参与产品的制造/进口/销售，不负责产品的售后，如出现产品质量或侵权问题，概由制造商/进口商/卖家自行负责。</w:t>
      </w:r>
    </w:p>
    <w:p>
      <w:pPr>
        <w:spacing w:before="1"/>
        <w:rPr>
          <w:rFonts w:hint="eastAsia" w:ascii="宋体" w:hAnsi="宋体" w:eastAsia="宋体" w:cs="宋体"/>
          <w:spacing w:val="16"/>
        </w:rPr>
      </w:pPr>
    </w:p>
    <w:p>
      <w:pPr>
        <w:spacing w:before="1"/>
        <w:rPr>
          <w:rFonts w:hint="eastAsia" w:ascii="宋体" w:hAnsi="宋体" w:eastAsia="宋体" w:cs="宋体"/>
          <w:spacing w:val="16"/>
        </w:rPr>
      </w:pPr>
    </w:p>
    <w:p>
      <w:pPr>
        <w:spacing w:before="1"/>
        <w:rPr>
          <w:rFonts w:hint="eastAsia" w:ascii="宋体" w:hAnsi="宋体" w:eastAsia="宋体" w:cs="宋体"/>
          <w:spacing w:val="16"/>
          <w:lang w:eastAsia="zh-CN"/>
        </w:rPr>
      </w:pPr>
      <w:r>
        <w:rPr>
          <w:rFonts w:hint="eastAsia" w:ascii="宋体" w:hAnsi="宋体" w:eastAsia="宋体" w:cs="宋体"/>
          <w:spacing w:val="16"/>
          <w:lang w:eastAsia="zh-CN"/>
        </w:rPr>
        <w:drawing>
          <wp:anchor distT="0" distB="0" distL="114300" distR="114300" simplePos="0" relativeHeight="251659264" behindDoc="1" locked="0" layoutInCell="1" allowOverlap="1">
            <wp:simplePos x="0" y="0"/>
            <wp:positionH relativeFrom="column">
              <wp:posOffset>2956560</wp:posOffset>
            </wp:positionH>
            <wp:positionV relativeFrom="paragraph">
              <wp:posOffset>159385</wp:posOffset>
            </wp:positionV>
            <wp:extent cx="2970530" cy="1737995"/>
            <wp:effectExtent l="0" t="0" r="0" b="0"/>
            <wp:wrapNone/>
            <wp:docPr id="1" name="图片 1" descr="美代公章+签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美代公章+签字"/>
                    <pic:cNvPicPr>
                      <a:picLocks noChangeAspect="1"/>
                    </pic:cNvPicPr>
                  </pic:nvPicPr>
                  <pic:blipFill>
                    <a:blip r:embed="rId7"/>
                    <a:stretch>
                      <a:fillRect/>
                    </a:stretch>
                  </pic:blipFill>
                  <pic:spPr>
                    <a:xfrm rot="20880000">
                      <a:off x="0" y="0"/>
                      <a:ext cx="2970530" cy="1737995"/>
                    </a:xfrm>
                    <a:prstGeom prst="rect">
                      <a:avLst/>
                    </a:prstGeom>
                  </pic:spPr>
                </pic:pic>
              </a:graphicData>
            </a:graphic>
          </wp:anchor>
        </w:drawing>
      </w:r>
    </w:p>
    <w:p>
      <w:pPr>
        <w:spacing w:before="1"/>
        <w:rPr>
          <w:rFonts w:hint="eastAsia" w:ascii="宋体" w:hAnsi="宋体" w:eastAsia="宋体" w:cs="宋体"/>
          <w:spacing w:val="16"/>
        </w:rPr>
      </w:pPr>
    </w:p>
    <w:p>
      <w:pPr>
        <w:sectPr>
          <w:footerReference r:id="rId5" w:type="default"/>
          <w:pgSz w:w="11900" w:h="16840"/>
          <w:pgMar w:top="1431" w:right="1054" w:bottom="400" w:left="976" w:header="0" w:footer="0" w:gutter="0"/>
          <w:cols w:equalWidth="0" w:num="1">
            <w:col w:w="9870"/>
          </w:cols>
        </w:sect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r>
        <w:rPr>
          <w:rFonts w:hint="eastAsia"/>
          <w:color w:val="000000"/>
          <w:spacing w:val="2"/>
          <w:sz w:val="21"/>
          <w:szCs w:val="21"/>
          <w:lang w:val="en-US" w:eastAsia="zh-CN"/>
          <w14:textFill>
            <w14:solidFill>
              <w14:srgbClr w14:val="000000">
                <w14:alpha w14:val="392"/>
              </w14:srgbClr>
            </w14:solidFill>
          </w14:textFill>
        </w:rPr>
      </w:r>
      <w:r>
        <w:rPr>
          <w:color w:val="000000"/>
          <w:spacing w:val="2"/>
          <w:sz w:val="21"/>
          <w:szCs w:val="21"/>
          <w14:textFill>
            <w14:solidFill>
              <w14:srgbClr w14:val="000000">
                <w14:alpha w14:val="392"/>
              </w14:srgbClr>
            </w14:solidFill>
          </w14:textFill>
        </w:rPr>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 xml:space="preserve">Date (日期): </w:t>
      </w:r>
      <w:r>
        <w:rPr>
          <w:rFonts w:hint="eastAsia"/>
          <w:color w:val="000000"/>
          <w:spacing w:val="2"/>
          <w:sz w:val="21"/>
          <w:szCs w:val="21"/>
          <w:lang w:val="en-US" w:eastAsia="zh-CN"/>
          <w14:textFill>
            <w14:solidFill>
              <w14:srgbClr w14:val="000000">
                <w14:alpha w14:val="392"/>
              </w14:srgbClr>
            </w14:solidFill>
          </w14:textFill>
        </w:rPr>
        <w:t>{{ signing_date }}</w:t>
      </w:r>
    </w:p>
    <w:p>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highlight w:val="none"/>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000000"/>
          <w:spacing w:val="2"/>
          <w:sz w:val="21"/>
          <w:szCs w:val="21"/>
          <w:highlight w:val="none"/>
          <w14:textFill>
            <w14:solidFill>
              <w14:srgbClr w14:val="000000">
                <w14:alpha w14:val="392"/>
              </w14:srgbClr>
            </w14:solidFill>
          </w14:textFill>
        </w:rPr>
        <w:t>Oversea Walkers LLC</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w:t>
      </w:r>
      <w:r>
        <w:rPr>
          <w:rFonts w:hint="eastAsia"/>
          <w:color w:val="000000"/>
          <w:spacing w:val="2"/>
          <w:sz w:val="21"/>
          <w:szCs w:val="21"/>
          <w:lang w:val="en-US" w:eastAsia="zh-CN"/>
          <w14:textFill>
            <w14:solidFill>
              <w14:srgbClr w14:val="000000">
                <w14:alpha w14:val="392"/>
              </w14:srgbClr>
            </w14:solidFill>
          </w14:textFill>
        </w:rPr>
        <w:t>{{ signing_date }}</w:t>
      </w:r>
    </w:p>
    <w:p>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pPr>
        <w:pStyle w:val="2"/>
        <w:spacing w:before="62" w:line="212" w:lineRule="auto"/>
        <w:ind w:left="8"/>
        <w:rPr>
          <w:rFonts w:hint="eastAsia" w:eastAsia="宋体"/>
          <w:spacing w:val="8"/>
          <w:shd w:val="clear" w:fill="FFFF00"/>
          <w:lang w:val="en-US" w:eastAsia="zh-CN"/>
        </w:rPr>
      </w:pPr>
    </w:p>
    <w:p>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宋体-简">
    <w:panose1 w:val="0201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702588"/>
    <w:rsid w:val="00906786"/>
    <w:rsid w:val="00A67D58"/>
    <w:rsid w:val="00AE30B0"/>
    <w:rsid w:val="00E15234"/>
    <w:rsid w:val="00E30FAC"/>
    <w:rsid w:val="00ED1E2A"/>
    <w:rsid w:val="01062EEC"/>
    <w:rsid w:val="010F1DA1"/>
    <w:rsid w:val="01211AD4"/>
    <w:rsid w:val="01891B53"/>
    <w:rsid w:val="018C1643"/>
    <w:rsid w:val="01967DCC"/>
    <w:rsid w:val="01C0309B"/>
    <w:rsid w:val="01FD42EF"/>
    <w:rsid w:val="024E4B4B"/>
    <w:rsid w:val="02702D13"/>
    <w:rsid w:val="029D518A"/>
    <w:rsid w:val="02D2752A"/>
    <w:rsid w:val="02D50DC8"/>
    <w:rsid w:val="02F05C02"/>
    <w:rsid w:val="031C07A5"/>
    <w:rsid w:val="034F0B7A"/>
    <w:rsid w:val="03B86720"/>
    <w:rsid w:val="03E65F78"/>
    <w:rsid w:val="04041965"/>
    <w:rsid w:val="041F5A3B"/>
    <w:rsid w:val="04D07A99"/>
    <w:rsid w:val="05377B18"/>
    <w:rsid w:val="054A15F9"/>
    <w:rsid w:val="057C377D"/>
    <w:rsid w:val="05A351AD"/>
    <w:rsid w:val="064029FC"/>
    <w:rsid w:val="070E48A8"/>
    <w:rsid w:val="07990616"/>
    <w:rsid w:val="07EA0E72"/>
    <w:rsid w:val="080F2686"/>
    <w:rsid w:val="08874912"/>
    <w:rsid w:val="08B82D1E"/>
    <w:rsid w:val="08BC0A60"/>
    <w:rsid w:val="08CC67C9"/>
    <w:rsid w:val="08F8786C"/>
    <w:rsid w:val="091837BC"/>
    <w:rsid w:val="09300B06"/>
    <w:rsid w:val="0963712E"/>
    <w:rsid w:val="09866978"/>
    <w:rsid w:val="098F7F23"/>
    <w:rsid w:val="099C263F"/>
    <w:rsid w:val="09A60DC8"/>
    <w:rsid w:val="0AFD710E"/>
    <w:rsid w:val="0B4D1E43"/>
    <w:rsid w:val="0BC67500"/>
    <w:rsid w:val="0BE856C8"/>
    <w:rsid w:val="0BF95B27"/>
    <w:rsid w:val="0C6F5DE9"/>
    <w:rsid w:val="0C886EAB"/>
    <w:rsid w:val="0CF602B9"/>
    <w:rsid w:val="0D0429D6"/>
    <w:rsid w:val="0D2B7F62"/>
    <w:rsid w:val="0D5F5E5E"/>
    <w:rsid w:val="0D611BD6"/>
    <w:rsid w:val="0DEB14A0"/>
    <w:rsid w:val="0E034A3B"/>
    <w:rsid w:val="0E4137B5"/>
    <w:rsid w:val="0EB75826"/>
    <w:rsid w:val="0ECC7523"/>
    <w:rsid w:val="0EF600FC"/>
    <w:rsid w:val="0EFA5FAF"/>
    <w:rsid w:val="0FC30926"/>
    <w:rsid w:val="101271B8"/>
    <w:rsid w:val="10172A20"/>
    <w:rsid w:val="10593038"/>
    <w:rsid w:val="108F0808"/>
    <w:rsid w:val="10A36062"/>
    <w:rsid w:val="10D40911"/>
    <w:rsid w:val="10D75D0B"/>
    <w:rsid w:val="116C0B49"/>
    <w:rsid w:val="11C42733"/>
    <w:rsid w:val="11C72224"/>
    <w:rsid w:val="122D652B"/>
    <w:rsid w:val="124D2729"/>
    <w:rsid w:val="12597320"/>
    <w:rsid w:val="128A572B"/>
    <w:rsid w:val="12993BC0"/>
    <w:rsid w:val="12DE15D3"/>
    <w:rsid w:val="130D3C66"/>
    <w:rsid w:val="13345697"/>
    <w:rsid w:val="139F6FB4"/>
    <w:rsid w:val="13CB5FFB"/>
    <w:rsid w:val="14551D69"/>
    <w:rsid w:val="14667AD2"/>
    <w:rsid w:val="148D1503"/>
    <w:rsid w:val="149D101A"/>
    <w:rsid w:val="14AD3953"/>
    <w:rsid w:val="14E05AD6"/>
    <w:rsid w:val="160475A2"/>
    <w:rsid w:val="16117F11"/>
    <w:rsid w:val="16290DB7"/>
    <w:rsid w:val="162B0FD3"/>
    <w:rsid w:val="16884DA6"/>
    <w:rsid w:val="16893F4C"/>
    <w:rsid w:val="16AB2114"/>
    <w:rsid w:val="16F47617"/>
    <w:rsid w:val="170B670F"/>
    <w:rsid w:val="173C2D6C"/>
    <w:rsid w:val="182F467F"/>
    <w:rsid w:val="18695DE3"/>
    <w:rsid w:val="189015C1"/>
    <w:rsid w:val="18925339"/>
    <w:rsid w:val="19704F4F"/>
    <w:rsid w:val="197B5DCD"/>
    <w:rsid w:val="19921369"/>
    <w:rsid w:val="199649B5"/>
    <w:rsid w:val="19B47531"/>
    <w:rsid w:val="19EC6CCB"/>
    <w:rsid w:val="19FD4A34"/>
    <w:rsid w:val="1A147FD0"/>
    <w:rsid w:val="1A312930"/>
    <w:rsid w:val="1A554870"/>
    <w:rsid w:val="1A75281D"/>
    <w:rsid w:val="1A7B3BAB"/>
    <w:rsid w:val="1A8B2040"/>
    <w:rsid w:val="1B5E7755"/>
    <w:rsid w:val="1BAF1D5E"/>
    <w:rsid w:val="1BC752FA"/>
    <w:rsid w:val="1BD9327F"/>
    <w:rsid w:val="1C444B9D"/>
    <w:rsid w:val="1CB8643A"/>
    <w:rsid w:val="1DCA7323"/>
    <w:rsid w:val="1DD45AAC"/>
    <w:rsid w:val="1E3E73CA"/>
    <w:rsid w:val="1E780B2E"/>
    <w:rsid w:val="1E982F7E"/>
    <w:rsid w:val="1E9A6CF6"/>
    <w:rsid w:val="1ECB3353"/>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31B69"/>
    <w:rsid w:val="2358717F"/>
    <w:rsid w:val="23B0469D"/>
    <w:rsid w:val="24480FA2"/>
    <w:rsid w:val="244F6302"/>
    <w:rsid w:val="2452597D"/>
    <w:rsid w:val="25506360"/>
    <w:rsid w:val="258E0C37"/>
    <w:rsid w:val="262275D1"/>
    <w:rsid w:val="267A11BB"/>
    <w:rsid w:val="268D0EEE"/>
    <w:rsid w:val="26B20955"/>
    <w:rsid w:val="27111B1F"/>
    <w:rsid w:val="27160EE4"/>
    <w:rsid w:val="27433CA3"/>
    <w:rsid w:val="279B6388"/>
    <w:rsid w:val="27E2170E"/>
    <w:rsid w:val="28285372"/>
    <w:rsid w:val="2838132E"/>
    <w:rsid w:val="284B1061"/>
    <w:rsid w:val="289E5635"/>
    <w:rsid w:val="29194CBB"/>
    <w:rsid w:val="295B1778"/>
    <w:rsid w:val="295B3526"/>
    <w:rsid w:val="297A7E50"/>
    <w:rsid w:val="2A834AE2"/>
    <w:rsid w:val="2A9F7442"/>
    <w:rsid w:val="2AA66A22"/>
    <w:rsid w:val="2B275DB5"/>
    <w:rsid w:val="2B4A1AA4"/>
    <w:rsid w:val="2B794137"/>
    <w:rsid w:val="2BAC0068"/>
    <w:rsid w:val="2BF81500"/>
    <w:rsid w:val="2C0559CB"/>
    <w:rsid w:val="2C2B5431"/>
    <w:rsid w:val="2C493B09"/>
    <w:rsid w:val="2CFE66A2"/>
    <w:rsid w:val="2D64049C"/>
    <w:rsid w:val="2DBD655D"/>
    <w:rsid w:val="2E073C7C"/>
    <w:rsid w:val="2E3D144C"/>
    <w:rsid w:val="2E41718E"/>
    <w:rsid w:val="2EA119DB"/>
    <w:rsid w:val="2EB21E3A"/>
    <w:rsid w:val="2F0361F1"/>
    <w:rsid w:val="2F2443BA"/>
    <w:rsid w:val="2F34284F"/>
    <w:rsid w:val="2F542EF1"/>
    <w:rsid w:val="2F560A17"/>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2841C1"/>
    <w:rsid w:val="32AB107A"/>
    <w:rsid w:val="32E53E60"/>
    <w:rsid w:val="332826CA"/>
    <w:rsid w:val="33725D46"/>
    <w:rsid w:val="33C57F19"/>
    <w:rsid w:val="33C63C91"/>
    <w:rsid w:val="33E107F3"/>
    <w:rsid w:val="33E34843"/>
    <w:rsid w:val="356629FC"/>
    <w:rsid w:val="365D6B2F"/>
    <w:rsid w:val="36DB3EF8"/>
    <w:rsid w:val="36E7289C"/>
    <w:rsid w:val="371371EE"/>
    <w:rsid w:val="372413FB"/>
    <w:rsid w:val="376B0DD8"/>
    <w:rsid w:val="3772660A"/>
    <w:rsid w:val="37AE5168"/>
    <w:rsid w:val="382B5847"/>
    <w:rsid w:val="38E075A3"/>
    <w:rsid w:val="3922196A"/>
    <w:rsid w:val="392576AC"/>
    <w:rsid w:val="392751D2"/>
    <w:rsid w:val="398048E2"/>
    <w:rsid w:val="39BA4298"/>
    <w:rsid w:val="39EB4452"/>
    <w:rsid w:val="3A092B2A"/>
    <w:rsid w:val="3A145757"/>
    <w:rsid w:val="3A540249"/>
    <w:rsid w:val="3ACC6031"/>
    <w:rsid w:val="3AF13CEA"/>
    <w:rsid w:val="3AF15A98"/>
    <w:rsid w:val="3B0F23C2"/>
    <w:rsid w:val="3C393244"/>
    <w:rsid w:val="3C4542ED"/>
    <w:rsid w:val="3C6A5B02"/>
    <w:rsid w:val="3D6469F5"/>
    <w:rsid w:val="3E0D0E3B"/>
    <w:rsid w:val="3E1877DF"/>
    <w:rsid w:val="3E5E1696"/>
    <w:rsid w:val="3E9672ED"/>
    <w:rsid w:val="3F161F71"/>
    <w:rsid w:val="3F3E6DD2"/>
    <w:rsid w:val="3F406FEE"/>
    <w:rsid w:val="4037219F"/>
    <w:rsid w:val="40490124"/>
    <w:rsid w:val="408D6263"/>
    <w:rsid w:val="40A92971"/>
    <w:rsid w:val="40CD48B1"/>
    <w:rsid w:val="40D774DE"/>
    <w:rsid w:val="40F938F8"/>
    <w:rsid w:val="41362456"/>
    <w:rsid w:val="41586871"/>
    <w:rsid w:val="41720FB5"/>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CB1893"/>
    <w:rsid w:val="473C62ED"/>
    <w:rsid w:val="47E81FD1"/>
    <w:rsid w:val="48E629B4"/>
    <w:rsid w:val="49583186"/>
    <w:rsid w:val="4997711D"/>
    <w:rsid w:val="49D767A1"/>
    <w:rsid w:val="4A072E04"/>
    <w:rsid w:val="4A4D0811"/>
    <w:rsid w:val="4B2257F9"/>
    <w:rsid w:val="4B306168"/>
    <w:rsid w:val="4B49722A"/>
    <w:rsid w:val="4B5F07FC"/>
    <w:rsid w:val="4BB23021"/>
    <w:rsid w:val="4BBBF0AA"/>
    <w:rsid w:val="4CAD5597"/>
    <w:rsid w:val="4CD46FC7"/>
    <w:rsid w:val="4CD945DE"/>
    <w:rsid w:val="4D5D6FBD"/>
    <w:rsid w:val="4D8E361A"/>
    <w:rsid w:val="4D902EEE"/>
    <w:rsid w:val="4D956757"/>
    <w:rsid w:val="4DA8648A"/>
    <w:rsid w:val="4DCD5EF0"/>
    <w:rsid w:val="4DDF3E76"/>
    <w:rsid w:val="4E524648"/>
    <w:rsid w:val="4F8B6063"/>
    <w:rsid w:val="4F90367A"/>
    <w:rsid w:val="4FBA24A4"/>
    <w:rsid w:val="4FBE01E7"/>
    <w:rsid w:val="4FD42DC3"/>
    <w:rsid w:val="4FE37C4D"/>
    <w:rsid w:val="4FED287A"/>
    <w:rsid w:val="500B71A4"/>
    <w:rsid w:val="502344EE"/>
    <w:rsid w:val="50615016"/>
    <w:rsid w:val="50B11AF9"/>
    <w:rsid w:val="50C17863"/>
    <w:rsid w:val="50C7131D"/>
    <w:rsid w:val="512C5624"/>
    <w:rsid w:val="518E5E2F"/>
    <w:rsid w:val="51D35A9F"/>
    <w:rsid w:val="51FF4AE6"/>
    <w:rsid w:val="52173BDE"/>
    <w:rsid w:val="522B58DB"/>
    <w:rsid w:val="525C3CE7"/>
    <w:rsid w:val="526A6404"/>
    <w:rsid w:val="527B23BF"/>
    <w:rsid w:val="52A82A88"/>
    <w:rsid w:val="52E87329"/>
    <w:rsid w:val="53C953AC"/>
    <w:rsid w:val="53DB6E8D"/>
    <w:rsid w:val="54646E83"/>
    <w:rsid w:val="546649A9"/>
    <w:rsid w:val="548F01F8"/>
    <w:rsid w:val="5511700B"/>
    <w:rsid w:val="55175CA3"/>
    <w:rsid w:val="555E7D76"/>
    <w:rsid w:val="55855303"/>
    <w:rsid w:val="558A0B6B"/>
    <w:rsid w:val="55C7591B"/>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B02E22"/>
    <w:rsid w:val="5AF80325"/>
    <w:rsid w:val="5B4812AC"/>
    <w:rsid w:val="5B6065F6"/>
    <w:rsid w:val="5B77749C"/>
    <w:rsid w:val="5B8D4F11"/>
    <w:rsid w:val="5B991B08"/>
    <w:rsid w:val="5B9C6F02"/>
    <w:rsid w:val="5BD112A2"/>
    <w:rsid w:val="5C2F421A"/>
    <w:rsid w:val="5CA644DC"/>
    <w:rsid w:val="5CE60D7D"/>
    <w:rsid w:val="5CF8285E"/>
    <w:rsid w:val="5D5E7390"/>
    <w:rsid w:val="5D7A7717"/>
    <w:rsid w:val="5D9407D9"/>
    <w:rsid w:val="5DA6050C"/>
    <w:rsid w:val="5DA622BA"/>
    <w:rsid w:val="5DC80482"/>
    <w:rsid w:val="5E2356B9"/>
    <w:rsid w:val="5E237A3C"/>
    <w:rsid w:val="5E257683"/>
    <w:rsid w:val="5EE85BAC"/>
    <w:rsid w:val="5F0059FA"/>
    <w:rsid w:val="5F27742B"/>
    <w:rsid w:val="5F427DC1"/>
    <w:rsid w:val="5F7D704B"/>
    <w:rsid w:val="602120CC"/>
    <w:rsid w:val="605129B1"/>
    <w:rsid w:val="605F0558"/>
    <w:rsid w:val="607C7302"/>
    <w:rsid w:val="60D158A0"/>
    <w:rsid w:val="60EB0594"/>
    <w:rsid w:val="60F577E0"/>
    <w:rsid w:val="60FB0B6F"/>
    <w:rsid w:val="6155027F"/>
    <w:rsid w:val="61BF7DEE"/>
    <w:rsid w:val="61EF2482"/>
    <w:rsid w:val="6208709F"/>
    <w:rsid w:val="622D413E"/>
    <w:rsid w:val="62361E5F"/>
    <w:rsid w:val="628030DA"/>
    <w:rsid w:val="628A3F58"/>
    <w:rsid w:val="62B47227"/>
    <w:rsid w:val="64061D04"/>
    <w:rsid w:val="642503DD"/>
    <w:rsid w:val="644665A5"/>
    <w:rsid w:val="6484035B"/>
    <w:rsid w:val="64BD0615"/>
    <w:rsid w:val="64CA0F84"/>
    <w:rsid w:val="65071890"/>
    <w:rsid w:val="65077AE2"/>
    <w:rsid w:val="651421FF"/>
    <w:rsid w:val="655A2308"/>
    <w:rsid w:val="662D3578"/>
    <w:rsid w:val="668533B4"/>
    <w:rsid w:val="66E520A5"/>
    <w:rsid w:val="678673E4"/>
    <w:rsid w:val="678F3DBF"/>
    <w:rsid w:val="67A07D7A"/>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54588F"/>
    <w:rsid w:val="6DB620A5"/>
    <w:rsid w:val="6E0E3C8F"/>
    <w:rsid w:val="6E337B9A"/>
    <w:rsid w:val="6E963C85"/>
    <w:rsid w:val="6F2474E3"/>
    <w:rsid w:val="6FBB1BF5"/>
    <w:rsid w:val="70231548"/>
    <w:rsid w:val="7040034C"/>
    <w:rsid w:val="70497201"/>
    <w:rsid w:val="705A140E"/>
    <w:rsid w:val="70BA6E27"/>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E56B6"/>
    <w:rsid w:val="75A90742"/>
    <w:rsid w:val="75EF25F8"/>
    <w:rsid w:val="760C31AA"/>
    <w:rsid w:val="762A53DF"/>
    <w:rsid w:val="766034F6"/>
    <w:rsid w:val="76724FD8"/>
    <w:rsid w:val="76937428"/>
    <w:rsid w:val="76960CC6"/>
    <w:rsid w:val="76A5715B"/>
    <w:rsid w:val="76DB0DCF"/>
    <w:rsid w:val="76F51E90"/>
    <w:rsid w:val="77884AB3"/>
    <w:rsid w:val="77C96E79"/>
    <w:rsid w:val="77F263D0"/>
    <w:rsid w:val="78054355"/>
    <w:rsid w:val="7819395D"/>
    <w:rsid w:val="78412EB3"/>
    <w:rsid w:val="791F1447"/>
    <w:rsid w:val="7942327A"/>
    <w:rsid w:val="796C21B2"/>
    <w:rsid w:val="79E65AC0"/>
    <w:rsid w:val="7A1F0FD2"/>
    <w:rsid w:val="7A2D36EF"/>
    <w:rsid w:val="7A7E03EF"/>
    <w:rsid w:val="7AF67F85"/>
    <w:rsid w:val="7B5D6256"/>
    <w:rsid w:val="7B98728E"/>
    <w:rsid w:val="7BD535D9"/>
    <w:rsid w:val="7C0466D2"/>
    <w:rsid w:val="7C091F3A"/>
    <w:rsid w:val="7C790E6E"/>
    <w:rsid w:val="7C8A4E29"/>
    <w:rsid w:val="7D1B0177"/>
    <w:rsid w:val="7D364FB1"/>
    <w:rsid w:val="7D6A6A08"/>
    <w:rsid w:val="7D8F646F"/>
    <w:rsid w:val="7D9341B1"/>
    <w:rsid w:val="7DA912DF"/>
    <w:rsid w:val="7DB303AF"/>
    <w:rsid w:val="7E1A3F8B"/>
    <w:rsid w:val="7E673FE0"/>
    <w:rsid w:val="7E7A711F"/>
    <w:rsid w:val="7EA83C8C"/>
    <w:rsid w:val="7EFE38AC"/>
    <w:rsid w:val="7F0A04A3"/>
    <w:rsid w:val="7F4C4883"/>
    <w:rsid w:val="7FDA53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3400</Words>
  <Characters>9578</Characters>
  <TotalTime>8</TotalTime>
  <ScaleCrop>false</ScaleCrop>
  <LinksUpToDate>false</LinksUpToDate>
  <CharactersWithSpaces>11020</CharactersWithSpaces>
  <Application>WPS Office_4.6.0.7435_F1E327BC-269C-435d-A152-05C5408002CA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2026-08-22T17:42:00Z</dcterms:created>
  <dc:creator>BUE 2</dc:creator>
  <cp:lastModifiedBy>hoi</cp:lastModifiedBy>
  <dcterms:modified xsi:type="dcterms:W3CDTF">2026-09-03T23:52:32Z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2052-4.6.0.7435</vt:lpwstr>
  </property>
  <property fmtid="{D5CDD505-2E9C-101B-9397-08002B2CF9AE}" pid="6" name="ICV">
    <vt:lpwstr>1B65832069AA4909AF9BADD6145C2FB1_13</vt:lpwstr>
  </property>
</Properties>
</file>