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INTO ELECTRONIC DEVICES – ANSWER KEY</w:t>
      </w:r>
    </w:p>
    <w:p>
      <w:pPr>
        <w:pStyle w:val="Heading2"/>
      </w:pPr>
      <w:r>
        <w:t>SECTION A (70 Marks)</w:t>
      </w:r>
    </w:p>
    <w:p>
      <w:r>
        <w:t>Q1. B) Machine Learning</w:t>
      </w:r>
    </w:p>
    <w:p>
      <w:r>
        <w:t>Q2. C) A dedicated computing unit designed to perform specific tasks</w:t>
      </w:r>
    </w:p>
    <w:p>
      <w:r>
        <w:t>Q3. C) CSV</w:t>
      </w:r>
    </w:p>
    <w:p>
      <w:r>
        <w:t>Q4. True</w:t>
      </w:r>
    </w:p>
    <w:p>
      <w:r>
        <w:t>Q5. True</w:t>
      </w:r>
    </w:p>
    <w:p>
      <w:r>
        <w:t>Q6. False</w:t>
      </w:r>
    </w:p>
    <w:p>
      <w:r>
        <w:t>Q7. Dataset splitting / Train–test split</w:t>
      </w:r>
    </w:p>
    <w:p>
      <w:r>
        <w:t>Q8. Epoch</w:t>
      </w:r>
    </w:p>
    <w:p>
      <w:r>
        <w:t>Q9. Parameters / Weights</w:t>
      </w:r>
    </w:p>
    <w:p>
      <w:r>
        <w:t>Q10. B) Classifying images of “fault” vs “normal”</w:t>
      </w:r>
    </w:p>
    <w:p>
      <w:r>
        <w:t>Q11. C) Pandas</w:t>
      </w:r>
    </w:p>
    <w:p>
      <w:r>
        <w:t>Q12. True</w:t>
      </w:r>
    </w:p>
    <w:p>
      <w:r>
        <w:t>Q13. data = pd.read_csv('file.csv')</w:t>
      </w:r>
    </w:p>
    <w:p>
      <w:r>
        <w:t>Q14. C) Splitting dataset into training and testing</w:t>
      </w:r>
    </w:p>
    <w:p>
      <w:pPr>
        <w:pStyle w:val="Heading2"/>
      </w:pPr>
      <w:r>
        <w:t>SECTION B – MODEL ANSWERS</w:t>
      </w:r>
    </w:p>
    <w:p>
      <w:r>
        <w:t>Q15. Artificial Intelligence is the ability of machines to simulate human intelligence. It is relevant in electronic systems for automation, prediction, smart control, and efficiency.</w:t>
      </w:r>
    </w:p>
    <w:p>
      <w:r>
        <w:t>AI Project Document Components include problem statement, objectives, data plan, hardware/software requirements, and system workflow.</w:t>
      </w:r>
    </w:p>
    <w:p>
      <w:r>
        <w:t>Objectives examples: Technical – fault detection, Social – improved safety, Economic – reduced operational costs.</w:t>
      </w:r>
    </w:p>
    <w:p>
      <w:r>
        <w:t>Q16. AI data categories include structured, unstructured, and semi-structured data. Preprocessing techniques include cleaning, normalization, noise removal, and encoding.</w:t>
      </w:r>
    </w:p>
    <w:p>
      <w:r>
        <w:t>Q17. Train-test splitting helps evaluate model performance. Loss function measures error, epoch is one full data pass, optimization reduces loss.</w:t>
      </w:r>
    </w:p>
    <w:p>
      <w:r>
        <w:t>Q18. Pandas is used to import datasets using read_csv(). Models are trained iteratively and evaluated using accuracy, precision/recall, and confusion matrix.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