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84F" w:rsidRPr="006118F4" w:rsidRDefault="0091084F" w:rsidP="0091084F">
      <w:pPr>
        <w:jc w:val="center"/>
        <w:rPr>
          <w:rFonts w:ascii="Times New Roman" w:hAnsi="Times New Roman" w:cs="Times New Roman"/>
          <w:sz w:val="36"/>
          <w:szCs w:val="36"/>
          <w:lang w:val="en-US"/>
        </w:rPr>
      </w:pPr>
      <w:r w:rsidRPr="006118F4">
        <w:rPr>
          <w:rFonts w:ascii="Times New Roman" w:hAnsi="Times New Roman" w:cs="Times New Roman"/>
          <w:i/>
          <w:sz w:val="36"/>
          <w:szCs w:val="36"/>
          <w:lang w:val="en-US"/>
        </w:rPr>
        <w:t>INEOS OPEN</w:t>
      </w:r>
      <w:r w:rsidRPr="006118F4">
        <w:rPr>
          <w:rFonts w:ascii="Times New Roman" w:hAnsi="Times New Roman" w:cs="Times New Roman"/>
          <w:sz w:val="36"/>
          <w:szCs w:val="36"/>
          <w:lang w:val="en-US"/>
        </w:rPr>
        <w:t xml:space="preserve">, </w:t>
      </w:r>
      <w:r w:rsidRPr="006118F4">
        <w:rPr>
          <w:rFonts w:ascii="Times New Roman" w:hAnsi="Times New Roman" w:cs="Times New Roman"/>
          <w:b/>
          <w:sz w:val="36"/>
          <w:szCs w:val="36"/>
          <w:lang w:val="en-US"/>
        </w:rPr>
        <w:t>2025</w:t>
      </w:r>
      <w:r w:rsidRPr="006118F4">
        <w:rPr>
          <w:rFonts w:ascii="Times New Roman" w:hAnsi="Times New Roman" w:cs="Times New Roman"/>
          <w:sz w:val="36"/>
          <w:szCs w:val="36"/>
          <w:lang w:val="en-US"/>
        </w:rPr>
        <w:t xml:space="preserve">, </w:t>
      </w:r>
      <w:r w:rsidRPr="006118F4">
        <w:rPr>
          <w:rFonts w:ascii="Times New Roman" w:hAnsi="Times New Roman" w:cs="Times New Roman"/>
          <w:i/>
          <w:iCs/>
          <w:sz w:val="36"/>
          <w:szCs w:val="36"/>
          <w:lang w:val="en-US"/>
        </w:rPr>
        <w:t>8 (1–3)</w:t>
      </w:r>
      <w:r w:rsidR="00071E73">
        <w:rPr>
          <w:rFonts w:ascii="Times New Roman" w:hAnsi="Times New Roman" w:cs="Times New Roman"/>
          <w:sz w:val="36"/>
          <w:szCs w:val="36"/>
          <w:lang w:val="en-US"/>
        </w:rPr>
        <w:t>, 68</w:t>
      </w:r>
      <w:r w:rsidR="00F27BF3" w:rsidRPr="006118F4">
        <w:rPr>
          <w:rFonts w:ascii="Times New Roman" w:hAnsi="Times New Roman" w:cs="Times New Roman"/>
          <w:sz w:val="36"/>
          <w:szCs w:val="36"/>
          <w:lang w:val="en-US"/>
        </w:rPr>
        <w:t>–</w:t>
      </w:r>
      <w:r w:rsidR="00071E73">
        <w:rPr>
          <w:rFonts w:ascii="Times New Roman" w:hAnsi="Times New Roman" w:cs="Times New Roman"/>
          <w:sz w:val="36"/>
          <w:szCs w:val="36"/>
          <w:lang w:val="en-US"/>
        </w:rPr>
        <w:t>70</w:t>
      </w:r>
    </w:p>
    <w:p w:rsidR="00B9104A" w:rsidRPr="002801B8" w:rsidRDefault="0096783D" w:rsidP="006118F4">
      <w:pPr>
        <w:jc w:val="center"/>
        <w:rPr>
          <w:b/>
          <w:sz w:val="24"/>
          <w:szCs w:val="24"/>
          <w:lang w:val="en-US"/>
        </w:rPr>
      </w:pPr>
      <w:r w:rsidRPr="00FD0D30">
        <w:rPr>
          <w:rFonts w:ascii="Times New Roman" w:hAnsi="Times New Roman" w:cs="Times New Roman"/>
          <w:b/>
          <w:color w:val="660000"/>
          <w:sz w:val="24"/>
          <w:szCs w:val="24"/>
          <w:lang w:val="en-US"/>
        </w:rPr>
        <w:t>DOI:</w:t>
      </w:r>
      <w:r w:rsidRPr="00FD0D30">
        <w:rPr>
          <w:rFonts w:ascii="Times New Roman" w:hAnsi="Times New Roman" w:cs="Times New Roman"/>
          <w:b/>
          <w:sz w:val="24"/>
          <w:szCs w:val="24"/>
          <w:lang w:val="en-US"/>
        </w:rPr>
        <w:t xml:space="preserve"> </w:t>
      </w:r>
      <w:hyperlink r:id="rId8" w:history="1">
        <w:r w:rsidR="00071E73">
          <w:rPr>
            <w:rFonts w:ascii="Times New Roman" w:hAnsi="Times New Roman" w:cs="Times New Roman"/>
            <w:b/>
            <w:sz w:val="24"/>
            <w:szCs w:val="24"/>
            <w:lang w:val="en-US"/>
          </w:rPr>
          <w:t>10.32931/io2523</w:t>
        </w:r>
        <w:r w:rsidR="0091084F" w:rsidRPr="00FD0D30">
          <w:rPr>
            <w:rFonts w:ascii="Times New Roman" w:hAnsi="Times New Roman" w:cs="Times New Roman"/>
            <w:b/>
            <w:sz w:val="24"/>
            <w:szCs w:val="24"/>
            <w:lang w:val="en-US"/>
          </w:rPr>
          <w:t>a</w:t>
        </w:r>
      </w:hyperlink>
    </w:p>
    <w:p w:rsidR="002801B8" w:rsidRPr="005827E1" w:rsidRDefault="00563C46" w:rsidP="005827E1">
      <w:pPr>
        <w:pStyle w:val="ArticleTitle"/>
      </w:pPr>
      <w:r>
        <w:t>Synthesis and Crystal Structure of a</w:t>
      </w:r>
      <w:r w:rsidR="00071E73">
        <w:t xml:space="preserve"> New </w:t>
      </w:r>
      <w:proofErr w:type="gramStart"/>
      <w:r w:rsidR="00071E73">
        <w:t>Rhomboid</w:t>
      </w:r>
      <w:proofErr w:type="gramEnd"/>
      <w:r w:rsidR="00071E73">
        <w:br/>
      </w:r>
      <w:r w:rsidRPr="002E77D5">
        <w:t>{Mn</w:t>
      </w:r>
      <w:r>
        <w:rPr>
          <w:vertAlign w:val="superscript"/>
        </w:rPr>
        <w:t>II</w:t>
      </w:r>
      <w:r w:rsidRPr="002E77D5">
        <w:rPr>
          <w:vertAlign w:val="subscript"/>
        </w:rPr>
        <w:t>2</w:t>
      </w:r>
      <w:r>
        <w:t>M</w:t>
      </w:r>
      <w:r w:rsidRPr="002E77D5">
        <w:t>n</w:t>
      </w:r>
      <w:r>
        <w:rPr>
          <w:vertAlign w:val="superscript"/>
        </w:rPr>
        <w:t>III</w:t>
      </w:r>
      <w:r w:rsidRPr="002E77D5">
        <w:rPr>
          <w:vertAlign w:val="subscript"/>
        </w:rPr>
        <w:t>2</w:t>
      </w:r>
      <w:r>
        <w:t>}</w:t>
      </w:r>
      <w:r w:rsidR="00071E73">
        <w:t xml:space="preserve"> Cluster Based on </w:t>
      </w:r>
      <w:proofErr w:type="spellStart"/>
      <w:r w:rsidR="00071E73">
        <w:t>Calix</w:t>
      </w:r>
      <w:proofErr w:type="spellEnd"/>
      <w:r w:rsidR="00071E73">
        <w:t>[4]</w:t>
      </w:r>
      <w:proofErr w:type="spellStart"/>
      <w:r w:rsidR="00071E73">
        <w:t>Arene</w:t>
      </w:r>
      <w:proofErr w:type="spellEnd"/>
      <w:r w:rsidR="00071E73">
        <w:br/>
      </w:r>
      <w:r>
        <w:t>a</w:t>
      </w:r>
      <w:r w:rsidRPr="002E77D5">
        <w:t xml:space="preserve">nd </w:t>
      </w:r>
      <w:proofErr w:type="spellStart"/>
      <w:r w:rsidRPr="002E77D5">
        <w:t>Bathophenanthroline</w:t>
      </w:r>
      <w:proofErr w:type="spellEnd"/>
      <w:r w:rsidRPr="002E77D5">
        <w:t xml:space="preserve"> </w:t>
      </w:r>
      <w:proofErr w:type="spellStart"/>
      <w:r w:rsidRPr="002E77D5">
        <w:t>Ligands</w:t>
      </w:r>
      <w:proofErr w:type="spellEnd"/>
    </w:p>
    <w:p w:rsidR="00F46F0E" w:rsidRPr="0091084F" w:rsidRDefault="00071E73" w:rsidP="002801B8">
      <w:pPr>
        <w:pStyle w:val="Authors"/>
      </w:pPr>
      <w:r w:rsidRPr="002E77D5">
        <w:t>A. S. Ovsyannikov,*</w:t>
      </w:r>
      <w:r w:rsidRPr="002E77D5">
        <w:rPr>
          <w:i/>
          <w:iCs/>
          <w:vertAlign w:val="superscript"/>
        </w:rPr>
        <w:t>a</w:t>
      </w:r>
      <w:r w:rsidRPr="002E77D5">
        <w:t xml:space="preserve"> I. V. Strelnikova,</w:t>
      </w:r>
      <w:r w:rsidRPr="002E77D5">
        <w:rPr>
          <w:i/>
          <w:vertAlign w:val="superscript"/>
        </w:rPr>
        <w:t>a,b</w:t>
      </w:r>
      <w:r w:rsidRPr="002E77D5">
        <w:t xml:space="preserve"> A. A. Iova,</w:t>
      </w:r>
      <w:r w:rsidRPr="002E77D5">
        <w:rPr>
          <w:i/>
          <w:vertAlign w:val="superscript"/>
        </w:rPr>
        <w:t>b</w:t>
      </w:r>
      <w:r w:rsidRPr="002E77D5">
        <w:t xml:space="preserve"> D. R. Islamov,</w:t>
      </w:r>
      <w:r w:rsidRPr="002E77D5">
        <w:rPr>
          <w:i/>
          <w:iCs/>
          <w:vertAlign w:val="superscript"/>
        </w:rPr>
        <w:t>c</w:t>
      </w:r>
      <w:r w:rsidRPr="002E77D5">
        <w:br/>
        <w:t>P. V. Dorovatovskii,</w:t>
      </w:r>
      <w:r w:rsidRPr="002E77D5">
        <w:rPr>
          <w:i/>
          <w:iCs/>
          <w:vertAlign w:val="superscript"/>
        </w:rPr>
        <w:t>d</w:t>
      </w:r>
      <w:r w:rsidRPr="002E77D5">
        <w:t xml:space="preserve"> S. E. Solovieva,</w:t>
      </w:r>
      <w:r w:rsidRPr="002E77D5">
        <w:rPr>
          <w:i/>
          <w:iCs/>
          <w:vertAlign w:val="superscript"/>
        </w:rPr>
        <w:t>b</w:t>
      </w:r>
      <w:r w:rsidRPr="002E77D5">
        <w:rPr>
          <w:i/>
          <w:iCs/>
        </w:rPr>
        <w:t xml:space="preserve"> </w:t>
      </w:r>
      <w:r w:rsidRPr="002E77D5">
        <w:t>and I. S. Antipin</w:t>
      </w:r>
      <w:r w:rsidRPr="002E77D5">
        <w:rPr>
          <w:i/>
          <w:vertAlign w:val="superscript"/>
        </w:rPr>
        <w:t>b</w:t>
      </w:r>
    </w:p>
    <w:p w:rsidR="008518EA" w:rsidRPr="0091084F" w:rsidRDefault="00760417" w:rsidP="00760417">
      <w:pPr>
        <w:pStyle w:val="Affelations"/>
      </w:pPr>
      <w:proofErr w:type="gramStart"/>
      <w:r w:rsidRPr="002E77D5">
        <w:rPr>
          <w:vertAlign w:val="superscript"/>
        </w:rPr>
        <w:t>a</w:t>
      </w:r>
      <w:proofErr w:type="gramEnd"/>
      <w:r w:rsidRPr="002E77D5">
        <w:t xml:space="preserve"> </w:t>
      </w:r>
      <w:proofErr w:type="spellStart"/>
      <w:r w:rsidRPr="002E77D5">
        <w:t>Arbuzov</w:t>
      </w:r>
      <w:proofErr w:type="spellEnd"/>
      <w:r w:rsidRPr="002E77D5">
        <w:t xml:space="preserve"> Institute of Organic and Physical Chemistry, FRC Kazan Scientific Center, Russian Academy of Sciences, </w:t>
      </w:r>
      <w:proofErr w:type="spellStart"/>
      <w:r w:rsidRPr="002E77D5">
        <w:t>ul</w:t>
      </w:r>
      <w:proofErr w:type="spellEnd"/>
      <w:r w:rsidRPr="002E77D5">
        <w:t xml:space="preserve">. </w:t>
      </w:r>
      <w:proofErr w:type="spellStart"/>
      <w:r w:rsidRPr="002E77D5">
        <w:t>Arbuzova</w:t>
      </w:r>
      <w:proofErr w:type="spellEnd"/>
      <w:r w:rsidRPr="002E77D5">
        <w:t xml:space="preserve"> 8, Kazan, </w:t>
      </w:r>
      <w:proofErr w:type="spellStart"/>
      <w:r>
        <w:t>Tatarstan</w:t>
      </w:r>
      <w:proofErr w:type="spellEnd"/>
      <w:r>
        <w:t xml:space="preserve">, </w:t>
      </w:r>
      <w:r w:rsidRPr="002E77D5">
        <w:t>420088 Russia</w:t>
      </w:r>
      <w:r>
        <w:br/>
      </w:r>
      <w:r w:rsidRPr="002E77D5">
        <w:rPr>
          <w:vertAlign w:val="superscript"/>
        </w:rPr>
        <w:t>b</w:t>
      </w:r>
      <w:r w:rsidRPr="002E77D5">
        <w:t xml:space="preserve"> Kazan Federal University, ul. </w:t>
      </w:r>
      <w:proofErr w:type="spellStart"/>
      <w:r w:rsidRPr="002E77D5">
        <w:t>Kremlevskaya</w:t>
      </w:r>
      <w:proofErr w:type="spellEnd"/>
      <w:r w:rsidRPr="002E77D5">
        <w:t xml:space="preserve"> 18, Kazan, </w:t>
      </w:r>
      <w:proofErr w:type="spellStart"/>
      <w:r>
        <w:t>Tatarstan</w:t>
      </w:r>
      <w:proofErr w:type="spellEnd"/>
      <w:r>
        <w:t xml:space="preserve">, </w:t>
      </w:r>
      <w:r w:rsidRPr="002E77D5">
        <w:t>420008 Russia</w:t>
      </w:r>
      <w:r>
        <w:br/>
      </w:r>
      <w:proofErr w:type="spellStart"/>
      <w:r w:rsidRPr="002E77D5">
        <w:rPr>
          <w:vertAlign w:val="superscript"/>
        </w:rPr>
        <w:t>c</w:t>
      </w:r>
      <w:r w:rsidRPr="002E77D5">
        <w:rPr>
          <w:rFonts w:cs="Times New Roman"/>
        </w:rPr>
        <w:t>Laboratory</w:t>
      </w:r>
      <w:proofErr w:type="spellEnd"/>
      <w:r w:rsidRPr="002E77D5">
        <w:rPr>
          <w:rFonts w:cs="Times New Roman"/>
        </w:rPr>
        <w:t xml:space="preserve"> for Structural Analysis of </w:t>
      </w:r>
      <w:proofErr w:type="spellStart"/>
      <w:r w:rsidRPr="002E77D5">
        <w:rPr>
          <w:rFonts w:cs="Times New Roman"/>
        </w:rPr>
        <w:t>Biomacromolecules</w:t>
      </w:r>
      <w:proofErr w:type="spellEnd"/>
      <w:r w:rsidRPr="002E77D5">
        <w:rPr>
          <w:rFonts w:cs="Times New Roman"/>
        </w:rPr>
        <w:t xml:space="preserve">, FRC Kazan Scientific </w:t>
      </w:r>
      <w:proofErr w:type="spellStart"/>
      <w:r w:rsidRPr="002E77D5">
        <w:rPr>
          <w:rFonts w:cs="Times New Roman"/>
        </w:rPr>
        <w:t>Center</w:t>
      </w:r>
      <w:proofErr w:type="spellEnd"/>
      <w:r w:rsidRPr="002E77D5">
        <w:rPr>
          <w:rFonts w:cs="Times New Roman"/>
        </w:rPr>
        <w:t>,</w:t>
      </w:r>
      <w:r>
        <w:rPr>
          <w:rFonts w:cs="Times New Roman"/>
        </w:rPr>
        <w:t xml:space="preserve"> </w:t>
      </w:r>
      <w:r w:rsidRPr="002E77D5">
        <w:rPr>
          <w:rFonts w:cs="Times New Roman"/>
        </w:rPr>
        <w:t xml:space="preserve">Russian Academy of Sciences, </w:t>
      </w:r>
      <w:proofErr w:type="spellStart"/>
      <w:r w:rsidRPr="002E77D5">
        <w:rPr>
          <w:rFonts w:cs="Times New Roman"/>
        </w:rPr>
        <w:t>ul</w:t>
      </w:r>
      <w:proofErr w:type="spellEnd"/>
      <w:r w:rsidRPr="002E77D5">
        <w:rPr>
          <w:rFonts w:cs="Times New Roman"/>
        </w:rPr>
        <w:t xml:space="preserve">. </w:t>
      </w:r>
      <w:proofErr w:type="spellStart"/>
      <w:r w:rsidRPr="002E77D5">
        <w:rPr>
          <w:rFonts w:cs="Times New Roman"/>
        </w:rPr>
        <w:t>Lobachevskogo</w:t>
      </w:r>
      <w:proofErr w:type="spellEnd"/>
      <w:r w:rsidRPr="002E77D5">
        <w:rPr>
          <w:rFonts w:cs="Times New Roman"/>
        </w:rPr>
        <w:t xml:space="preserve"> 2/3, Kazan, </w:t>
      </w:r>
      <w:proofErr w:type="spellStart"/>
      <w:r>
        <w:t>Tatarstan</w:t>
      </w:r>
      <w:proofErr w:type="spellEnd"/>
      <w:r>
        <w:t xml:space="preserve">, </w:t>
      </w:r>
      <w:r w:rsidRPr="002E77D5">
        <w:rPr>
          <w:rFonts w:cs="Times New Roman"/>
        </w:rPr>
        <w:t>420111 Russia</w:t>
      </w:r>
      <w:r>
        <w:rPr>
          <w:rFonts w:cs="Times New Roman"/>
        </w:rPr>
        <w:br/>
      </w:r>
      <w:r w:rsidRPr="002E77D5">
        <w:rPr>
          <w:vertAlign w:val="superscript"/>
        </w:rPr>
        <w:t>d</w:t>
      </w:r>
      <w:r w:rsidRPr="002E77D5">
        <w:t xml:space="preserve"> National Researc</w:t>
      </w:r>
      <w:r>
        <w:t>h Centre "</w:t>
      </w:r>
      <w:proofErr w:type="spellStart"/>
      <w:r>
        <w:t>Kurchatov</w:t>
      </w:r>
      <w:proofErr w:type="spellEnd"/>
      <w:r>
        <w:t xml:space="preserve"> Institute", </w:t>
      </w:r>
      <w:r w:rsidRPr="002E77D5">
        <w:t xml:space="preserve">pl. </w:t>
      </w:r>
      <w:proofErr w:type="spellStart"/>
      <w:r w:rsidRPr="002E77D5">
        <w:t>Akademika</w:t>
      </w:r>
      <w:proofErr w:type="spellEnd"/>
      <w:r w:rsidRPr="002E77D5">
        <w:t xml:space="preserve"> </w:t>
      </w:r>
      <w:proofErr w:type="spellStart"/>
      <w:r w:rsidRPr="002E77D5">
        <w:t>Kurchatova</w:t>
      </w:r>
      <w:proofErr w:type="spellEnd"/>
      <w:r w:rsidRPr="002E77D5">
        <w:t xml:space="preserve"> 1, Moscow, 123182 Russia</w:t>
      </w:r>
      <w:r w:rsidR="00F27BF3">
        <w:br/>
      </w:r>
    </w:p>
    <w:p w:rsidR="008518EA" w:rsidRPr="007659A9" w:rsidRDefault="008518EA" w:rsidP="005827E1">
      <w:pPr>
        <w:pStyle w:val="CorrespondingAuthor"/>
      </w:pPr>
      <w:r w:rsidRPr="005827E1">
        <w:rPr>
          <w:b/>
          <w:i w:val="0"/>
        </w:rPr>
        <w:t>Corresponding author:</w:t>
      </w:r>
      <w:r w:rsidRPr="0068614A">
        <w:t xml:space="preserve"> </w:t>
      </w:r>
      <w:r w:rsidR="00760417" w:rsidRPr="002E77D5">
        <w:t xml:space="preserve">A. S. </w:t>
      </w:r>
      <w:proofErr w:type="spellStart"/>
      <w:r w:rsidR="00760417" w:rsidRPr="002E77D5">
        <w:t>Ovsyannikov</w:t>
      </w:r>
      <w:proofErr w:type="spellEnd"/>
      <w:r w:rsidR="00D31C2D" w:rsidRPr="005827E1">
        <w:t>, e-mail:</w:t>
      </w:r>
      <w:r w:rsidR="00F27BF3" w:rsidRPr="005827E1">
        <w:t xml:space="preserve"> </w:t>
      </w:r>
      <w:r w:rsidR="00760417" w:rsidRPr="002E77D5">
        <w:t>osaalex2007@rambler.ru</w:t>
      </w:r>
      <w:r w:rsidR="00C01303" w:rsidRPr="005827E1">
        <w:br/>
      </w:r>
      <w:r w:rsidR="00760417">
        <w:t>Received 26 Octo</w:t>
      </w:r>
      <w:r w:rsidRPr="005827E1">
        <w:t xml:space="preserve">ber 2024; accepted </w:t>
      </w:r>
      <w:r w:rsidR="001704B0" w:rsidRPr="005827E1">
        <w:t>1</w:t>
      </w:r>
      <w:r w:rsidR="00760417">
        <w:t>2</w:t>
      </w:r>
      <w:r w:rsidR="001704B0" w:rsidRPr="005827E1">
        <w:t xml:space="preserve"> </w:t>
      </w:r>
      <w:r w:rsidR="00760417">
        <w:t>Novem</w:t>
      </w:r>
      <w:r w:rsidR="001704B0" w:rsidRPr="005827E1">
        <w:t xml:space="preserve">ber </w:t>
      </w:r>
      <w:r w:rsidR="00F27BF3" w:rsidRPr="005827E1">
        <w:t>2024</w:t>
      </w:r>
    </w:p>
    <w:p w:rsidR="00D118AB" w:rsidRPr="008518EA" w:rsidRDefault="00F46F0E" w:rsidP="0068614A">
      <w:pPr>
        <w:pStyle w:val="MainHeader"/>
      </w:pPr>
      <w:r w:rsidRPr="000843DF">
        <w:t>Abstract</w:t>
      </w:r>
    </w:p>
    <w:p w:rsidR="00D118AB" w:rsidRPr="007B0653" w:rsidRDefault="00D118AB" w:rsidP="004C2362">
      <w:pPr>
        <w:pStyle w:val="AbsFig"/>
        <w:rPr>
          <w:lang w:val="en-US"/>
        </w:rPr>
      </w:pPr>
    </w:p>
    <w:p w:rsidR="001704B0" w:rsidRPr="008C0805" w:rsidRDefault="00760417" w:rsidP="001704B0">
      <w:pPr>
        <w:pStyle w:val="AbsText"/>
      </w:pPr>
      <w:r w:rsidRPr="002E77D5">
        <w:t xml:space="preserve">A cooperative coordination of </w:t>
      </w:r>
      <w:proofErr w:type="spellStart"/>
      <w:r w:rsidRPr="002E77D5">
        <w:t>calix</w:t>
      </w:r>
      <w:proofErr w:type="spellEnd"/>
      <w:r w:rsidRPr="002E77D5">
        <w:t>[4]</w:t>
      </w:r>
      <w:proofErr w:type="spellStart"/>
      <w:r w:rsidRPr="002E77D5">
        <w:t>arene</w:t>
      </w:r>
      <w:proofErr w:type="spellEnd"/>
      <w:r w:rsidRPr="002E77D5">
        <w:t xml:space="preserve"> and </w:t>
      </w:r>
      <w:proofErr w:type="spellStart"/>
      <w:r w:rsidRPr="002E77D5">
        <w:t>bathophenanthroline</w:t>
      </w:r>
      <w:proofErr w:type="spellEnd"/>
      <w:r w:rsidRPr="002E77D5">
        <w:t xml:space="preserve">, acting as a </w:t>
      </w:r>
      <w:proofErr w:type="spellStart"/>
      <w:r w:rsidRPr="002E77D5">
        <w:t>bidentate</w:t>
      </w:r>
      <w:proofErr w:type="spellEnd"/>
      <w:r w:rsidRPr="002E77D5">
        <w:t xml:space="preserve"> N,N-donor </w:t>
      </w:r>
      <w:proofErr w:type="spellStart"/>
      <w:r w:rsidRPr="002E77D5">
        <w:t>coligand</w:t>
      </w:r>
      <w:proofErr w:type="spellEnd"/>
      <w:r w:rsidRPr="002E77D5">
        <w:t xml:space="preserve">, with manganese(II) ions led to the formation of a new </w:t>
      </w:r>
      <w:proofErr w:type="spellStart"/>
      <w:r w:rsidRPr="002E77D5">
        <w:t>tetranuclear</w:t>
      </w:r>
      <w:proofErr w:type="spellEnd"/>
      <w:r w:rsidRPr="002E77D5">
        <w:t xml:space="preserve"> {Mn</w:t>
      </w:r>
      <w:r w:rsidRPr="002E77D5">
        <w:rPr>
          <w:vertAlign w:val="superscript"/>
        </w:rPr>
        <w:t>II</w:t>
      </w:r>
      <w:r w:rsidRPr="002E77D5">
        <w:rPr>
          <w:vertAlign w:val="subscript"/>
        </w:rPr>
        <w:t>2</w:t>
      </w:r>
      <w:r w:rsidRPr="002E77D5">
        <w:t>Mn</w:t>
      </w:r>
      <w:r w:rsidRPr="002E77D5">
        <w:rPr>
          <w:vertAlign w:val="superscript"/>
        </w:rPr>
        <w:t>III</w:t>
      </w:r>
      <w:r w:rsidRPr="002E77D5">
        <w:rPr>
          <w:vertAlign w:val="subscript"/>
        </w:rPr>
        <w:t>2</w:t>
      </w:r>
      <w:r w:rsidRPr="002E77D5">
        <w:t xml:space="preserve">} cluster in the crystalline phase. The X-ray diffraction analysis revealed the generation of a symmetrical metal cluster core, displaying a rhomboid geometry around </w:t>
      </w:r>
      <w:proofErr w:type="spellStart"/>
      <w:r w:rsidRPr="002E77D5">
        <w:t>Mn</w:t>
      </w:r>
      <w:proofErr w:type="spellEnd"/>
      <w:r w:rsidRPr="002E77D5">
        <w:t xml:space="preserve"> ions, resulting in extremely short distances between the metal ions compared to the previously reported </w:t>
      </w:r>
      <w:proofErr w:type="spellStart"/>
      <w:proofErr w:type="gramStart"/>
      <w:r w:rsidRPr="002E77D5">
        <w:t>calix</w:t>
      </w:r>
      <w:proofErr w:type="spellEnd"/>
      <w:r w:rsidRPr="002E77D5">
        <w:t>[</w:t>
      </w:r>
      <w:proofErr w:type="gramEnd"/>
      <w:r w:rsidRPr="002E77D5">
        <w:t>4]</w:t>
      </w:r>
      <w:proofErr w:type="spellStart"/>
      <w:r w:rsidRPr="002E77D5">
        <w:t>arene</w:t>
      </w:r>
      <w:proofErr w:type="spellEnd"/>
      <w:r w:rsidRPr="002E77D5">
        <w:t xml:space="preserve">-supported mixed-valence </w:t>
      </w:r>
      <w:proofErr w:type="spellStart"/>
      <w:r w:rsidRPr="002E77D5">
        <w:t>tetranuclear</w:t>
      </w:r>
      <w:proofErr w:type="spellEnd"/>
      <w:r w:rsidRPr="002E77D5">
        <w:t xml:space="preserve"> manganese clusters.</w:t>
      </w:r>
    </w:p>
    <w:p w:rsidR="00166162" w:rsidRPr="00760417" w:rsidRDefault="00F46F0E" w:rsidP="00EF6BD4">
      <w:pPr>
        <w:pStyle w:val="Keywords"/>
        <w:rPr>
          <w:szCs w:val="20"/>
        </w:rPr>
      </w:pPr>
      <w:r w:rsidRPr="00EF6BD4">
        <w:rPr>
          <w:b/>
        </w:rPr>
        <w:t>Key words:</w:t>
      </w:r>
      <w:r w:rsidRPr="00EF6BD4">
        <w:t xml:space="preserve"> </w:t>
      </w:r>
      <w:proofErr w:type="spellStart"/>
      <w:proofErr w:type="gramStart"/>
      <w:r w:rsidR="00760417" w:rsidRPr="002E77D5">
        <w:t>calix</w:t>
      </w:r>
      <w:proofErr w:type="spellEnd"/>
      <w:r w:rsidR="00760417" w:rsidRPr="002E77D5">
        <w:t>[</w:t>
      </w:r>
      <w:proofErr w:type="gramEnd"/>
      <w:r w:rsidR="00760417" w:rsidRPr="002E77D5">
        <w:t>4]</w:t>
      </w:r>
      <w:proofErr w:type="spellStart"/>
      <w:r w:rsidR="00760417" w:rsidRPr="002E77D5">
        <w:t>arene</w:t>
      </w:r>
      <w:proofErr w:type="spellEnd"/>
      <w:r w:rsidR="00760417" w:rsidRPr="002E77D5">
        <w:t xml:space="preserve">, </w:t>
      </w:r>
      <w:proofErr w:type="spellStart"/>
      <w:r w:rsidR="00760417" w:rsidRPr="002E77D5">
        <w:t>bathophenanthroline</w:t>
      </w:r>
      <w:proofErr w:type="spellEnd"/>
      <w:r w:rsidR="00760417" w:rsidRPr="002E77D5">
        <w:t xml:space="preserve">, </w:t>
      </w:r>
      <w:proofErr w:type="spellStart"/>
      <w:r w:rsidR="00760417" w:rsidRPr="002E77D5">
        <w:t>Mn</w:t>
      </w:r>
      <w:proofErr w:type="spellEnd"/>
      <w:r w:rsidR="00760417" w:rsidRPr="002E77D5">
        <w:t xml:space="preserve">(II), </w:t>
      </w:r>
      <w:proofErr w:type="spellStart"/>
      <w:r w:rsidR="00760417" w:rsidRPr="002E77D5">
        <w:t>Mn</w:t>
      </w:r>
      <w:proofErr w:type="spellEnd"/>
      <w:r w:rsidR="00760417" w:rsidRPr="002E77D5">
        <w:t>(III), cluster.</w:t>
      </w:r>
    </w:p>
    <w:p w:rsidR="00D31C2D" w:rsidRPr="00A0672F" w:rsidRDefault="00D31C2D" w:rsidP="00D31C2D">
      <w:pPr>
        <w:rPr>
          <w:rFonts w:ascii="Arial" w:hAnsi="Arial" w:cs="Arial"/>
          <w:spacing w:val="-2"/>
          <w:szCs w:val="20"/>
          <w:lang w:val="en-US"/>
        </w:rPr>
      </w:pPr>
    </w:p>
    <w:p w:rsidR="00875175" w:rsidRDefault="00427E5A" w:rsidP="0068614A">
      <w:pPr>
        <w:pStyle w:val="MainHeader"/>
      </w:pPr>
      <w:r w:rsidRPr="000843DF">
        <w:t>Introduction</w:t>
      </w:r>
    </w:p>
    <w:p w:rsidR="00760417" w:rsidRDefault="00760417" w:rsidP="00760417">
      <w:pPr>
        <w:pStyle w:val="Text"/>
        <w:rPr>
          <w:lang w:val="en-US"/>
        </w:rPr>
      </w:pPr>
      <w:r w:rsidRPr="008C0805">
        <w:rPr>
          <w:lang w:val="en-US"/>
        </w:rPr>
        <w:t xml:space="preserve">Single molecule magnets (SMMs) have attracted a growing interest owing to their fascinating ability to exhibit slow magnetic relaxation behavior during long time in the absence of an external magnetic field, which can find application in the development of quantum </w:t>
      </w:r>
      <w:proofErr w:type="spellStart"/>
      <w:r w:rsidRPr="008C0805">
        <w:rPr>
          <w:lang w:val="en-US"/>
        </w:rPr>
        <w:t>spintronics</w:t>
      </w:r>
      <w:proofErr w:type="spellEnd"/>
      <w:r w:rsidRPr="008C0805">
        <w:rPr>
          <w:lang w:val="en-US"/>
        </w:rPr>
        <w:t xml:space="preserve"> for data storage or operating [1–9]. </w:t>
      </w:r>
      <w:proofErr w:type="spellStart"/>
      <w:proofErr w:type="gramStart"/>
      <w:r w:rsidRPr="008C0805">
        <w:rPr>
          <w:lang w:val="en-US"/>
        </w:rPr>
        <w:t>Calix</w:t>
      </w:r>
      <w:proofErr w:type="spellEnd"/>
      <w:r w:rsidRPr="008C0805">
        <w:rPr>
          <w:lang w:val="en-US"/>
        </w:rPr>
        <w:t>[</w:t>
      </w:r>
      <w:proofErr w:type="gramEnd"/>
      <w:r w:rsidRPr="008C0805">
        <w:rPr>
          <w:lang w:val="en-US"/>
        </w:rPr>
        <w:t>4]</w:t>
      </w:r>
      <w:proofErr w:type="spellStart"/>
      <w:r w:rsidRPr="008C0805">
        <w:rPr>
          <w:lang w:val="en-US"/>
        </w:rPr>
        <w:t>arenes</w:t>
      </w:r>
      <w:proofErr w:type="spellEnd"/>
      <w:r w:rsidRPr="008C0805">
        <w:rPr>
          <w:lang w:val="en-US"/>
        </w:rPr>
        <w:t xml:space="preserve">, which are composed of four </w:t>
      </w:r>
      <w:proofErr w:type="spellStart"/>
      <w:r w:rsidRPr="008C0805">
        <w:rPr>
          <w:lang w:val="en-US"/>
        </w:rPr>
        <w:t>phenolic</w:t>
      </w:r>
      <w:proofErr w:type="spellEnd"/>
      <w:r w:rsidRPr="008C0805">
        <w:rPr>
          <w:lang w:val="en-US"/>
        </w:rPr>
        <w:t xml:space="preserve"> units connected </w:t>
      </w:r>
      <w:r w:rsidRPr="008C0805">
        <w:rPr>
          <w:i/>
          <w:lang w:val="en-US"/>
        </w:rPr>
        <w:t>via</w:t>
      </w:r>
      <w:r w:rsidRPr="008C0805">
        <w:rPr>
          <w:lang w:val="en-US"/>
        </w:rPr>
        <w:t xml:space="preserve"> CH</w:t>
      </w:r>
      <w:r w:rsidRPr="008C0805">
        <w:rPr>
          <w:vertAlign w:val="subscript"/>
          <w:lang w:val="en-US"/>
        </w:rPr>
        <w:t>2</w:t>
      </w:r>
      <w:r w:rsidRPr="008C0805">
        <w:rPr>
          <w:lang w:val="en-US"/>
        </w:rPr>
        <w:t xml:space="preserve"> bridges (Fig. 1), represent an especially suitable molecular platform for the design of SMMs [10, 11]. When combined with </w:t>
      </w:r>
      <w:proofErr w:type="spellStart"/>
      <w:r w:rsidRPr="008C0805">
        <w:rPr>
          <w:lang w:val="en-US"/>
        </w:rPr>
        <w:t>Mn</w:t>
      </w:r>
      <w:r w:rsidRPr="008C0805">
        <w:rPr>
          <w:vertAlign w:val="superscript"/>
          <w:lang w:val="en-US"/>
        </w:rPr>
        <w:t>II</w:t>
      </w:r>
      <w:proofErr w:type="spellEnd"/>
      <w:r w:rsidRPr="008C0805">
        <w:rPr>
          <w:vertAlign w:val="superscript"/>
          <w:lang w:val="en-US"/>
        </w:rPr>
        <w:t>/III</w:t>
      </w:r>
      <w:r w:rsidRPr="008C0805">
        <w:rPr>
          <w:lang w:val="en-US"/>
        </w:rPr>
        <w:t xml:space="preserve"> ions both with or without 4f-metal ions, </w:t>
      </w:r>
      <w:proofErr w:type="spellStart"/>
      <w:r w:rsidRPr="008C0805">
        <w:rPr>
          <w:lang w:val="en-US"/>
        </w:rPr>
        <w:t>calix</w:t>
      </w:r>
      <w:proofErr w:type="spellEnd"/>
      <w:r w:rsidRPr="008C0805">
        <w:rPr>
          <w:lang w:val="en-US"/>
        </w:rPr>
        <w:t>[4]</w:t>
      </w:r>
      <w:proofErr w:type="spellStart"/>
      <w:r w:rsidRPr="008C0805">
        <w:rPr>
          <w:lang w:val="en-US"/>
        </w:rPr>
        <w:t>arenes</w:t>
      </w:r>
      <w:proofErr w:type="spellEnd"/>
      <w:r w:rsidRPr="008C0805">
        <w:rPr>
          <w:lang w:val="en-US"/>
        </w:rPr>
        <w:t xml:space="preserve"> </w:t>
      </w:r>
      <w:r w:rsidRPr="008C0805">
        <w:rPr>
          <w:b/>
          <w:bCs/>
          <w:lang w:val="en-US"/>
        </w:rPr>
        <w:t>1</w:t>
      </w:r>
      <w:r w:rsidRPr="008C0805">
        <w:rPr>
          <w:bCs/>
          <w:lang w:val="en-US"/>
        </w:rPr>
        <w:t>–</w:t>
      </w:r>
      <w:r w:rsidRPr="008C0805">
        <w:rPr>
          <w:b/>
          <w:bCs/>
          <w:lang w:val="en-US"/>
        </w:rPr>
        <w:t>4</w:t>
      </w:r>
      <w:r w:rsidRPr="008C0805">
        <w:rPr>
          <w:lang w:val="en-US"/>
        </w:rPr>
        <w:t xml:space="preserve"> are prone to form metal clusters, which </w:t>
      </w:r>
      <w:proofErr w:type="spellStart"/>
      <w:r w:rsidRPr="008C0805">
        <w:rPr>
          <w:lang w:val="en-US"/>
        </w:rPr>
        <w:t>nuclearity</w:t>
      </w:r>
      <w:proofErr w:type="spellEnd"/>
      <w:r w:rsidRPr="008C0805">
        <w:rPr>
          <w:lang w:val="en-US"/>
        </w:rPr>
        <w:t xml:space="preserve">, self-assembly in the crystalline phase, and magnetic properties (including SMM behavior) can be controlled </w:t>
      </w:r>
      <w:r w:rsidRPr="008C0805">
        <w:rPr>
          <w:i/>
          <w:iCs/>
          <w:lang w:val="en-US"/>
        </w:rPr>
        <w:t>via</w:t>
      </w:r>
      <w:r w:rsidRPr="008C0805">
        <w:rPr>
          <w:lang w:val="en-US"/>
        </w:rPr>
        <w:t xml:space="preserve"> either an upper rim or </w:t>
      </w:r>
      <w:proofErr w:type="spellStart"/>
      <w:r w:rsidRPr="008C0805">
        <w:rPr>
          <w:lang w:val="en-US"/>
        </w:rPr>
        <w:t>functionalization</w:t>
      </w:r>
      <w:proofErr w:type="spellEnd"/>
      <w:r w:rsidRPr="008C0805">
        <w:rPr>
          <w:lang w:val="en-US"/>
        </w:rPr>
        <w:t xml:space="preserve"> of CH</w:t>
      </w:r>
      <w:r w:rsidRPr="008C0805">
        <w:rPr>
          <w:vertAlign w:val="subscript"/>
          <w:lang w:val="en-US"/>
        </w:rPr>
        <w:t>2</w:t>
      </w:r>
      <w:r w:rsidRPr="008C0805">
        <w:rPr>
          <w:lang w:val="en-US"/>
        </w:rPr>
        <w:t xml:space="preserve"> bridges, or the nature of the used </w:t>
      </w:r>
      <w:proofErr w:type="spellStart"/>
      <w:r w:rsidRPr="008C0805">
        <w:rPr>
          <w:lang w:val="en-US"/>
        </w:rPr>
        <w:t>coligands</w:t>
      </w:r>
      <w:proofErr w:type="spellEnd"/>
      <w:r w:rsidRPr="008C0805">
        <w:rPr>
          <w:lang w:val="en-US"/>
        </w:rPr>
        <w:t xml:space="preserve"> [12–20]</w:t>
      </w:r>
      <w:bookmarkStart w:id="0" w:name="_Hlk177038463"/>
      <w:r w:rsidRPr="008C0805">
        <w:rPr>
          <w:lang w:val="en-US"/>
        </w:rPr>
        <w:t>. Among them, {Mn</w:t>
      </w:r>
      <w:r w:rsidRPr="008C0805">
        <w:rPr>
          <w:vertAlign w:val="superscript"/>
          <w:lang w:val="en-US"/>
        </w:rPr>
        <w:t>II</w:t>
      </w:r>
      <w:r w:rsidRPr="008C0805">
        <w:rPr>
          <w:vertAlign w:val="subscript"/>
          <w:lang w:val="en-US"/>
        </w:rPr>
        <w:t>2</w:t>
      </w:r>
      <w:r w:rsidRPr="008C0805">
        <w:rPr>
          <w:lang w:val="en-US"/>
        </w:rPr>
        <w:t>Mn</w:t>
      </w:r>
      <w:r w:rsidRPr="008C0805">
        <w:rPr>
          <w:vertAlign w:val="superscript"/>
          <w:lang w:val="en-US"/>
        </w:rPr>
        <w:t>III</w:t>
      </w:r>
      <w:r w:rsidRPr="008C0805">
        <w:rPr>
          <w:vertAlign w:val="subscript"/>
          <w:lang w:val="en-US"/>
        </w:rPr>
        <w:t>2</w:t>
      </w:r>
      <w:r w:rsidRPr="008C0805">
        <w:rPr>
          <w:lang w:val="en-US"/>
        </w:rPr>
        <w:t xml:space="preserve">} </w:t>
      </w:r>
      <w:bookmarkEnd w:id="0"/>
      <w:r w:rsidRPr="008C0805">
        <w:rPr>
          <w:lang w:val="en-US"/>
        </w:rPr>
        <w:t xml:space="preserve">systems are of particular interest because their magnetic properties can be finely tuned by varying the nature of the </w:t>
      </w:r>
      <w:proofErr w:type="spellStart"/>
      <w:r w:rsidRPr="008C0805">
        <w:rPr>
          <w:lang w:val="en-US"/>
        </w:rPr>
        <w:t>monodentate</w:t>
      </w:r>
      <w:proofErr w:type="spellEnd"/>
      <w:r w:rsidRPr="008C0805">
        <w:rPr>
          <w:lang w:val="en-US"/>
        </w:rPr>
        <w:t xml:space="preserve"> or </w:t>
      </w:r>
      <w:proofErr w:type="spellStart"/>
      <w:r w:rsidRPr="008C0805">
        <w:rPr>
          <w:lang w:val="en-US"/>
        </w:rPr>
        <w:t>bidentate</w:t>
      </w:r>
      <w:proofErr w:type="spellEnd"/>
      <w:r w:rsidRPr="008C0805">
        <w:rPr>
          <w:lang w:val="en-US"/>
        </w:rPr>
        <w:t xml:space="preserve"> (chelating) </w:t>
      </w:r>
      <w:proofErr w:type="spellStart"/>
      <w:r w:rsidRPr="008C0805">
        <w:rPr>
          <w:lang w:val="en-US"/>
        </w:rPr>
        <w:t>coligands</w:t>
      </w:r>
      <w:proofErr w:type="spellEnd"/>
      <w:r w:rsidRPr="008C0805">
        <w:rPr>
          <w:lang w:val="en-US"/>
        </w:rPr>
        <w:t xml:space="preserve"> coordinated to </w:t>
      </w:r>
      <w:proofErr w:type="spellStart"/>
      <w:proofErr w:type="gramStart"/>
      <w:r w:rsidRPr="008C0805">
        <w:rPr>
          <w:lang w:val="en-US"/>
        </w:rPr>
        <w:t>Mn</w:t>
      </w:r>
      <w:proofErr w:type="spellEnd"/>
      <w:r w:rsidRPr="008C0805">
        <w:rPr>
          <w:lang w:val="en-US"/>
        </w:rPr>
        <w:t>(</w:t>
      </w:r>
      <w:proofErr w:type="gramEnd"/>
      <w:r w:rsidRPr="008C0805">
        <w:rPr>
          <w:lang w:val="en-US"/>
        </w:rPr>
        <w:t xml:space="preserve">II) atoms located at the side position of the cluster core [21–23]. Recently, the formation and magnetic </w:t>
      </w:r>
      <w:r w:rsidRPr="008C0805">
        <w:rPr>
          <w:lang w:val="en-US"/>
        </w:rPr>
        <w:lastRenderedPageBreak/>
        <w:t>properties of a series of clusters, containing a {Mn</w:t>
      </w:r>
      <w:r w:rsidRPr="008C0805">
        <w:rPr>
          <w:vertAlign w:val="superscript"/>
          <w:lang w:val="en-US"/>
        </w:rPr>
        <w:t>II</w:t>
      </w:r>
      <w:r w:rsidRPr="008C0805">
        <w:rPr>
          <w:vertAlign w:val="subscript"/>
          <w:lang w:val="en-US"/>
        </w:rPr>
        <w:t>2</w:t>
      </w:r>
      <w:r w:rsidRPr="008C0805">
        <w:rPr>
          <w:lang w:val="en-US"/>
        </w:rPr>
        <w:t>Mn</w:t>
      </w:r>
      <w:r w:rsidRPr="008C0805">
        <w:rPr>
          <w:vertAlign w:val="superscript"/>
          <w:lang w:val="en-US"/>
        </w:rPr>
        <w:t>III</w:t>
      </w:r>
      <w:r w:rsidRPr="008C0805">
        <w:rPr>
          <w:vertAlign w:val="subscript"/>
          <w:lang w:val="en-US"/>
        </w:rPr>
        <w:t>2</w:t>
      </w:r>
      <w:r w:rsidRPr="008C0805">
        <w:rPr>
          <w:lang w:val="en-US"/>
        </w:rPr>
        <w:t xml:space="preserve">} metal core, generated by the co-coordination of </w:t>
      </w:r>
      <w:proofErr w:type="spellStart"/>
      <w:r w:rsidRPr="008C0805">
        <w:rPr>
          <w:lang w:val="en-US"/>
        </w:rPr>
        <w:t>calix</w:t>
      </w:r>
      <w:proofErr w:type="spellEnd"/>
      <w:r w:rsidRPr="008C0805">
        <w:rPr>
          <w:lang w:val="en-US"/>
        </w:rPr>
        <w:t>[4]</w:t>
      </w:r>
      <w:proofErr w:type="spellStart"/>
      <w:r w:rsidRPr="008C0805">
        <w:rPr>
          <w:lang w:val="en-US"/>
        </w:rPr>
        <w:t>arenes</w:t>
      </w:r>
      <w:proofErr w:type="spellEnd"/>
      <w:r w:rsidRPr="008C0805">
        <w:rPr>
          <w:lang w:val="en-US"/>
        </w:rPr>
        <w:t xml:space="preserve"> </w:t>
      </w:r>
      <w:r w:rsidRPr="008C0805">
        <w:rPr>
          <w:b/>
          <w:bCs/>
          <w:lang w:val="en-US"/>
        </w:rPr>
        <w:t>2</w:t>
      </w:r>
      <w:r w:rsidRPr="008C0805">
        <w:rPr>
          <w:bCs/>
          <w:lang w:val="en-US"/>
        </w:rPr>
        <w:t xml:space="preserve"> </w:t>
      </w:r>
      <w:r w:rsidRPr="008C0805">
        <w:rPr>
          <w:lang w:val="en-US"/>
        </w:rPr>
        <w:t>or</w:t>
      </w:r>
      <w:r w:rsidRPr="008C0805">
        <w:rPr>
          <w:bCs/>
          <w:lang w:val="en-US"/>
        </w:rPr>
        <w:t xml:space="preserve"> </w:t>
      </w:r>
      <w:r w:rsidRPr="008C0805">
        <w:rPr>
          <w:b/>
          <w:bCs/>
          <w:lang w:val="en-US"/>
        </w:rPr>
        <w:t>3</w:t>
      </w:r>
      <w:r w:rsidRPr="008C0805">
        <w:rPr>
          <w:lang w:val="en-US"/>
        </w:rPr>
        <w:t xml:space="preserve"> with N,N-donor </w:t>
      </w:r>
      <w:proofErr w:type="spellStart"/>
      <w:r w:rsidRPr="008C0805">
        <w:rPr>
          <w:lang w:val="en-US"/>
        </w:rPr>
        <w:t>ligands</w:t>
      </w:r>
      <w:proofErr w:type="spellEnd"/>
      <w:r w:rsidRPr="008C0805">
        <w:rPr>
          <w:lang w:val="en-US"/>
        </w:rPr>
        <w:t xml:space="preserve"> such as 2,2'-bipyridine [21] and 1,10-phenanthroline [12], have been reported. It was demonstrated that the magnetic properties of these fascinating coordination compounds are strongly related to the distances between </w:t>
      </w:r>
      <w:proofErr w:type="spellStart"/>
      <w:r w:rsidRPr="008C0805">
        <w:rPr>
          <w:lang w:val="en-US"/>
        </w:rPr>
        <w:t>Mn</w:t>
      </w:r>
      <w:r w:rsidRPr="008C0805">
        <w:rPr>
          <w:vertAlign w:val="superscript"/>
          <w:lang w:val="en-US"/>
        </w:rPr>
        <w:t>II</w:t>
      </w:r>
      <w:proofErr w:type="spellEnd"/>
      <w:r w:rsidRPr="008C0805">
        <w:rPr>
          <w:vertAlign w:val="superscript"/>
          <w:lang w:val="en-US"/>
        </w:rPr>
        <w:t>/III</w:t>
      </w:r>
      <w:r w:rsidRPr="008C0805">
        <w:rPr>
          <w:lang w:val="en-US"/>
        </w:rPr>
        <w:t xml:space="preserve"> ions within the rhomboid metal core, which distortion magnitude can be tuned by varying N</w:t>
      </w:r>
      <w:proofErr w:type="gramStart"/>
      <w:r w:rsidRPr="008C0805">
        <w:rPr>
          <w:lang w:val="en-US"/>
        </w:rPr>
        <w:t>,N</w:t>
      </w:r>
      <w:proofErr w:type="gramEnd"/>
      <w:r w:rsidRPr="008C0805">
        <w:rPr>
          <w:lang w:val="en-US"/>
        </w:rPr>
        <w:t xml:space="preserve">-donor </w:t>
      </w:r>
      <w:proofErr w:type="spellStart"/>
      <w:r w:rsidRPr="008C0805">
        <w:rPr>
          <w:lang w:val="en-US"/>
        </w:rPr>
        <w:t>coligands</w:t>
      </w:r>
      <w:proofErr w:type="spellEnd"/>
      <w:r w:rsidRPr="008C0805">
        <w:rPr>
          <w:lang w:val="en-US"/>
        </w:rPr>
        <w:t>.</w:t>
      </w:r>
    </w:p>
    <w:p w:rsidR="009E736F" w:rsidRPr="008C0805" w:rsidRDefault="009E736F" w:rsidP="009E736F">
      <w:pPr>
        <w:pStyle w:val="Illustration"/>
        <w:rPr>
          <w:lang w:val="en-US"/>
        </w:rPr>
      </w:pPr>
    </w:p>
    <w:p w:rsidR="009E736F" w:rsidRPr="002E77D5" w:rsidRDefault="009E736F" w:rsidP="009E736F">
      <w:pPr>
        <w:pStyle w:val="IllustrationDescription"/>
      </w:pPr>
      <w:proofErr w:type="gramStart"/>
      <w:r w:rsidRPr="00760417">
        <w:rPr>
          <w:b/>
        </w:rPr>
        <w:t>Figure 1.</w:t>
      </w:r>
      <w:proofErr w:type="gramEnd"/>
      <w:r w:rsidRPr="002E77D5">
        <w:t xml:space="preserve"> </w:t>
      </w:r>
      <w:proofErr w:type="spellStart"/>
      <w:proofErr w:type="gramStart"/>
      <w:r w:rsidRPr="002E77D5">
        <w:t>Calix</w:t>
      </w:r>
      <w:proofErr w:type="spellEnd"/>
      <w:r w:rsidRPr="002E77D5">
        <w:t>[</w:t>
      </w:r>
      <w:proofErr w:type="gramEnd"/>
      <w:r w:rsidRPr="002E77D5">
        <w:t>4]</w:t>
      </w:r>
      <w:proofErr w:type="spellStart"/>
      <w:r w:rsidRPr="002E77D5">
        <w:t>arenes</w:t>
      </w:r>
      <w:proofErr w:type="spellEnd"/>
      <w:r w:rsidRPr="002E77D5">
        <w:t xml:space="preserve"> involved in the formation of </w:t>
      </w:r>
      <w:proofErr w:type="spellStart"/>
      <w:r w:rsidRPr="002E77D5">
        <w:t>Mn</w:t>
      </w:r>
      <w:r w:rsidRPr="002E77D5">
        <w:rPr>
          <w:vertAlign w:val="superscript"/>
        </w:rPr>
        <w:t>II</w:t>
      </w:r>
      <w:proofErr w:type="spellEnd"/>
      <w:r w:rsidRPr="002E77D5">
        <w:t>/</w:t>
      </w:r>
      <w:proofErr w:type="spellStart"/>
      <w:r w:rsidRPr="002E77D5">
        <w:t>Mn</w:t>
      </w:r>
      <w:r w:rsidRPr="002E77D5">
        <w:rPr>
          <w:vertAlign w:val="superscript"/>
        </w:rPr>
        <w:t>III</w:t>
      </w:r>
      <w:proofErr w:type="spellEnd"/>
      <w:r w:rsidRPr="002E77D5">
        <w:t xml:space="preserve"> mixed- valence </w:t>
      </w:r>
      <w:proofErr w:type="spellStart"/>
      <w:r w:rsidRPr="002E77D5">
        <w:t>polynuclear</w:t>
      </w:r>
      <w:proofErr w:type="spellEnd"/>
      <w:r w:rsidRPr="002E77D5">
        <w:t xml:space="preserve"> clusters.</w:t>
      </w:r>
    </w:p>
    <w:p w:rsidR="00760417" w:rsidRPr="009E736F" w:rsidRDefault="00760417" w:rsidP="00760417">
      <w:pPr>
        <w:pStyle w:val="Text"/>
        <w:rPr>
          <w:lang w:val="en-US"/>
        </w:rPr>
      </w:pPr>
      <w:r w:rsidRPr="009E736F">
        <w:rPr>
          <w:lang w:val="en-US"/>
        </w:rPr>
        <w:t>Herein, we report on the synthesis and crystal structure of a</w:t>
      </w:r>
      <w:r w:rsidR="009E736F">
        <w:rPr>
          <w:lang w:val="en-US"/>
        </w:rPr>
        <w:t xml:space="preserve"> </w:t>
      </w:r>
      <w:r w:rsidRPr="009E736F">
        <w:rPr>
          <w:lang w:val="en-US"/>
        </w:rPr>
        <w:t>new {Mn</w:t>
      </w:r>
      <w:r w:rsidRPr="009E736F">
        <w:rPr>
          <w:vertAlign w:val="superscript"/>
          <w:lang w:val="en-US"/>
        </w:rPr>
        <w:t>II</w:t>
      </w:r>
      <w:r w:rsidRPr="009E736F">
        <w:rPr>
          <w:vertAlign w:val="subscript"/>
          <w:lang w:val="en-US"/>
        </w:rPr>
        <w:t>2</w:t>
      </w:r>
      <w:r w:rsidRPr="009E736F">
        <w:rPr>
          <w:lang w:val="en-US"/>
        </w:rPr>
        <w:t>Mn</w:t>
      </w:r>
      <w:r w:rsidRPr="009E736F">
        <w:rPr>
          <w:vertAlign w:val="superscript"/>
          <w:lang w:val="en-US"/>
        </w:rPr>
        <w:t>III</w:t>
      </w:r>
      <w:r w:rsidRPr="009E736F">
        <w:rPr>
          <w:vertAlign w:val="subscript"/>
          <w:lang w:val="en-US"/>
        </w:rPr>
        <w:t>2</w:t>
      </w:r>
      <w:r w:rsidRPr="009E736F">
        <w:rPr>
          <w:lang w:val="en-US"/>
        </w:rPr>
        <w:t xml:space="preserve">} cluster supported by </w:t>
      </w:r>
      <w:proofErr w:type="spellStart"/>
      <w:r w:rsidRPr="009E736F">
        <w:rPr>
          <w:lang w:val="en-US"/>
        </w:rPr>
        <w:t>calix</w:t>
      </w:r>
      <w:proofErr w:type="spellEnd"/>
      <w:r w:rsidRPr="009E736F">
        <w:rPr>
          <w:lang w:val="en-US"/>
        </w:rPr>
        <w:t>[4]</w:t>
      </w:r>
      <w:proofErr w:type="spellStart"/>
      <w:r w:rsidRPr="009E736F">
        <w:rPr>
          <w:lang w:val="en-US"/>
        </w:rPr>
        <w:t>arene</w:t>
      </w:r>
      <w:proofErr w:type="spellEnd"/>
      <w:r w:rsidRPr="009E736F">
        <w:rPr>
          <w:lang w:val="en-US"/>
        </w:rPr>
        <w:t xml:space="preserve"> </w:t>
      </w:r>
      <w:r w:rsidRPr="009E736F">
        <w:rPr>
          <w:b/>
          <w:bCs/>
          <w:lang w:val="en-US"/>
        </w:rPr>
        <w:t>3</w:t>
      </w:r>
      <w:r w:rsidRPr="009E736F">
        <w:rPr>
          <w:lang w:val="en-US"/>
        </w:rPr>
        <w:t xml:space="preserve"> (R = H, Fig. 1) and </w:t>
      </w:r>
      <w:proofErr w:type="spellStart"/>
      <w:r w:rsidRPr="009E736F">
        <w:rPr>
          <w:lang w:val="en-US"/>
        </w:rPr>
        <w:t>bathophenanthroline</w:t>
      </w:r>
      <w:proofErr w:type="spellEnd"/>
      <w:r w:rsidRPr="009E736F">
        <w:rPr>
          <w:lang w:val="en-US"/>
        </w:rPr>
        <w:t xml:space="preserve"> (</w:t>
      </w:r>
      <w:proofErr w:type="spellStart"/>
      <w:r w:rsidRPr="009E736F">
        <w:rPr>
          <w:b/>
          <w:bCs/>
          <w:lang w:val="en-US"/>
        </w:rPr>
        <w:t>bathophen</w:t>
      </w:r>
      <w:proofErr w:type="spellEnd"/>
      <w:r w:rsidRPr="009E736F">
        <w:rPr>
          <w:lang w:val="en-US"/>
        </w:rPr>
        <w:t xml:space="preserve">), acting as an N,N-donor auxiliary </w:t>
      </w:r>
      <w:proofErr w:type="spellStart"/>
      <w:r w:rsidRPr="009E736F">
        <w:rPr>
          <w:lang w:val="en-US"/>
        </w:rPr>
        <w:t>ligand</w:t>
      </w:r>
      <w:proofErr w:type="spellEnd"/>
      <w:r w:rsidRPr="009E736F">
        <w:rPr>
          <w:lang w:val="en-US"/>
        </w:rPr>
        <w:t>, which leads to unprecedentedly short distances between the metal ions within the cluster core.</w:t>
      </w:r>
    </w:p>
    <w:p w:rsidR="00760417" w:rsidRPr="002E77D5" w:rsidRDefault="00760417" w:rsidP="00A42EAF">
      <w:pPr>
        <w:pStyle w:val="MainHeader"/>
      </w:pPr>
      <w:r w:rsidRPr="002E77D5">
        <w:t>Results and discussion</w:t>
      </w:r>
    </w:p>
    <w:p w:rsidR="00760417" w:rsidRPr="002E77D5" w:rsidRDefault="00760417" w:rsidP="00D04DE9">
      <w:pPr>
        <w:pStyle w:val="Text"/>
        <w:rPr>
          <w:lang w:val="en-US"/>
        </w:rPr>
      </w:pPr>
      <w:r w:rsidRPr="002E77D5">
        <w:rPr>
          <w:lang w:val="en-US"/>
        </w:rPr>
        <w:t xml:space="preserve">The coordination of </w:t>
      </w:r>
      <w:proofErr w:type="spellStart"/>
      <w:r w:rsidRPr="002E77D5">
        <w:rPr>
          <w:lang w:val="en-US"/>
        </w:rPr>
        <w:t>ligand</w:t>
      </w:r>
      <w:proofErr w:type="spellEnd"/>
      <w:r w:rsidRPr="002E77D5">
        <w:rPr>
          <w:lang w:val="en-US"/>
        </w:rPr>
        <w:t xml:space="preserve"> </w:t>
      </w:r>
      <w:r w:rsidRPr="002E77D5">
        <w:rPr>
          <w:b/>
          <w:bCs/>
          <w:lang w:val="en-US"/>
        </w:rPr>
        <w:t>3</w:t>
      </w:r>
      <w:r w:rsidRPr="002E77D5">
        <w:rPr>
          <w:lang w:val="en-US"/>
        </w:rPr>
        <w:t xml:space="preserve"> with MnCl</w:t>
      </w:r>
      <w:r w:rsidRPr="002E77D5">
        <w:rPr>
          <w:vertAlign w:val="subscript"/>
          <w:lang w:val="en-US"/>
        </w:rPr>
        <w:t>2</w:t>
      </w:r>
      <w:r w:rsidRPr="002E77D5">
        <w:rPr>
          <w:lang w:val="en-US"/>
        </w:rPr>
        <w:t xml:space="preserve"> in presence of </w:t>
      </w:r>
      <w:proofErr w:type="spellStart"/>
      <w:r w:rsidRPr="002E77D5">
        <w:rPr>
          <w:b/>
          <w:bCs/>
          <w:lang w:val="en-US"/>
        </w:rPr>
        <w:t>bathophen</w:t>
      </w:r>
      <w:proofErr w:type="spellEnd"/>
      <w:r w:rsidRPr="002E77D5">
        <w:rPr>
          <w:lang w:val="en-US"/>
        </w:rPr>
        <w:t xml:space="preserve"> and NEt</w:t>
      </w:r>
      <w:r w:rsidRPr="002E77D5">
        <w:rPr>
          <w:vertAlign w:val="subscript"/>
          <w:lang w:val="en-US"/>
        </w:rPr>
        <w:t>3</w:t>
      </w:r>
      <w:r w:rsidRPr="002E77D5">
        <w:rPr>
          <w:lang w:val="en-US"/>
        </w:rPr>
        <w:t xml:space="preserve"> in a </w:t>
      </w:r>
      <w:r w:rsidRPr="002E77D5">
        <w:rPr>
          <w:b/>
          <w:bCs/>
          <w:lang w:val="en-US"/>
        </w:rPr>
        <w:t>3</w:t>
      </w:r>
      <w:r w:rsidRPr="002E77D5">
        <w:rPr>
          <w:lang w:val="en-US"/>
        </w:rPr>
        <w:t>/MnCl</w:t>
      </w:r>
      <w:r w:rsidRPr="002E77D5">
        <w:rPr>
          <w:vertAlign w:val="subscript"/>
          <w:lang w:val="en-US"/>
        </w:rPr>
        <w:t>2</w:t>
      </w:r>
      <w:r w:rsidRPr="002E77D5">
        <w:rPr>
          <w:lang w:val="en-US"/>
        </w:rPr>
        <w:t>/</w:t>
      </w:r>
      <w:proofErr w:type="spellStart"/>
      <w:r w:rsidRPr="002E77D5">
        <w:rPr>
          <w:b/>
          <w:bCs/>
          <w:lang w:val="en-US"/>
        </w:rPr>
        <w:t>bathophen</w:t>
      </w:r>
      <w:proofErr w:type="spellEnd"/>
      <w:r w:rsidRPr="002E77D5">
        <w:rPr>
          <w:lang w:val="en-US"/>
        </w:rPr>
        <w:t>/NEt</w:t>
      </w:r>
      <w:r w:rsidRPr="002E77D5">
        <w:rPr>
          <w:vertAlign w:val="subscript"/>
          <w:lang w:val="en-US"/>
        </w:rPr>
        <w:t>3</w:t>
      </w:r>
      <w:r w:rsidRPr="002E77D5">
        <w:rPr>
          <w:lang w:val="en-US"/>
        </w:rPr>
        <w:t xml:space="preserve"> ratio of 1/4/4/10 in DMF/</w:t>
      </w:r>
      <w:proofErr w:type="spellStart"/>
      <w:r w:rsidRPr="002E77D5">
        <w:rPr>
          <w:lang w:val="en-US"/>
        </w:rPr>
        <w:t>MeOH</w:t>
      </w:r>
      <w:proofErr w:type="spellEnd"/>
      <w:r w:rsidRPr="002E77D5">
        <w:rPr>
          <w:lang w:val="en-US"/>
        </w:rPr>
        <w:t xml:space="preserve"> in the air resulted in the formation of violet complex </w:t>
      </w:r>
      <w:proofErr w:type="spellStart"/>
      <w:r w:rsidRPr="002E77D5">
        <w:rPr>
          <w:lang w:val="en-US"/>
        </w:rPr>
        <w:t>monocrystals</w:t>
      </w:r>
      <w:proofErr w:type="spellEnd"/>
      <w:r w:rsidRPr="002E77D5">
        <w:rPr>
          <w:lang w:val="en-US"/>
        </w:rPr>
        <w:t xml:space="preserve"> after slow evaporation. According to the results of single-crystal X-ray diffraction analysis, the complex of formula [C</w:t>
      </w:r>
      <w:r w:rsidRPr="002E77D5">
        <w:rPr>
          <w:vertAlign w:val="subscript"/>
          <w:lang w:val="en-US"/>
        </w:rPr>
        <w:t>110</w:t>
      </w:r>
      <w:r w:rsidRPr="002E77D5">
        <w:rPr>
          <w:lang w:val="en-US"/>
        </w:rPr>
        <w:t>H</w:t>
      </w:r>
      <w:r w:rsidRPr="002E77D5">
        <w:rPr>
          <w:vertAlign w:val="subscript"/>
          <w:lang w:val="en-US"/>
        </w:rPr>
        <w:t>86</w:t>
      </w:r>
      <w:r w:rsidRPr="002E77D5">
        <w:rPr>
          <w:lang w:val="en-US"/>
        </w:rPr>
        <w:t>N</w:t>
      </w:r>
      <w:r w:rsidRPr="002E77D5">
        <w:rPr>
          <w:vertAlign w:val="subscript"/>
          <w:lang w:val="en-US"/>
        </w:rPr>
        <w:t>6</w:t>
      </w:r>
      <w:r w:rsidRPr="002E77D5">
        <w:rPr>
          <w:lang w:val="en-US"/>
        </w:rPr>
        <w:t>O</w:t>
      </w:r>
      <w:r w:rsidRPr="002E77D5">
        <w:rPr>
          <w:vertAlign w:val="subscript"/>
          <w:lang w:val="en-US"/>
        </w:rPr>
        <w:t>12</w:t>
      </w:r>
      <w:r w:rsidRPr="002E77D5">
        <w:rPr>
          <w:lang w:val="en-US"/>
        </w:rPr>
        <w:t>Mn</w:t>
      </w:r>
      <w:r w:rsidRPr="002E77D5">
        <w:rPr>
          <w:vertAlign w:val="subscript"/>
          <w:lang w:val="en-US"/>
        </w:rPr>
        <w:t>4</w:t>
      </w:r>
      <w:r w:rsidRPr="002E77D5">
        <w:rPr>
          <w:lang w:val="en-US"/>
        </w:rPr>
        <w:t>]·2(</w:t>
      </w:r>
      <w:proofErr w:type="spellStart"/>
      <w:r w:rsidRPr="002E77D5">
        <w:rPr>
          <w:lang w:val="en-US"/>
        </w:rPr>
        <w:t>MeOH</w:t>
      </w:r>
      <w:proofErr w:type="spellEnd"/>
      <w:r w:rsidRPr="002E77D5">
        <w:rPr>
          <w:lang w:val="en-US"/>
        </w:rPr>
        <w:t>) (</w:t>
      </w:r>
      <w:r w:rsidRPr="002E77D5">
        <w:rPr>
          <w:b/>
          <w:bCs/>
          <w:lang w:val="en-US"/>
        </w:rPr>
        <w:t>3</w:t>
      </w:r>
      <w:r w:rsidRPr="002E77D5">
        <w:rPr>
          <w:b/>
          <w:bCs/>
          <w:vertAlign w:val="subscript"/>
          <w:lang w:val="en-US"/>
        </w:rPr>
        <w:t>2</w:t>
      </w:r>
      <w:r w:rsidRPr="002E77D5">
        <w:rPr>
          <w:b/>
          <w:bCs/>
          <w:lang w:val="en-US"/>
        </w:rPr>
        <w:t>-Mn</w:t>
      </w:r>
      <w:r w:rsidRPr="002E77D5">
        <w:rPr>
          <w:b/>
          <w:bCs/>
          <w:vertAlign w:val="subscript"/>
          <w:lang w:val="en-US"/>
        </w:rPr>
        <w:t>4</w:t>
      </w:r>
      <w:r w:rsidRPr="002E77D5">
        <w:rPr>
          <w:b/>
          <w:bCs/>
          <w:lang w:val="en-US"/>
        </w:rPr>
        <w:t>(</w:t>
      </w:r>
      <w:proofErr w:type="spellStart"/>
      <w:r w:rsidRPr="002E77D5">
        <w:rPr>
          <w:b/>
          <w:bCs/>
          <w:lang w:val="en-US"/>
        </w:rPr>
        <w:t>bathophen</w:t>
      </w:r>
      <w:proofErr w:type="spellEnd"/>
      <w:r w:rsidRPr="002E77D5">
        <w:rPr>
          <w:b/>
          <w:bCs/>
          <w:lang w:val="en-US"/>
        </w:rPr>
        <w:t>)</w:t>
      </w:r>
      <w:r w:rsidRPr="002E77D5">
        <w:rPr>
          <w:b/>
          <w:bCs/>
          <w:vertAlign w:val="subscript"/>
          <w:lang w:val="en-US"/>
        </w:rPr>
        <w:t>2</w:t>
      </w:r>
      <w:r w:rsidRPr="002E77D5">
        <w:rPr>
          <w:lang w:val="en-US"/>
        </w:rPr>
        <w:t xml:space="preserve">) (Fig. 2, Table S1 in the Electronic supplementary information (ESI)) represents a </w:t>
      </w:r>
      <w:proofErr w:type="spellStart"/>
      <w:r w:rsidRPr="002E77D5">
        <w:rPr>
          <w:lang w:val="en-US"/>
        </w:rPr>
        <w:t>centrosymmetric</w:t>
      </w:r>
      <w:proofErr w:type="spellEnd"/>
      <w:r w:rsidRPr="002E77D5">
        <w:rPr>
          <w:lang w:val="en-US"/>
        </w:rPr>
        <w:t xml:space="preserve"> sandwich-like structure, where a Mn</w:t>
      </w:r>
      <w:r w:rsidRPr="002E77D5">
        <w:rPr>
          <w:vertAlign w:val="subscript"/>
          <w:lang w:val="en-US"/>
        </w:rPr>
        <w:t>4</w:t>
      </w:r>
      <w:r w:rsidRPr="002E77D5">
        <w:rPr>
          <w:lang w:val="en-US"/>
        </w:rPr>
        <w:t xml:space="preserve">-rhomboid core is held between two </w:t>
      </w:r>
      <w:proofErr w:type="spellStart"/>
      <w:r w:rsidRPr="002E77D5">
        <w:rPr>
          <w:lang w:val="en-US"/>
        </w:rPr>
        <w:t>calix</w:t>
      </w:r>
      <w:proofErr w:type="spellEnd"/>
      <w:r w:rsidRPr="002E77D5">
        <w:rPr>
          <w:lang w:val="en-US"/>
        </w:rPr>
        <w:t>[4]</w:t>
      </w:r>
      <w:proofErr w:type="spellStart"/>
      <w:r w:rsidRPr="002E77D5">
        <w:rPr>
          <w:lang w:val="en-US"/>
        </w:rPr>
        <w:t>arene</w:t>
      </w:r>
      <w:proofErr w:type="spellEnd"/>
      <w:r w:rsidRPr="002E77D5">
        <w:rPr>
          <w:lang w:val="en-US"/>
        </w:rPr>
        <w:t xml:space="preserve"> </w:t>
      </w:r>
      <w:proofErr w:type="spellStart"/>
      <w:r w:rsidRPr="002E77D5">
        <w:rPr>
          <w:lang w:val="en-US"/>
        </w:rPr>
        <w:t>ligands</w:t>
      </w:r>
      <w:proofErr w:type="spellEnd"/>
      <w:r w:rsidRPr="002E77D5">
        <w:rPr>
          <w:lang w:val="en-US"/>
        </w:rPr>
        <w:t xml:space="preserve">, adopting a slightly deformed </w:t>
      </w:r>
      <w:r w:rsidRPr="007F7862">
        <w:rPr>
          <w:lang w:val="en-US"/>
        </w:rPr>
        <w:t>cone conformation</w:t>
      </w:r>
      <w:r w:rsidRPr="002E77D5">
        <w:rPr>
          <w:lang w:val="en-US"/>
        </w:rPr>
        <w:t xml:space="preserve"> of the </w:t>
      </w:r>
      <w:proofErr w:type="spellStart"/>
      <w:r w:rsidRPr="002E77D5">
        <w:rPr>
          <w:lang w:val="en-US"/>
        </w:rPr>
        <w:t>macrocyclic</w:t>
      </w:r>
      <w:proofErr w:type="spellEnd"/>
      <w:r w:rsidRPr="002E77D5">
        <w:rPr>
          <w:lang w:val="en-US"/>
        </w:rPr>
        <w:t xml:space="preserve"> backbone (dihedral angle between the opposite aryl units are 70.1(1)° and 77.3(1)°), and two </w:t>
      </w:r>
      <w:proofErr w:type="spellStart"/>
      <w:r w:rsidRPr="002E77D5">
        <w:rPr>
          <w:b/>
          <w:bCs/>
          <w:lang w:val="en-US"/>
        </w:rPr>
        <w:t>bathophen</w:t>
      </w:r>
      <w:proofErr w:type="spellEnd"/>
      <w:r w:rsidRPr="002E77D5">
        <w:rPr>
          <w:bCs/>
          <w:lang w:val="en-US"/>
        </w:rPr>
        <w:t xml:space="preserve"> </w:t>
      </w:r>
      <w:proofErr w:type="spellStart"/>
      <w:r w:rsidRPr="002E77D5">
        <w:rPr>
          <w:lang w:val="en-US"/>
        </w:rPr>
        <w:t>ligands</w:t>
      </w:r>
      <w:proofErr w:type="spellEnd"/>
      <w:r w:rsidRPr="002E77D5">
        <w:rPr>
          <w:lang w:val="en-US"/>
        </w:rPr>
        <w:t xml:space="preserve">. </w:t>
      </w:r>
      <w:proofErr w:type="spellStart"/>
      <w:r w:rsidRPr="002E77D5">
        <w:rPr>
          <w:lang w:val="en-US"/>
        </w:rPr>
        <w:t>Mn</w:t>
      </w:r>
      <w:proofErr w:type="spellEnd"/>
      <w:r w:rsidRPr="002E77D5">
        <w:rPr>
          <w:lang w:val="en-US"/>
        </w:rPr>
        <w:t xml:space="preserve">(2) atoms form the coordination bonds with four O atoms, belonging to the </w:t>
      </w:r>
      <w:proofErr w:type="spellStart"/>
      <w:r w:rsidRPr="002E77D5">
        <w:rPr>
          <w:lang w:val="en-US"/>
        </w:rPr>
        <w:t>deprotonated</w:t>
      </w:r>
      <w:proofErr w:type="spellEnd"/>
      <w:r w:rsidRPr="002E77D5">
        <w:rPr>
          <w:lang w:val="en-US"/>
        </w:rPr>
        <w:t xml:space="preserve"> </w:t>
      </w:r>
      <w:proofErr w:type="spellStart"/>
      <w:r w:rsidRPr="002E77D5">
        <w:rPr>
          <w:lang w:val="en-US"/>
        </w:rPr>
        <w:t>phenolate</w:t>
      </w:r>
      <w:proofErr w:type="spellEnd"/>
      <w:r w:rsidRPr="002E77D5">
        <w:rPr>
          <w:lang w:val="en-US"/>
        </w:rPr>
        <w:t xml:space="preserve"> units of </w:t>
      </w:r>
      <w:proofErr w:type="spellStart"/>
      <w:r w:rsidRPr="002E77D5">
        <w:rPr>
          <w:lang w:val="en-US"/>
        </w:rPr>
        <w:t>calix</w:t>
      </w:r>
      <w:proofErr w:type="spellEnd"/>
      <w:r w:rsidRPr="002E77D5">
        <w:rPr>
          <w:lang w:val="en-US"/>
        </w:rPr>
        <w:t>[4]</w:t>
      </w:r>
      <w:proofErr w:type="spellStart"/>
      <w:r w:rsidRPr="002E77D5">
        <w:rPr>
          <w:lang w:val="en-US"/>
        </w:rPr>
        <w:t>arene</w:t>
      </w:r>
      <w:proofErr w:type="spellEnd"/>
      <w:r w:rsidRPr="002E77D5">
        <w:rPr>
          <w:lang w:val="en-US"/>
        </w:rPr>
        <w:t xml:space="preserve"> </w:t>
      </w:r>
      <w:r w:rsidRPr="002E77D5">
        <w:rPr>
          <w:b/>
          <w:bCs/>
          <w:lang w:val="en-US"/>
        </w:rPr>
        <w:t>3</w:t>
      </w:r>
      <w:r w:rsidRPr="002E77D5">
        <w:rPr>
          <w:lang w:val="en-US"/>
        </w:rPr>
        <w:t xml:space="preserve">, with </w:t>
      </w:r>
      <w:proofErr w:type="spellStart"/>
      <w:r w:rsidRPr="002E77D5">
        <w:rPr>
          <w:lang w:val="en-US"/>
        </w:rPr>
        <w:t>Mn</w:t>
      </w:r>
      <w:proofErr w:type="spellEnd"/>
      <w:r w:rsidRPr="002E77D5">
        <w:rPr>
          <w:lang w:val="en-US"/>
        </w:rPr>
        <w:t xml:space="preserve">(2)…O distances equal to 1.894(2) Å, 1.915(2) Å, 1.936(2) Å, 1.954(2) Å, one O atom of a DMF molecule and one O atom coming from a </w:t>
      </w:r>
      <w:r w:rsidRPr="002E77D5">
        <w:rPr>
          <w:rFonts w:ascii="Symbol" w:hAnsi="Symbol"/>
          <w:lang w:val="en-US"/>
        </w:rPr>
        <w:t></w:t>
      </w:r>
      <w:r w:rsidRPr="002E77D5">
        <w:rPr>
          <w:vertAlign w:val="subscript"/>
          <w:lang w:val="en-US"/>
        </w:rPr>
        <w:t>3</w:t>
      </w:r>
      <w:r w:rsidRPr="002E77D5">
        <w:rPr>
          <w:lang w:val="en-US"/>
        </w:rPr>
        <w:t>-OH bridging moiety (</w:t>
      </w:r>
      <w:proofErr w:type="spellStart"/>
      <w:r w:rsidRPr="002E77D5">
        <w:rPr>
          <w:i/>
          <w:lang w:val="en-US"/>
        </w:rPr>
        <w:t>d</w:t>
      </w:r>
      <w:r w:rsidRPr="002E77D5">
        <w:rPr>
          <w:vertAlign w:val="subscript"/>
          <w:lang w:val="en-US"/>
        </w:rPr>
        <w:t>Mn</w:t>
      </w:r>
      <w:proofErr w:type="spellEnd"/>
      <w:r w:rsidRPr="002E77D5">
        <w:rPr>
          <w:vertAlign w:val="subscript"/>
          <w:lang w:val="en-US"/>
        </w:rPr>
        <w:t xml:space="preserve">(2)…O </w:t>
      </w:r>
      <w:r w:rsidRPr="002E77D5">
        <w:rPr>
          <w:lang w:val="en-US"/>
        </w:rPr>
        <w:t xml:space="preserve">= 2.290(2) Å and 2.255(2) Å, respectively). In contrast to </w:t>
      </w:r>
      <w:proofErr w:type="spellStart"/>
      <w:r w:rsidRPr="002E77D5">
        <w:rPr>
          <w:lang w:val="en-US"/>
        </w:rPr>
        <w:t>Mn</w:t>
      </w:r>
      <w:proofErr w:type="spellEnd"/>
      <w:r w:rsidRPr="002E77D5">
        <w:rPr>
          <w:lang w:val="en-US"/>
        </w:rPr>
        <w:t xml:space="preserve">(2) atoms, </w:t>
      </w:r>
      <w:proofErr w:type="spellStart"/>
      <w:r w:rsidRPr="002E77D5">
        <w:rPr>
          <w:lang w:val="en-US"/>
        </w:rPr>
        <w:t>Mn</w:t>
      </w:r>
      <w:proofErr w:type="spellEnd"/>
      <w:r w:rsidRPr="002E77D5">
        <w:rPr>
          <w:lang w:val="en-US"/>
        </w:rPr>
        <w:t xml:space="preserve">(1) atoms are located at the side positions of the cluster core, coordinating one </w:t>
      </w:r>
      <w:proofErr w:type="spellStart"/>
      <w:r w:rsidRPr="002E77D5">
        <w:rPr>
          <w:b/>
          <w:bCs/>
          <w:lang w:val="en-US"/>
        </w:rPr>
        <w:t>bathophen</w:t>
      </w:r>
      <w:proofErr w:type="spellEnd"/>
      <w:r w:rsidRPr="002E77D5">
        <w:rPr>
          <w:b/>
          <w:bCs/>
          <w:lang w:val="en-US"/>
        </w:rPr>
        <w:t xml:space="preserve"> </w:t>
      </w:r>
      <w:r w:rsidRPr="002E77D5">
        <w:rPr>
          <w:lang w:val="en-US"/>
        </w:rPr>
        <w:t>molecule (</w:t>
      </w:r>
      <w:proofErr w:type="spellStart"/>
      <w:r w:rsidRPr="002E77D5">
        <w:rPr>
          <w:i/>
          <w:lang w:val="en-US"/>
        </w:rPr>
        <w:t>d</w:t>
      </w:r>
      <w:r w:rsidRPr="002E77D5">
        <w:rPr>
          <w:vertAlign w:val="subscript"/>
          <w:lang w:val="en-US"/>
        </w:rPr>
        <w:t>Mn</w:t>
      </w:r>
      <w:proofErr w:type="spellEnd"/>
      <w:r w:rsidRPr="002E77D5">
        <w:rPr>
          <w:vertAlign w:val="subscript"/>
          <w:lang w:val="en-US"/>
        </w:rPr>
        <w:t>(1)…N</w:t>
      </w:r>
      <w:r w:rsidRPr="002E77D5">
        <w:rPr>
          <w:lang w:val="en-US"/>
        </w:rPr>
        <w:t xml:space="preserve"> = 2.059(2) Å and 2.055(2) Å), two </w:t>
      </w:r>
      <w:proofErr w:type="spellStart"/>
      <w:r w:rsidRPr="002E77D5">
        <w:rPr>
          <w:lang w:val="en-US"/>
        </w:rPr>
        <w:t>calix</w:t>
      </w:r>
      <w:proofErr w:type="spellEnd"/>
      <w:r w:rsidRPr="002E77D5">
        <w:rPr>
          <w:lang w:val="en-US"/>
        </w:rPr>
        <w:t>[4]</w:t>
      </w:r>
      <w:proofErr w:type="spellStart"/>
      <w:r w:rsidRPr="002E77D5">
        <w:rPr>
          <w:lang w:val="en-US"/>
        </w:rPr>
        <w:t>arene</w:t>
      </w:r>
      <w:proofErr w:type="spellEnd"/>
      <w:r w:rsidRPr="002E77D5">
        <w:rPr>
          <w:lang w:val="en-US"/>
        </w:rPr>
        <w:t xml:space="preserve"> molecules (</w:t>
      </w:r>
      <w:proofErr w:type="spellStart"/>
      <w:r w:rsidRPr="002E77D5">
        <w:rPr>
          <w:i/>
          <w:lang w:val="en-US"/>
        </w:rPr>
        <w:t>d</w:t>
      </w:r>
      <w:r w:rsidRPr="002E77D5">
        <w:rPr>
          <w:vertAlign w:val="subscript"/>
          <w:lang w:val="en-US"/>
        </w:rPr>
        <w:t>Mn</w:t>
      </w:r>
      <w:proofErr w:type="spellEnd"/>
      <w:r w:rsidRPr="002E77D5">
        <w:rPr>
          <w:vertAlign w:val="subscript"/>
          <w:lang w:val="en-US"/>
        </w:rPr>
        <w:t>(1)…O</w:t>
      </w:r>
      <w:r w:rsidRPr="002E77D5">
        <w:rPr>
          <w:lang w:val="en-US"/>
        </w:rPr>
        <w:t xml:space="preserve"> = 2.196(2) Å and 2.179(2) Å), as well as two </w:t>
      </w:r>
      <w:r w:rsidRPr="002E77D5">
        <w:rPr>
          <w:rFonts w:ascii="Symbol" w:hAnsi="Symbol"/>
          <w:lang w:val="en-US"/>
        </w:rPr>
        <w:t></w:t>
      </w:r>
      <w:r w:rsidRPr="002E77D5">
        <w:rPr>
          <w:vertAlign w:val="subscript"/>
          <w:lang w:val="en-US"/>
        </w:rPr>
        <w:t>3</w:t>
      </w:r>
      <w:r w:rsidRPr="002E77D5">
        <w:rPr>
          <w:lang w:val="en-US"/>
        </w:rPr>
        <w:t>-OH bridges (</w:t>
      </w:r>
      <w:proofErr w:type="spellStart"/>
      <w:r w:rsidRPr="002E77D5">
        <w:rPr>
          <w:i/>
          <w:lang w:val="en-US"/>
        </w:rPr>
        <w:t>d</w:t>
      </w:r>
      <w:r w:rsidRPr="002E77D5">
        <w:rPr>
          <w:vertAlign w:val="subscript"/>
          <w:lang w:val="en-US"/>
        </w:rPr>
        <w:t>Mn</w:t>
      </w:r>
      <w:proofErr w:type="spellEnd"/>
      <w:r w:rsidRPr="002E77D5">
        <w:rPr>
          <w:vertAlign w:val="subscript"/>
          <w:lang w:val="en-US"/>
        </w:rPr>
        <w:t>(1)…O</w:t>
      </w:r>
      <w:r w:rsidRPr="002E77D5">
        <w:rPr>
          <w:lang w:val="en-US"/>
        </w:rPr>
        <w:t xml:space="preserve"> = 1.869(2) Å and 1.872(2) Å). It is worth noting that the observed </w:t>
      </w:r>
      <w:proofErr w:type="spellStart"/>
      <w:proofErr w:type="gramStart"/>
      <w:r w:rsidRPr="002E77D5">
        <w:rPr>
          <w:lang w:val="en-US"/>
        </w:rPr>
        <w:t>Mn</w:t>
      </w:r>
      <w:proofErr w:type="spellEnd"/>
      <w:r w:rsidRPr="002E77D5">
        <w:rPr>
          <w:lang w:val="en-US"/>
        </w:rPr>
        <w:t>(</w:t>
      </w:r>
      <w:proofErr w:type="gramEnd"/>
      <w:r w:rsidRPr="002E77D5">
        <w:rPr>
          <w:lang w:val="en-US"/>
        </w:rPr>
        <w:t xml:space="preserve">1)…N coordination bond lengths appeared to be significantly lower than those in the previously reported analogs: 2.220(7)–2.259(8) Å [20], 2.175(3) Å, and 2.272(3) Å [12] for 2,2'-bipyridine-containing complexes and 2.21(1)–2.237(7) Å for </w:t>
      </w:r>
      <w:proofErr w:type="spellStart"/>
      <w:r w:rsidRPr="002E77D5">
        <w:rPr>
          <w:lang w:val="en-US"/>
        </w:rPr>
        <w:t>phenanthroline</w:t>
      </w:r>
      <w:proofErr w:type="spellEnd"/>
      <w:r w:rsidRPr="002E77D5">
        <w:rPr>
          <w:lang w:val="en-US"/>
        </w:rPr>
        <w:t xml:space="preserve">-based compound [12]. The coordination bond angles for </w:t>
      </w:r>
      <w:r w:rsidRPr="002E77D5">
        <w:rPr>
          <w:b/>
          <w:lang w:val="en-US"/>
        </w:rPr>
        <w:t>3</w:t>
      </w:r>
      <w:r w:rsidRPr="002E77D5">
        <w:rPr>
          <w:b/>
          <w:vertAlign w:val="subscript"/>
          <w:lang w:val="en-US"/>
        </w:rPr>
        <w:t>2</w:t>
      </w:r>
      <w:r w:rsidRPr="002E77D5">
        <w:rPr>
          <w:b/>
          <w:lang w:val="en-US"/>
        </w:rPr>
        <w:t>-</w:t>
      </w:r>
      <w:proofErr w:type="gramStart"/>
      <w:r w:rsidRPr="002E77D5">
        <w:rPr>
          <w:b/>
          <w:lang w:val="en-US"/>
        </w:rPr>
        <w:t>Mn</w:t>
      </w:r>
      <w:r w:rsidRPr="002E77D5">
        <w:rPr>
          <w:b/>
          <w:vertAlign w:val="subscript"/>
          <w:lang w:val="en-US"/>
        </w:rPr>
        <w:t>4</w:t>
      </w:r>
      <w:r w:rsidRPr="002E77D5">
        <w:rPr>
          <w:b/>
          <w:lang w:val="en-US"/>
        </w:rPr>
        <w:t>(</w:t>
      </w:r>
      <w:proofErr w:type="spellStart"/>
      <w:proofErr w:type="gramEnd"/>
      <w:r w:rsidRPr="002E77D5">
        <w:rPr>
          <w:b/>
          <w:lang w:val="en-US"/>
        </w:rPr>
        <w:t>bathophen</w:t>
      </w:r>
      <w:proofErr w:type="spellEnd"/>
      <w:r w:rsidRPr="002E77D5">
        <w:rPr>
          <w:b/>
          <w:lang w:val="en-US"/>
        </w:rPr>
        <w:t>)</w:t>
      </w:r>
      <w:r w:rsidRPr="002E77D5">
        <w:rPr>
          <w:b/>
          <w:vertAlign w:val="subscript"/>
          <w:lang w:val="en-US"/>
        </w:rPr>
        <w:t>2</w:t>
      </w:r>
      <w:r w:rsidRPr="002E77D5">
        <w:rPr>
          <w:lang w:val="en-US"/>
        </w:rPr>
        <w:t xml:space="preserve"> are listed in Table S2 in the ESI.</w:t>
      </w:r>
    </w:p>
    <w:p w:rsidR="00760417" w:rsidRPr="008C0805" w:rsidRDefault="00760417" w:rsidP="00D04DE9">
      <w:pPr>
        <w:pStyle w:val="Illustration"/>
        <w:rPr>
          <w:sz w:val="16"/>
          <w:szCs w:val="16"/>
          <w:lang w:val="en-US"/>
        </w:rPr>
      </w:pPr>
    </w:p>
    <w:p w:rsidR="00760417" w:rsidRPr="002E77D5" w:rsidRDefault="00760417" w:rsidP="00D04DE9">
      <w:pPr>
        <w:pStyle w:val="IllustrationDescription"/>
      </w:pPr>
      <w:proofErr w:type="gramStart"/>
      <w:r w:rsidRPr="00D04DE9">
        <w:rPr>
          <w:b/>
        </w:rPr>
        <w:t>Figure 2.</w:t>
      </w:r>
      <w:proofErr w:type="gramEnd"/>
      <w:r w:rsidRPr="002E77D5">
        <w:t xml:space="preserve"> ORTEP view of </w:t>
      </w:r>
      <w:r w:rsidRPr="00D04DE9">
        <w:rPr>
          <w:b/>
        </w:rPr>
        <w:t>3</w:t>
      </w:r>
      <w:r w:rsidRPr="00D04DE9">
        <w:rPr>
          <w:b/>
          <w:vertAlign w:val="subscript"/>
        </w:rPr>
        <w:t>2</w:t>
      </w:r>
      <w:r w:rsidRPr="00D04DE9">
        <w:rPr>
          <w:b/>
        </w:rPr>
        <w:t>-</w:t>
      </w:r>
      <w:proofErr w:type="gramStart"/>
      <w:r w:rsidRPr="00D04DE9">
        <w:rPr>
          <w:b/>
        </w:rPr>
        <w:t>Mn</w:t>
      </w:r>
      <w:r w:rsidRPr="00D04DE9">
        <w:rPr>
          <w:b/>
          <w:vertAlign w:val="subscript"/>
        </w:rPr>
        <w:t>4</w:t>
      </w:r>
      <w:r w:rsidRPr="00D04DE9">
        <w:rPr>
          <w:b/>
        </w:rPr>
        <w:t>(</w:t>
      </w:r>
      <w:proofErr w:type="spellStart"/>
      <w:proofErr w:type="gramEnd"/>
      <w:r w:rsidRPr="00D04DE9">
        <w:rPr>
          <w:b/>
        </w:rPr>
        <w:t>bathophen</w:t>
      </w:r>
      <w:proofErr w:type="spellEnd"/>
      <w:r w:rsidRPr="00D04DE9">
        <w:rPr>
          <w:b/>
        </w:rPr>
        <w:t>)</w:t>
      </w:r>
      <w:r w:rsidRPr="00D04DE9">
        <w:rPr>
          <w:b/>
          <w:vertAlign w:val="subscript"/>
        </w:rPr>
        <w:t>2</w:t>
      </w:r>
      <w:r w:rsidRPr="002E77D5">
        <w:t xml:space="preserve"> with 30% probability of thermal ellipsoids. C, O, N, and </w:t>
      </w:r>
      <w:proofErr w:type="spellStart"/>
      <w:r w:rsidRPr="002E77D5">
        <w:t>Mn</w:t>
      </w:r>
      <w:proofErr w:type="spellEnd"/>
      <w:r w:rsidRPr="002E77D5">
        <w:t xml:space="preserve"> are represented by dark-grey, red, blue, and rose ellipsoids, respectively. The hydrogen atoms and solvate molecules are omitted for clarity.</w:t>
      </w:r>
    </w:p>
    <w:p w:rsidR="00760417" w:rsidRPr="002E77D5" w:rsidRDefault="00760417" w:rsidP="00D04DE9">
      <w:pPr>
        <w:pStyle w:val="Text"/>
        <w:rPr>
          <w:lang w:val="en-US"/>
        </w:rPr>
      </w:pPr>
      <w:r w:rsidRPr="002E77D5">
        <w:rPr>
          <w:lang w:val="en-US"/>
        </w:rPr>
        <w:t xml:space="preserve">According to the </w:t>
      </w:r>
      <w:r w:rsidRPr="002E77D5">
        <w:rPr>
          <w:i/>
          <w:iCs/>
          <w:lang w:val="en-US"/>
        </w:rPr>
        <w:t>SHAPE</w:t>
      </w:r>
      <w:r w:rsidRPr="002E77D5">
        <w:rPr>
          <w:lang w:val="en-US"/>
        </w:rPr>
        <w:t xml:space="preserve"> analysis [24], both </w:t>
      </w:r>
      <w:proofErr w:type="spellStart"/>
      <w:r w:rsidRPr="002E77D5">
        <w:rPr>
          <w:lang w:val="en-US"/>
        </w:rPr>
        <w:t>Mn</w:t>
      </w:r>
      <w:proofErr w:type="spellEnd"/>
      <w:r w:rsidRPr="002E77D5">
        <w:rPr>
          <w:lang w:val="en-US"/>
        </w:rPr>
        <w:t xml:space="preserve"> atoms display a slightly distorted octahedral geometry (Table S3 in the ESI). A comparison of the observed coordination bonds with the literature data [12, 21–23] allows for assuming that </w:t>
      </w:r>
      <w:proofErr w:type="spellStart"/>
      <w:proofErr w:type="gramStart"/>
      <w:r w:rsidRPr="002E77D5">
        <w:rPr>
          <w:lang w:val="en-US"/>
        </w:rPr>
        <w:t>Mn</w:t>
      </w:r>
      <w:proofErr w:type="spellEnd"/>
      <w:r w:rsidRPr="002E77D5">
        <w:rPr>
          <w:lang w:val="en-US"/>
        </w:rPr>
        <w:t>(</w:t>
      </w:r>
      <w:proofErr w:type="gramEnd"/>
      <w:r w:rsidRPr="002E77D5">
        <w:rPr>
          <w:lang w:val="en-US"/>
        </w:rPr>
        <w:t xml:space="preserve">1) and </w:t>
      </w:r>
      <w:proofErr w:type="spellStart"/>
      <w:r w:rsidRPr="002E77D5">
        <w:rPr>
          <w:lang w:val="en-US"/>
        </w:rPr>
        <w:t>Mn</w:t>
      </w:r>
      <w:proofErr w:type="spellEnd"/>
      <w:r w:rsidRPr="002E77D5">
        <w:rPr>
          <w:lang w:val="en-US"/>
        </w:rPr>
        <w:t>(2) atoms are in +3 and +2 oxidation states, respectively.</w:t>
      </w:r>
    </w:p>
    <w:p w:rsidR="00760417" w:rsidRPr="002E77D5" w:rsidRDefault="00760417" w:rsidP="00D04DE9">
      <w:pPr>
        <w:pStyle w:val="Text"/>
        <w:rPr>
          <w:lang w:val="en-US"/>
        </w:rPr>
      </w:pPr>
      <w:r w:rsidRPr="002E77D5">
        <w:rPr>
          <w:lang w:val="en-US"/>
        </w:rPr>
        <w:t xml:space="preserve">As a result, the involvement of </w:t>
      </w:r>
      <w:proofErr w:type="spellStart"/>
      <w:r w:rsidRPr="002E77D5">
        <w:rPr>
          <w:lang w:val="en-US"/>
        </w:rPr>
        <w:t>bathophenanthroline</w:t>
      </w:r>
      <w:proofErr w:type="spellEnd"/>
      <w:r w:rsidRPr="002E77D5">
        <w:rPr>
          <w:lang w:val="en-US"/>
        </w:rPr>
        <w:t xml:space="preserve"> in the coordination with a {Mn</w:t>
      </w:r>
      <w:r w:rsidRPr="002E77D5">
        <w:rPr>
          <w:vertAlign w:val="subscript"/>
          <w:lang w:val="en-US"/>
        </w:rPr>
        <w:t>4</w:t>
      </w:r>
      <w:r w:rsidRPr="002E77D5">
        <w:rPr>
          <w:lang w:val="en-US"/>
        </w:rPr>
        <w:t xml:space="preserve">} cluster leads to a decrease in </w:t>
      </w:r>
      <w:proofErr w:type="spellStart"/>
      <w:r w:rsidRPr="002E77D5">
        <w:rPr>
          <w:lang w:val="en-US"/>
        </w:rPr>
        <w:t>Mn</w:t>
      </w:r>
      <w:proofErr w:type="spellEnd"/>
      <w:r w:rsidRPr="002E77D5">
        <w:rPr>
          <w:lang w:val="en-US"/>
        </w:rPr>
        <w:t>(II)…</w:t>
      </w:r>
      <w:proofErr w:type="spellStart"/>
      <w:r w:rsidRPr="002E77D5">
        <w:rPr>
          <w:lang w:val="en-US"/>
        </w:rPr>
        <w:t>Mn</w:t>
      </w:r>
      <w:proofErr w:type="spellEnd"/>
      <w:r w:rsidRPr="002E77D5">
        <w:rPr>
          <w:lang w:val="en-US"/>
        </w:rPr>
        <w:t xml:space="preserve">(II) distance up to 2.6654(8) Å, which magnitude significantly exceeds this one observed for all earlier reported </w:t>
      </w:r>
      <w:proofErr w:type="spellStart"/>
      <w:r w:rsidRPr="002E77D5">
        <w:rPr>
          <w:lang w:val="en-US"/>
        </w:rPr>
        <w:t>calix</w:t>
      </w:r>
      <w:proofErr w:type="spellEnd"/>
      <w:r w:rsidRPr="002E77D5">
        <w:rPr>
          <w:lang w:val="en-US"/>
        </w:rPr>
        <w:t>[4]</w:t>
      </w:r>
      <w:proofErr w:type="spellStart"/>
      <w:r w:rsidRPr="002E77D5">
        <w:rPr>
          <w:lang w:val="en-US"/>
        </w:rPr>
        <w:t>arene</w:t>
      </w:r>
      <w:proofErr w:type="spellEnd"/>
      <w:r w:rsidRPr="002E77D5">
        <w:rPr>
          <w:lang w:val="en-US"/>
        </w:rPr>
        <w:t>-supported {Mn</w:t>
      </w:r>
      <w:r w:rsidRPr="002E77D5">
        <w:rPr>
          <w:vertAlign w:val="subscript"/>
          <w:lang w:val="en-US"/>
        </w:rPr>
        <w:t>4</w:t>
      </w:r>
      <w:r w:rsidRPr="002E77D5">
        <w:rPr>
          <w:lang w:val="en-US"/>
        </w:rPr>
        <w:t xml:space="preserve">} clusters [12, 20–23]. Moreover, </w:t>
      </w:r>
      <w:proofErr w:type="spellStart"/>
      <w:proofErr w:type="gramStart"/>
      <w:r w:rsidRPr="002E77D5">
        <w:rPr>
          <w:lang w:val="en-US"/>
        </w:rPr>
        <w:t>Mn</w:t>
      </w:r>
      <w:proofErr w:type="spellEnd"/>
      <w:r w:rsidRPr="002E77D5">
        <w:rPr>
          <w:lang w:val="en-US"/>
        </w:rPr>
        <w:t>(</w:t>
      </w:r>
      <w:proofErr w:type="gramEnd"/>
      <w:r w:rsidRPr="002E77D5">
        <w:rPr>
          <w:lang w:val="en-US"/>
        </w:rPr>
        <w:t>II)…</w:t>
      </w:r>
      <w:proofErr w:type="spellStart"/>
      <w:r w:rsidRPr="002E77D5">
        <w:rPr>
          <w:lang w:val="en-US"/>
        </w:rPr>
        <w:t>Mn</w:t>
      </w:r>
      <w:proofErr w:type="spellEnd"/>
      <w:r w:rsidRPr="002E77D5">
        <w:rPr>
          <w:lang w:val="en-US"/>
        </w:rPr>
        <w:t xml:space="preserve">(III) distance is also found to be decreased (3.163(1) Å and 3.180(1) Å) </w:t>
      </w:r>
      <w:r w:rsidRPr="002E77D5">
        <w:rPr>
          <w:lang w:val="en-US"/>
        </w:rPr>
        <w:lastRenderedPageBreak/>
        <w:t xml:space="preserve">compared to this one evidenced for the </w:t>
      </w:r>
      <w:r w:rsidRPr="002E77D5">
        <w:rPr>
          <w:b/>
          <w:bCs/>
          <w:lang w:val="en-US"/>
        </w:rPr>
        <w:t>3</w:t>
      </w:r>
      <w:r w:rsidRPr="002E77D5">
        <w:rPr>
          <w:lang w:val="en-US"/>
        </w:rPr>
        <w:t>-based {Mn</w:t>
      </w:r>
      <w:r w:rsidRPr="002E77D5">
        <w:rPr>
          <w:vertAlign w:val="subscript"/>
          <w:lang w:val="en-US"/>
        </w:rPr>
        <w:t>4</w:t>
      </w:r>
      <w:r w:rsidRPr="002E77D5">
        <w:rPr>
          <w:lang w:val="en-US"/>
        </w:rPr>
        <w:t>} cluster containing 2,2'-bipyridine (3.224(2)–3.360(2) Å) [20].</w:t>
      </w:r>
    </w:p>
    <w:p w:rsidR="00760417" w:rsidRPr="002E77D5" w:rsidRDefault="00760417" w:rsidP="00D04DE9">
      <w:pPr>
        <w:pStyle w:val="Text"/>
        <w:rPr>
          <w:lang w:val="en-US"/>
        </w:rPr>
      </w:pPr>
      <w:r w:rsidRPr="002E77D5">
        <w:rPr>
          <w:lang w:val="en-US"/>
        </w:rPr>
        <w:t xml:space="preserve">In terms of crystal packing, the cluster species are stacked into parallel 2D layers along </w:t>
      </w:r>
      <w:r w:rsidRPr="002E77D5">
        <w:rPr>
          <w:i/>
          <w:iCs/>
          <w:lang w:val="en-US"/>
        </w:rPr>
        <w:t>y0z</w:t>
      </w:r>
      <w:r w:rsidRPr="002E77D5">
        <w:rPr>
          <w:lang w:val="en-US"/>
        </w:rPr>
        <w:t xml:space="preserve"> plane due to the weak intermolecular CH/π interactions, involving C atoms from the aryl </w:t>
      </w:r>
      <w:proofErr w:type="spellStart"/>
      <w:r w:rsidRPr="002E77D5">
        <w:rPr>
          <w:lang w:val="en-US"/>
        </w:rPr>
        <w:t>calix</w:t>
      </w:r>
      <w:proofErr w:type="spellEnd"/>
      <w:r w:rsidRPr="002E77D5">
        <w:rPr>
          <w:lang w:val="en-US"/>
        </w:rPr>
        <w:t>[4]</w:t>
      </w:r>
      <w:proofErr w:type="spellStart"/>
      <w:r w:rsidRPr="002E77D5">
        <w:rPr>
          <w:lang w:val="en-US"/>
        </w:rPr>
        <w:t>arene</w:t>
      </w:r>
      <w:proofErr w:type="spellEnd"/>
      <w:r w:rsidRPr="002E77D5">
        <w:rPr>
          <w:lang w:val="en-US"/>
        </w:rPr>
        <w:t xml:space="preserve"> units and the aromatic system belonging to phenyl </w:t>
      </w:r>
      <w:proofErr w:type="spellStart"/>
      <w:r w:rsidRPr="002E77D5">
        <w:rPr>
          <w:lang w:val="en-US"/>
        </w:rPr>
        <w:t>substituents</w:t>
      </w:r>
      <w:proofErr w:type="spellEnd"/>
      <w:r w:rsidRPr="002E77D5">
        <w:rPr>
          <w:lang w:val="en-US"/>
        </w:rPr>
        <w:t xml:space="preserve"> of </w:t>
      </w:r>
      <w:proofErr w:type="spellStart"/>
      <w:r w:rsidRPr="002E77D5">
        <w:rPr>
          <w:lang w:val="en-US"/>
        </w:rPr>
        <w:t>bathophenanthroline</w:t>
      </w:r>
      <w:proofErr w:type="spellEnd"/>
      <w:r w:rsidRPr="002E77D5">
        <w:rPr>
          <w:lang w:val="en-US"/>
        </w:rPr>
        <w:t xml:space="preserve"> moieties (</w:t>
      </w:r>
      <w:r w:rsidRPr="002E77D5">
        <w:rPr>
          <w:i/>
          <w:lang w:val="en-US"/>
        </w:rPr>
        <w:t>d</w:t>
      </w:r>
      <w:r w:rsidRPr="002E77D5">
        <w:rPr>
          <w:vertAlign w:val="subscript"/>
          <w:lang w:val="en-US"/>
        </w:rPr>
        <w:t xml:space="preserve">C31…C6centroid </w:t>
      </w:r>
      <w:r w:rsidRPr="002E77D5">
        <w:rPr>
          <w:lang w:val="en-US"/>
        </w:rPr>
        <w:t xml:space="preserve">= 3.638(2) Å, </w:t>
      </w:r>
      <w:r w:rsidRPr="002E77D5">
        <w:rPr>
          <w:i/>
          <w:lang w:val="en-US"/>
        </w:rPr>
        <w:t>d</w:t>
      </w:r>
      <w:r w:rsidRPr="002E77D5">
        <w:rPr>
          <w:vertAlign w:val="subscript"/>
          <w:lang w:val="en-US"/>
        </w:rPr>
        <w:t>C34…C6centroid</w:t>
      </w:r>
      <w:r w:rsidRPr="002E77D5">
        <w:rPr>
          <w:lang w:val="en-US"/>
        </w:rPr>
        <w:t>= 3.696(2) Å, Fig. 3). As a result, the shortest {Mn</w:t>
      </w:r>
      <w:r w:rsidRPr="002E77D5">
        <w:rPr>
          <w:vertAlign w:val="subscript"/>
          <w:lang w:val="en-US"/>
        </w:rPr>
        <w:t>4</w:t>
      </w:r>
      <w:r w:rsidRPr="002E77D5">
        <w:rPr>
          <w:lang w:val="en-US"/>
        </w:rPr>
        <w:t>}</w:t>
      </w:r>
      <w:proofErr w:type="gramStart"/>
      <w:r w:rsidRPr="002E77D5">
        <w:rPr>
          <w:lang w:val="en-US"/>
        </w:rPr>
        <w:t>…{</w:t>
      </w:r>
      <w:proofErr w:type="gramEnd"/>
      <w:r w:rsidRPr="002E77D5">
        <w:rPr>
          <w:lang w:val="en-US"/>
        </w:rPr>
        <w:t>Mn</w:t>
      </w:r>
      <w:r w:rsidRPr="002E77D5">
        <w:rPr>
          <w:vertAlign w:val="subscript"/>
          <w:lang w:val="en-US"/>
        </w:rPr>
        <w:t>4</w:t>
      </w:r>
      <w:r w:rsidRPr="002E77D5">
        <w:rPr>
          <w:lang w:val="en-US"/>
        </w:rPr>
        <w:t xml:space="preserve">} distances of 11.700(2) Å, 15.170(2), Å 15.380(2) Å are observed in crystal. Each of two solvate </w:t>
      </w:r>
      <w:proofErr w:type="spellStart"/>
      <w:r w:rsidRPr="002E77D5">
        <w:rPr>
          <w:lang w:val="en-US"/>
        </w:rPr>
        <w:t>MeOH</w:t>
      </w:r>
      <w:proofErr w:type="spellEnd"/>
      <w:r w:rsidRPr="002E77D5">
        <w:rPr>
          <w:lang w:val="en-US"/>
        </w:rPr>
        <w:t xml:space="preserve"> molecules is found to be H-bonded with O atom of the </w:t>
      </w:r>
      <w:proofErr w:type="spellStart"/>
      <w:r w:rsidRPr="002E77D5">
        <w:rPr>
          <w:lang w:val="en-US"/>
        </w:rPr>
        <w:t>phenolate</w:t>
      </w:r>
      <w:proofErr w:type="spellEnd"/>
      <w:r w:rsidRPr="002E77D5">
        <w:rPr>
          <w:lang w:val="en-US"/>
        </w:rPr>
        <w:t xml:space="preserve"> unit, belonging to the </w:t>
      </w:r>
      <w:proofErr w:type="spellStart"/>
      <w:proofErr w:type="gramStart"/>
      <w:r w:rsidRPr="002E77D5">
        <w:rPr>
          <w:lang w:val="en-US"/>
        </w:rPr>
        <w:t>calix</w:t>
      </w:r>
      <w:proofErr w:type="spellEnd"/>
      <w:r w:rsidRPr="002E77D5">
        <w:rPr>
          <w:lang w:val="en-US"/>
        </w:rPr>
        <w:t>[</w:t>
      </w:r>
      <w:proofErr w:type="gramEnd"/>
      <w:r w:rsidRPr="002E77D5">
        <w:rPr>
          <w:lang w:val="en-US"/>
        </w:rPr>
        <w:t>4]</w:t>
      </w:r>
      <w:proofErr w:type="spellStart"/>
      <w:r w:rsidRPr="002E77D5">
        <w:rPr>
          <w:lang w:val="en-US"/>
        </w:rPr>
        <w:t>arene</w:t>
      </w:r>
      <w:proofErr w:type="spellEnd"/>
      <w:r w:rsidRPr="002E77D5">
        <w:rPr>
          <w:lang w:val="en-US"/>
        </w:rPr>
        <w:t xml:space="preserve"> platform (</w:t>
      </w:r>
      <w:proofErr w:type="spellStart"/>
      <w:r w:rsidRPr="002E77D5">
        <w:rPr>
          <w:i/>
          <w:lang w:val="en-US"/>
        </w:rPr>
        <w:t>d</w:t>
      </w:r>
      <w:r w:rsidRPr="002E77D5">
        <w:rPr>
          <w:vertAlign w:val="subscript"/>
          <w:lang w:val="en-US"/>
        </w:rPr>
        <w:t>O</w:t>
      </w:r>
      <w:proofErr w:type="spellEnd"/>
      <w:r w:rsidRPr="002E77D5">
        <w:rPr>
          <w:vertAlign w:val="subscript"/>
          <w:lang w:val="en-US"/>
        </w:rPr>
        <w:t>(7)…O(5)</w:t>
      </w:r>
      <w:r w:rsidRPr="002E77D5">
        <w:rPr>
          <w:lang w:val="en-US"/>
        </w:rPr>
        <w:t xml:space="preserve"> = 2.784(2) Å, Fig. </w:t>
      </w:r>
      <w:proofErr w:type="gramStart"/>
      <w:r w:rsidRPr="002E77D5">
        <w:rPr>
          <w:lang w:val="en-US"/>
        </w:rPr>
        <w:t>S1 in the ESI).</w:t>
      </w:r>
      <w:proofErr w:type="gramEnd"/>
    </w:p>
    <w:p w:rsidR="00760417" w:rsidRPr="008C0805" w:rsidRDefault="00760417" w:rsidP="00D04DE9">
      <w:pPr>
        <w:pStyle w:val="Illustration"/>
        <w:rPr>
          <w:sz w:val="16"/>
          <w:szCs w:val="16"/>
          <w:lang w:val="en-US"/>
        </w:rPr>
      </w:pPr>
    </w:p>
    <w:p w:rsidR="00760417" w:rsidRPr="002E77D5" w:rsidRDefault="00760417" w:rsidP="00D04DE9">
      <w:pPr>
        <w:pStyle w:val="IllustrationDescription"/>
      </w:pPr>
      <w:proofErr w:type="gramStart"/>
      <w:r w:rsidRPr="00D04DE9">
        <w:rPr>
          <w:b/>
        </w:rPr>
        <w:t>Figure 3.</w:t>
      </w:r>
      <w:proofErr w:type="gramEnd"/>
      <w:r w:rsidRPr="002E77D5">
        <w:t xml:space="preserve"> Fragment of the crystal packing of </w:t>
      </w:r>
      <w:bookmarkStart w:id="1" w:name="_Hlk181982250"/>
      <w:r w:rsidRPr="002E77D5">
        <w:t>3</w:t>
      </w:r>
      <w:r w:rsidRPr="002E77D5">
        <w:rPr>
          <w:vertAlign w:val="subscript"/>
        </w:rPr>
        <w:t>2</w:t>
      </w:r>
      <w:r w:rsidRPr="00D04DE9">
        <w:rPr>
          <w:b/>
        </w:rPr>
        <w:t>-</w:t>
      </w:r>
      <w:proofErr w:type="gramStart"/>
      <w:r w:rsidRPr="00D04DE9">
        <w:rPr>
          <w:b/>
        </w:rPr>
        <w:t>Mn</w:t>
      </w:r>
      <w:r w:rsidRPr="00D04DE9">
        <w:rPr>
          <w:b/>
          <w:vertAlign w:val="subscript"/>
        </w:rPr>
        <w:t>4</w:t>
      </w:r>
      <w:r w:rsidRPr="00D04DE9">
        <w:rPr>
          <w:b/>
        </w:rPr>
        <w:t>(</w:t>
      </w:r>
      <w:proofErr w:type="spellStart"/>
      <w:proofErr w:type="gramEnd"/>
      <w:r w:rsidRPr="00D04DE9">
        <w:rPr>
          <w:b/>
        </w:rPr>
        <w:t>bathophen</w:t>
      </w:r>
      <w:proofErr w:type="spellEnd"/>
      <w:r w:rsidRPr="00D04DE9">
        <w:rPr>
          <w:b/>
        </w:rPr>
        <w:t>)</w:t>
      </w:r>
      <w:r w:rsidRPr="00D04DE9">
        <w:rPr>
          <w:b/>
          <w:vertAlign w:val="subscript"/>
        </w:rPr>
        <w:t>2</w:t>
      </w:r>
      <w:bookmarkEnd w:id="1"/>
      <w:r w:rsidRPr="00D04DE9">
        <w:rPr>
          <w:b/>
        </w:rPr>
        <w:t xml:space="preserve"> </w:t>
      </w:r>
      <w:r w:rsidRPr="002E77D5">
        <w:t xml:space="preserve">showing the formation of a 2D layer supported by weak CH/π interactions (denoted as red dashed lines) between the cluster species and orientated along </w:t>
      </w:r>
      <w:r w:rsidRPr="002E77D5">
        <w:rPr>
          <w:i/>
          <w:iCs/>
        </w:rPr>
        <w:t>y0z</w:t>
      </w:r>
      <w:r w:rsidRPr="002E77D5">
        <w:t xml:space="preserve"> plane. The hydrogen atoms and solvate molecules are omitted for clarity.</w:t>
      </w:r>
    </w:p>
    <w:p w:rsidR="00760417" w:rsidRPr="002E77D5" w:rsidRDefault="00760417" w:rsidP="00A42EAF">
      <w:pPr>
        <w:pStyle w:val="MainHeader"/>
      </w:pPr>
      <w:r w:rsidRPr="002E77D5">
        <w:t>Experimental section</w:t>
      </w:r>
    </w:p>
    <w:p w:rsidR="00760417" w:rsidRPr="00A42EAF" w:rsidRDefault="00760417" w:rsidP="00A42EAF">
      <w:pPr>
        <w:pStyle w:val="AdditionalHeader"/>
      </w:pPr>
      <w:r w:rsidRPr="00A42EAF">
        <w:t>General remarks</w:t>
      </w:r>
    </w:p>
    <w:p w:rsidR="00760417" w:rsidRPr="008C0805" w:rsidRDefault="00760417" w:rsidP="00A42EAF">
      <w:pPr>
        <w:pStyle w:val="Text"/>
        <w:rPr>
          <w:b/>
          <w:lang w:val="en-US"/>
        </w:rPr>
      </w:pPr>
      <w:r w:rsidRPr="008C0805">
        <w:rPr>
          <w:lang w:val="en-US"/>
        </w:rPr>
        <w:t xml:space="preserve">All chemicals were purchased from commercial sources and used without additional purification. The solvents were purified according to the standard protocols. </w:t>
      </w:r>
      <w:proofErr w:type="spellStart"/>
      <w:proofErr w:type="gramStart"/>
      <w:r w:rsidRPr="008C0805">
        <w:rPr>
          <w:lang w:val="en-US"/>
        </w:rPr>
        <w:t>Calix</w:t>
      </w:r>
      <w:proofErr w:type="spellEnd"/>
      <w:r w:rsidRPr="008C0805">
        <w:rPr>
          <w:lang w:val="en-US"/>
        </w:rPr>
        <w:t>[</w:t>
      </w:r>
      <w:proofErr w:type="gramEnd"/>
      <w:r w:rsidRPr="008C0805">
        <w:rPr>
          <w:lang w:val="en-US"/>
        </w:rPr>
        <w:t>4]</w:t>
      </w:r>
      <w:proofErr w:type="spellStart"/>
      <w:r w:rsidRPr="008C0805">
        <w:rPr>
          <w:lang w:val="en-US"/>
        </w:rPr>
        <w:t>arene</w:t>
      </w:r>
      <w:proofErr w:type="spellEnd"/>
      <w:r w:rsidRPr="008C0805">
        <w:rPr>
          <w:lang w:val="en-US"/>
        </w:rPr>
        <w:t xml:space="preserve"> </w:t>
      </w:r>
      <w:r w:rsidRPr="008C0805">
        <w:rPr>
          <w:bCs/>
          <w:lang w:val="en-US"/>
        </w:rPr>
        <w:t>3</w:t>
      </w:r>
      <w:r w:rsidRPr="008C0805">
        <w:rPr>
          <w:lang w:val="en-US"/>
        </w:rPr>
        <w:t xml:space="preserve"> was synthesized using the earlier reported method [25]. The elemental analyses were performed on a EuroEA 3028-HT-OM Eurovector S.p.A. unit (Italy).</w:t>
      </w:r>
    </w:p>
    <w:p w:rsidR="00760417" w:rsidRPr="00A42EAF" w:rsidRDefault="00760417" w:rsidP="00A42EAF">
      <w:pPr>
        <w:pStyle w:val="AdditionalHeader"/>
      </w:pPr>
      <w:r w:rsidRPr="00A42EAF">
        <w:t>Crystallization conditions</w:t>
      </w:r>
    </w:p>
    <w:p w:rsidR="00760417" w:rsidRPr="008C0805" w:rsidRDefault="00760417" w:rsidP="00D04DE9">
      <w:pPr>
        <w:pStyle w:val="Text"/>
        <w:rPr>
          <w:b/>
          <w:lang w:val="en-US"/>
        </w:rPr>
      </w:pPr>
      <w:r w:rsidRPr="008C0805">
        <w:rPr>
          <w:b/>
          <w:bCs/>
          <w:lang w:val="en-US"/>
        </w:rPr>
        <w:t>[</w:t>
      </w:r>
      <w:proofErr w:type="gramStart"/>
      <w:r w:rsidRPr="008C0805">
        <w:rPr>
          <w:b/>
          <w:bCs/>
          <w:lang w:val="en-US"/>
        </w:rPr>
        <w:t>Mn</w:t>
      </w:r>
      <w:r w:rsidRPr="008C0805">
        <w:rPr>
          <w:b/>
          <w:bCs/>
          <w:vertAlign w:val="superscript"/>
          <w:lang w:val="en-US"/>
        </w:rPr>
        <w:t>II</w:t>
      </w:r>
      <w:r w:rsidRPr="008C0805">
        <w:rPr>
          <w:b/>
          <w:bCs/>
          <w:vertAlign w:val="subscript"/>
          <w:lang w:val="en-US"/>
        </w:rPr>
        <w:t>2</w:t>
      </w:r>
      <w:r w:rsidRPr="008C0805">
        <w:rPr>
          <w:b/>
          <w:bCs/>
          <w:lang w:val="en-US"/>
        </w:rPr>
        <w:t>Mn</w:t>
      </w:r>
      <w:r w:rsidRPr="008C0805">
        <w:rPr>
          <w:b/>
          <w:bCs/>
          <w:vertAlign w:val="superscript"/>
          <w:lang w:val="en-US"/>
        </w:rPr>
        <w:t>III</w:t>
      </w:r>
      <w:r w:rsidRPr="008C0805">
        <w:rPr>
          <w:b/>
          <w:bCs/>
          <w:vertAlign w:val="subscript"/>
          <w:lang w:val="en-US"/>
        </w:rPr>
        <w:t>2</w:t>
      </w:r>
      <w:r w:rsidRPr="008C0805">
        <w:rPr>
          <w:b/>
          <w:bCs/>
          <w:lang w:val="en-US"/>
        </w:rPr>
        <w:t>(</w:t>
      </w:r>
      <w:proofErr w:type="gramEnd"/>
      <w:r w:rsidRPr="00D04DE9">
        <w:rPr>
          <w:b/>
          <w:bCs/>
        </w:rPr>
        <w:t>μ</w:t>
      </w:r>
      <w:r w:rsidRPr="008C0805">
        <w:rPr>
          <w:b/>
          <w:bCs/>
          <w:vertAlign w:val="subscript"/>
          <w:lang w:val="en-US"/>
        </w:rPr>
        <w:t>3</w:t>
      </w:r>
      <w:r w:rsidRPr="008C0805">
        <w:rPr>
          <w:b/>
          <w:bCs/>
          <w:lang w:val="en-US"/>
        </w:rPr>
        <w:t>-OH)</w:t>
      </w:r>
      <w:r w:rsidRPr="008C0805">
        <w:rPr>
          <w:b/>
          <w:bCs/>
          <w:vertAlign w:val="subscript"/>
          <w:lang w:val="en-US"/>
        </w:rPr>
        <w:t>2</w:t>
      </w:r>
      <w:r w:rsidRPr="008C0805">
        <w:rPr>
          <w:b/>
          <w:bCs/>
          <w:lang w:val="en-US"/>
        </w:rPr>
        <w:t>(3)</w:t>
      </w:r>
      <w:r w:rsidRPr="008C0805">
        <w:rPr>
          <w:b/>
          <w:bCs/>
          <w:vertAlign w:val="subscript"/>
          <w:lang w:val="en-US"/>
        </w:rPr>
        <w:t>2</w:t>
      </w:r>
      <w:r w:rsidRPr="008C0805">
        <w:rPr>
          <w:b/>
          <w:bCs/>
          <w:lang w:val="en-US"/>
        </w:rPr>
        <w:t>(</w:t>
      </w:r>
      <w:proofErr w:type="spellStart"/>
      <w:r w:rsidRPr="008C0805">
        <w:rPr>
          <w:b/>
          <w:bCs/>
          <w:lang w:val="en-US"/>
        </w:rPr>
        <w:t>bathophen</w:t>
      </w:r>
      <w:proofErr w:type="spellEnd"/>
      <w:r w:rsidRPr="008C0805">
        <w:rPr>
          <w:b/>
          <w:bCs/>
          <w:lang w:val="en-US"/>
        </w:rPr>
        <w:t>)</w:t>
      </w:r>
      <w:r w:rsidRPr="008C0805">
        <w:rPr>
          <w:b/>
          <w:bCs/>
          <w:vertAlign w:val="subscript"/>
          <w:lang w:val="en-US"/>
        </w:rPr>
        <w:t>2</w:t>
      </w:r>
      <w:r w:rsidRPr="008C0805">
        <w:rPr>
          <w:b/>
          <w:bCs/>
          <w:lang w:val="en-US"/>
        </w:rPr>
        <w:t>]·2(CH</w:t>
      </w:r>
      <w:r w:rsidRPr="008C0805">
        <w:rPr>
          <w:b/>
          <w:bCs/>
          <w:vertAlign w:val="subscript"/>
          <w:lang w:val="en-US"/>
        </w:rPr>
        <w:t>4</w:t>
      </w:r>
      <w:r w:rsidRPr="008C0805">
        <w:rPr>
          <w:b/>
          <w:bCs/>
          <w:lang w:val="en-US"/>
        </w:rPr>
        <w:t xml:space="preserve">O) </w:t>
      </w:r>
      <w:r w:rsidRPr="008C0805">
        <w:rPr>
          <w:b/>
          <w:lang w:val="en-US"/>
        </w:rPr>
        <w:t>(</w:t>
      </w:r>
      <w:r w:rsidRPr="008C0805">
        <w:rPr>
          <w:b/>
          <w:bCs/>
          <w:lang w:val="en-US"/>
        </w:rPr>
        <w:t>3</w:t>
      </w:r>
      <w:r w:rsidRPr="008C0805">
        <w:rPr>
          <w:b/>
          <w:bCs/>
          <w:vertAlign w:val="subscript"/>
          <w:lang w:val="en-US"/>
        </w:rPr>
        <w:t>2</w:t>
      </w:r>
      <w:r w:rsidRPr="008C0805">
        <w:rPr>
          <w:b/>
          <w:bCs/>
          <w:lang w:val="en-US"/>
        </w:rPr>
        <w:t>-</w:t>
      </w:r>
      <w:proofErr w:type="gramStart"/>
      <w:r w:rsidRPr="008C0805">
        <w:rPr>
          <w:b/>
          <w:bCs/>
          <w:lang w:val="en-US"/>
        </w:rPr>
        <w:t>Mn</w:t>
      </w:r>
      <w:r w:rsidRPr="008C0805">
        <w:rPr>
          <w:b/>
          <w:bCs/>
          <w:vertAlign w:val="subscript"/>
          <w:lang w:val="en-US"/>
        </w:rPr>
        <w:t>4</w:t>
      </w:r>
      <w:r w:rsidRPr="008C0805">
        <w:rPr>
          <w:b/>
          <w:bCs/>
          <w:lang w:val="en-US"/>
        </w:rPr>
        <w:t>(</w:t>
      </w:r>
      <w:proofErr w:type="spellStart"/>
      <w:proofErr w:type="gramEnd"/>
      <w:r w:rsidRPr="008C0805">
        <w:rPr>
          <w:b/>
          <w:bCs/>
          <w:lang w:val="en-US"/>
        </w:rPr>
        <w:t>bathophen</w:t>
      </w:r>
      <w:proofErr w:type="spellEnd"/>
      <w:r w:rsidRPr="008C0805">
        <w:rPr>
          <w:b/>
          <w:bCs/>
          <w:lang w:val="en-US"/>
        </w:rPr>
        <w:t>)</w:t>
      </w:r>
      <w:r w:rsidRPr="008C0805">
        <w:rPr>
          <w:b/>
          <w:bCs/>
          <w:vertAlign w:val="subscript"/>
          <w:lang w:val="en-US"/>
        </w:rPr>
        <w:t>2</w:t>
      </w:r>
      <w:r w:rsidRPr="008C0805">
        <w:rPr>
          <w:b/>
          <w:lang w:val="en-US"/>
        </w:rPr>
        <w:t>).</w:t>
      </w:r>
      <w:r w:rsidRPr="008C0805">
        <w:rPr>
          <w:lang w:val="en-US"/>
        </w:rPr>
        <w:t xml:space="preserve"> </w:t>
      </w:r>
      <w:proofErr w:type="spellStart"/>
      <w:proofErr w:type="gramStart"/>
      <w:r w:rsidRPr="008C0805">
        <w:rPr>
          <w:lang w:val="en-US"/>
        </w:rPr>
        <w:t>Calix</w:t>
      </w:r>
      <w:proofErr w:type="spellEnd"/>
      <w:r w:rsidRPr="008C0805">
        <w:rPr>
          <w:lang w:val="en-US"/>
        </w:rPr>
        <w:t>[</w:t>
      </w:r>
      <w:proofErr w:type="gramEnd"/>
      <w:r w:rsidRPr="008C0805">
        <w:rPr>
          <w:lang w:val="en-US"/>
        </w:rPr>
        <w:t>4]</w:t>
      </w:r>
      <w:proofErr w:type="spellStart"/>
      <w:r w:rsidRPr="008C0805">
        <w:rPr>
          <w:lang w:val="en-US"/>
        </w:rPr>
        <w:t>arene</w:t>
      </w:r>
      <w:proofErr w:type="spellEnd"/>
      <w:r w:rsidRPr="008C0805">
        <w:rPr>
          <w:lang w:val="en-US"/>
        </w:rPr>
        <w:t xml:space="preserve"> </w:t>
      </w:r>
      <w:r w:rsidRPr="008C0805">
        <w:rPr>
          <w:b/>
          <w:bCs/>
          <w:lang w:val="en-US"/>
        </w:rPr>
        <w:t>3</w:t>
      </w:r>
      <w:r w:rsidRPr="008C0805">
        <w:rPr>
          <w:lang w:val="en-US"/>
        </w:rPr>
        <w:t xml:space="preserve"> (25 mg, 0.059 </w:t>
      </w:r>
      <w:proofErr w:type="spellStart"/>
      <w:r w:rsidRPr="008C0805">
        <w:rPr>
          <w:lang w:val="en-US"/>
        </w:rPr>
        <w:t>mmol</w:t>
      </w:r>
      <w:proofErr w:type="spellEnd"/>
      <w:r w:rsidRPr="008C0805">
        <w:rPr>
          <w:lang w:val="en-US"/>
        </w:rPr>
        <w:t>), MnCl</w:t>
      </w:r>
      <w:r w:rsidRPr="008C0805">
        <w:rPr>
          <w:vertAlign w:val="subscript"/>
          <w:lang w:val="en-US"/>
        </w:rPr>
        <w:t>2</w:t>
      </w:r>
      <w:r w:rsidRPr="008C0805">
        <w:rPr>
          <w:lang w:val="en-US"/>
        </w:rPr>
        <w:t> </w:t>
      </w:r>
      <w:r w:rsidRPr="008C0805">
        <w:rPr>
          <w:rFonts w:hAnsi="Cambria Math"/>
          <w:lang w:val="en-US"/>
        </w:rPr>
        <w:t>⋅</w:t>
      </w:r>
      <w:r w:rsidRPr="008C0805">
        <w:rPr>
          <w:lang w:val="en-US"/>
        </w:rPr>
        <w:t> 4H</w:t>
      </w:r>
      <w:r w:rsidRPr="008C0805">
        <w:rPr>
          <w:vertAlign w:val="subscript"/>
          <w:lang w:val="en-US"/>
        </w:rPr>
        <w:t>2</w:t>
      </w:r>
      <w:r w:rsidRPr="008C0805">
        <w:rPr>
          <w:lang w:val="en-US"/>
        </w:rPr>
        <w:t xml:space="preserve">O (45.5 mg, 0.236 </w:t>
      </w:r>
      <w:proofErr w:type="spellStart"/>
      <w:r w:rsidRPr="008C0805">
        <w:rPr>
          <w:lang w:val="en-US"/>
        </w:rPr>
        <w:t>mmol</w:t>
      </w:r>
      <w:proofErr w:type="spellEnd"/>
      <w:r w:rsidRPr="008C0805">
        <w:rPr>
          <w:lang w:val="en-US"/>
        </w:rPr>
        <w:t xml:space="preserve">), and </w:t>
      </w:r>
      <w:proofErr w:type="spellStart"/>
      <w:r w:rsidRPr="008C0805">
        <w:rPr>
          <w:lang w:val="en-US"/>
        </w:rPr>
        <w:t>bathophenanthroline</w:t>
      </w:r>
      <w:proofErr w:type="spellEnd"/>
      <w:r w:rsidRPr="008C0805">
        <w:rPr>
          <w:lang w:val="en-US"/>
        </w:rPr>
        <w:t xml:space="preserve"> (78.3 mg, 0.236 </w:t>
      </w:r>
      <w:proofErr w:type="spellStart"/>
      <w:r w:rsidRPr="008C0805">
        <w:rPr>
          <w:lang w:val="en-US"/>
        </w:rPr>
        <w:t>mmol</w:t>
      </w:r>
      <w:proofErr w:type="spellEnd"/>
      <w:r w:rsidRPr="008C0805">
        <w:rPr>
          <w:lang w:val="en-US"/>
        </w:rPr>
        <w:t>) were mixed in a DMF/</w:t>
      </w:r>
      <w:proofErr w:type="spellStart"/>
      <w:r w:rsidRPr="008C0805">
        <w:rPr>
          <w:lang w:val="en-US"/>
        </w:rPr>
        <w:t>MeOH</w:t>
      </w:r>
      <w:proofErr w:type="spellEnd"/>
      <w:r w:rsidRPr="008C0805">
        <w:rPr>
          <w:lang w:val="en-US"/>
        </w:rPr>
        <w:t xml:space="preserve"> solution (v/v = 1/1, 20 </w:t>
      </w:r>
      <w:proofErr w:type="spellStart"/>
      <w:r w:rsidRPr="008C0805">
        <w:rPr>
          <w:lang w:val="en-US"/>
        </w:rPr>
        <w:t>mL</w:t>
      </w:r>
      <w:proofErr w:type="spellEnd"/>
      <w:r w:rsidRPr="008C0805">
        <w:rPr>
          <w:lang w:val="en-US"/>
        </w:rPr>
        <w:t xml:space="preserve">) in the air followed by the addition of </w:t>
      </w:r>
      <w:proofErr w:type="spellStart"/>
      <w:r w:rsidRPr="008C0805">
        <w:rPr>
          <w:lang w:val="en-US"/>
        </w:rPr>
        <w:t>triethylamine</w:t>
      </w:r>
      <w:proofErr w:type="spellEnd"/>
      <w:r w:rsidRPr="008C0805">
        <w:rPr>
          <w:lang w:val="en-US"/>
        </w:rPr>
        <w:t xml:space="preserve"> (0.070 </w:t>
      </w:r>
      <w:proofErr w:type="spellStart"/>
      <w:r w:rsidRPr="008C0805">
        <w:rPr>
          <w:lang w:val="en-US"/>
        </w:rPr>
        <w:t>mL</w:t>
      </w:r>
      <w:proofErr w:type="spellEnd"/>
      <w:r w:rsidRPr="008C0805">
        <w:rPr>
          <w:lang w:val="en-US"/>
        </w:rPr>
        <w:t xml:space="preserve">, 0.590 </w:t>
      </w:r>
      <w:proofErr w:type="spellStart"/>
      <w:r w:rsidRPr="008C0805">
        <w:rPr>
          <w:lang w:val="en-US"/>
        </w:rPr>
        <w:t>mmol</w:t>
      </w:r>
      <w:proofErr w:type="spellEnd"/>
      <w:r w:rsidRPr="008C0805">
        <w:rPr>
          <w:lang w:val="en-US"/>
        </w:rPr>
        <w:t>), affording a dark-violet solution. The reaction mixture was stirred at room temperature for 1 h and then filtered. The slow evaporation of the filtrate afforded single crystals suitable for X-ray diffraction analysis in 3 days. Yield: 29 mg, 50%. Anal. Calcd. for C</w:t>
      </w:r>
      <w:r w:rsidRPr="008C0805">
        <w:rPr>
          <w:vertAlign w:val="subscript"/>
          <w:lang w:val="en-US"/>
        </w:rPr>
        <w:t>112</w:t>
      </w:r>
      <w:r w:rsidRPr="008C0805">
        <w:rPr>
          <w:lang w:val="en-US"/>
        </w:rPr>
        <w:t>H</w:t>
      </w:r>
      <w:r w:rsidRPr="008C0805">
        <w:rPr>
          <w:vertAlign w:val="subscript"/>
          <w:lang w:val="en-US"/>
        </w:rPr>
        <w:t>94</w:t>
      </w:r>
      <w:r w:rsidRPr="008C0805">
        <w:rPr>
          <w:lang w:val="en-US"/>
        </w:rPr>
        <w:t>Mn</w:t>
      </w:r>
      <w:r w:rsidRPr="008C0805">
        <w:rPr>
          <w:vertAlign w:val="subscript"/>
          <w:lang w:val="en-US"/>
        </w:rPr>
        <w:t>4</w:t>
      </w:r>
      <w:r w:rsidRPr="008C0805">
        <w:rPr>
          <w:lang w:val="en-US"/>
        </w:rPr>
        <w:t>N</w:t>
      </w:r>
      <w:r w:rsidRPr="008C0805">
        <w:rPr>
          <w:vertAlign w:val="subscript"/>
          <w:lang w:val="en-US"/>
        </w:rPr>
        <w:t>6</w:t>
      </w:r>
      <w:r w:rsidRPr="008C0805">
        <w:rPr>
          <w:lang w:val="en-US"/>
        </w:rPr>
        <w:t>O</w:t>
      </w:r>
      <w:r w:rsidRPr="008C0805">
        <w:rPr>
          <w:vertAlign w:val="subscript"/>
          <w:lang w:val="en-US"/>
        </w:rPr>
        <w:t>14</w:t>
      </w:r>
      <w:r w:rsidRPr="008C0805">
        <w:rPr>
          <w:lang w:val="en-US"/>
        </w:rPr>
        <w:t>: C, 68.36; H, 4.82; N, 4.27. Found: C, 68.49; H, 4.85; N, 4.32%.</w:t>
      </w:r>
    </w:p>
    <w:p w:rsidR="00760417" w:rsidRPr="002E77D5" w:rsidRDefault="00760417" w:rsidP="00A42EAF">
      <w:pPr>
        <w:pStyle w:val="MainHeader"/>
      </w:pPr>
      <w:r w:rsidRPr="002E77D5">
        <w:t>Conclusions</w:t>
      </w:r>
    </w:p>
    <w:p w:rsidR="00760417" w:rsidRPr="002E77D5" w:rsidRDefault="00760417" w:rsidP="00D04DE9">
      <w:pPr>
        <w:pStyle w:val="Text"/>
        <w:rPr>
          <w:lang w:val="en-US"/>
        </w:rPr>
      </w:pPr>
      <w:r w:rsidRPr="002E77D5">
        <w:rPr>
          <w:lang w:val="en-US"/>
        </w:rPr>
        <w:t>The new {Mn</w:t>
      </w:r>
      <w:r w:rsidRPr="002E77D5">
        <w:rPr>
          <w:vertAlign w:val="superscript"/>
          <w:lang w:val="en-US"/>
        </w:rPr>
        <w:t>II</w:t>
      </w:r>
      <w:r w:rsidRPr="002E77D5">
        <w:rPr>
          <w:vertAlign w:val="subscript"/>
          <w:lang w:val="en-US"/>
        </w:rPr>
        <w:t>2</w:t>
      </w:r>
      <w:r w:rsidRPr="002E77D5">
        <w:rPr>
          <w:lang w:val="en-US"/>
        </w:rPr>
        <w:t>Mn</w:t>
      </w:r>
      <w:r w:rsidRPr="002E77D5">
        <w:rPr>
          <w:vertAlign w:val="superscript"/>
          <w:lang w:val="en-US"/>
        </w:rPr>
        <w:t>III</w:t>
      </w:r>
      <w:r w:rsidRPr="002E77D5">
        <w:rPr>
          <w:vertAlign w:val="subscript"/>
          <w:lang w:val="en-US"/>
        </w:rPr>
        <w:t>2</w:t>
      </w:r>
      <w:r w:rsidRPr="002E77D5">
        <w:rPr>
          <w:lang w:val="en-US"/>
        </w:rPr>
        <w:t xml:space="preserve">} </w:t>
      </w:r>
      <w:proofErr w:type="spellStart"/>
      <w:r w:rsidRPr="002E77D5">
        <w:rPr>
          <w:lang w:val="en-US"/>
        </w:rPr>
        <w:t>tetranuclear</w:t>
      </w:r>
      <w:proofErr w:type="spellEnd"/>
      <w:r w:rsidRPr="002E77D5">
        <w:rPr>
          <w:lang w:val="en-US"/>
        </w:rPr>
        <w:t xml:space="preserve"> cluster supported by both </w:t>
      </w:r>
      <w:proofErr w:type="spellStart"/>
      <w:proofErr w:type="gramStart"/>
      <w:r w:rsidRPr="002E77D5">
        <w:rPr>
          <w:lang w:val="en-US"/>
        </w:rPr>
        <w:t>calix</w:t>
      </w:r>
      <w:proofErr w:type="spellEnd"/>
      <w:r w:rsidRPr="002E77D5">
        <w:rPr>
          <w:lang w:val="en-US"/>
        </w:rPr>
        <w:t>[</w:t>
      </w:r>
      <w:proofErr w:type="gramEnd"/>
      <w:r w:rsidRPr="002E77D5">
        <w:rPr>
          <w:lang w:val="en-US"/>
        </w:rPr>
        <w:t>4]</w:t>
      </w:r>
      <w:proofErr w:type="spellStart"/>
      <w:r w:rsidRPr="002E77D5">
        <w:rPr>
          <w:lang w:val="en-US"/>
        </w:rPr>
        <w:t>arene</w:t>
      </w:r>
      <w:proofErr w:type="spellEnd"/>
      <w:r w:rsidRPr="002E77D5">
        <w:rPr>
          <w:lang w:val="en-US"/>
        </w:rPr>
        <w:t xml:space="preserve"> and </w:t>
      </w:r>
      <w:proofErr w:type="spellStart"/>
      <w:r w:rsidRPr="002E77D5">
        <w:rPr>
          <w:lang w:val="en-US"/>
        </w:rPr>
        <w:t>bathophenanthroline</w:t>
      </w:r>
      <w:proofErr w:type="spellEnd"/>
      <w:r w:rsidRPr="002E77D5">
        <w:rPr>
          <w:lang w:val="en-US"/>
        </w:rPr>
        <w:t xml:space="preserve"> </w:t>
      </w:r>
      <w:proofErr w:type="spellStart"/>
      <w:r w:rsidRPr="002E77D5">
        <w:rPr>
          <w:lang w:val="en-US"/>
        </w:rPr>
        <w:t>ligands</w:t>
      </w:r>
      <w:proofErr w:type="spellEnd"/>
      <w:r w:rsidRPr="002E77D5">
        <w:rPr>
          <w:lang w:val="en-US"/>
        </w:rPr>
        <w:t xml:space="preserve"> was prepared and structurally characterized using single-crystal X-ray diffraction analysis. It was revealed that the involvement of </w:t>
      </w:r>
      <w:proofErr w:type="spellStart"/>
      <w:r w:rsidRPr="002E77D5">
        <w:rPr>
          <w:lang w:val="en-US"/>
        </w:rPr>
        <w:t>bathophenanthroline</w:t>
      </w:r>
      <w:proofErr w:type="spellEnd"/>
      <w:r w:rsidRPr="002E77D5">
        <w:rPr>
          <w:lang w:val="en-US"/>
        </w:rPr>
        <w:t xml:space="preserve"> in coordination with </w:t>
      </w:r>
      <w:proofErr w:type="spellStart"/>
      <w:proofErr w:type="gramStart"/>
      <w:r w:rsidRPr="002E77D5">
        <w:rPr>
          <w:lang w:val="en-US"/>
        </w:rPr>
        <w:t>Mn</w:t>
      </w:r>
      <w:proofErr w:type="spellEnd"/>
      <w:r w:rsidRPr="002E77D5">
        <w:rPr>
          <w:lang w:val="en-US"/>
        </w:rPr>
        <w:t>(</w:t>
      </w:r>
      <w:proofErr w:type="gramEnd"/>
      <w:r w:rsidRPr="002E77D5">
        <w:rPr>
          <w:lang w:val="en-US"/>
        </w:rPr>
        <w:t xml:space="preserve">II) atoms led to the realization of unprecedentedly short </w:t>
      </w:r>
      <w:proofErr w:type="spellStart"/>
      <w:r w:rsidRPr="002E77D5">
        <w:rPr>
          <w:lang w:val="en-US"/>
        </w:rPr>
        <w:t>Mn</w:t>
      </w:r>
      <w:proofErr w:type="spellEnd"/>
      <w:r w:rsidRPr="002E77D5">
        <w:rPr>
          <w:lang w:val="en-US"/>
        </w:rPr>
        <w:t>(II)…</w:t>
      </w:r>
      <w:proofErr w:type="spellStart"/>
      <w:r w:rsidRPr="002E77D5">
        <w:rPr>
          <w:lang w:val="en-US"/>
        </w:rPr>
        <w:t>Mn</w:t>
      </w:r>
      <w:proofErr w:type="spellEnd"/>
      <w:r w:rsidRPr="002E77D5">
        <w:rPr>
          <w:lang w:val="en-US"/>
        </w:rPr>
        <w:t xml:space="preserve">(II) and </w:t>
      </w:r>
      <w:proofErr w:type="spellStart"/>
      <w:r w:rsidRPr="002E77D5">
        <w:rPr>
          <w:lang w:val="en-US"/>
        </w:rPr>
        <w:t>Mn</w:t>
      </w:r>
      <w:proofErr w:type="spellEnd"/>
      <w:r w:rsidRPr="002E77D5">
        <w:rPr>
          <w:lang w:val="en-US"/>
        </w:rPr>
        <w:t>(II)…</w:t>
      </w:r>
      <w:proofErr w:type="spellStart"/>
      <w:r w:rsidRPr="002E77D5">
        <w:rPr>
          <w:lang w:val="en-US"/>
        </w:rPr>
        <w:t>Mn</w:t>
      </w:r>
      <w:proofErr w:type="spellEnd"/>
      <w:r w:rsidRPr="002E77D5">
        <w:rPr>
          <w:lang w:val="en-US"/>
        </w:rPr>
        <w:t xml:space="preserve">(III) distances within the cluster core. Notably, the shortening of </w:t>
      </w:r>
      <w:proofErr w:type="spellStart"/>
      <w:r w:rsidRPr="002E77D5">
        <w:rPr>
          <w:lang w:val="en-US"/>
        </w:rPr>
        <w:t>intermetal</w:t>
      </w:r>
      <w:proofErr w:type="spellEnd"/>
      <w:r w:rsidRPr="002E77D5">
        <w:rPr>
          <w:lang w:val="en-US"/>
        </w:rPr>
        <w:t xml:space="preserve"> distances was accompanied by significant enhancement of the coordination bonding between </w:t>
      </w:r>
      <w:proofErr w:type="spellStart"/>
      <w:proofErr w:type="gramStart"/>
      <w:r w:rsidRPr="002E77D5">
        <w:rPr>
          <w:lang w:val="en-US"/>
        </w:rPr>
        <w:t>Mn</w:t>
      </w:r>
      <w:proofErr w:type="spellEnd"/>
      <w:r w:rsidRPr="002E77D5">
        <w:rPr>
          <w:lang w:val="en-US"/>
        </w:rPr>
        <w:t>(</w:t>
      </w:r>
      <w:proofErr w:type="gramEnd"/>
      <w:r w:rsidRPr="002E77D5">
        <w:rPr>
          <w:lang w:val="en-US"/>
        </w:rPr>
        <w:t xml:space="preserve">II) and N atoms of the N,N-donor </w:t>
      </w:r>
      <w:proofErr w:type="spellStart"/>
      <w:r w:rsidRPr="002E77D5">
        <w:rPr>
          <w:lang w:val="en-US"/>
        </w:rPr>
        <w:t>coligand</w:t>
      </w:r>
      <w:proofErr w:type="spellEnd"/>
      <w:r w:rsidRPr="002E77D5">
        <w:rPr>
          <w:lang w:val="en-US"/>
        </w:rPr>
        <w:t xml:space="preserve">, demonstrating exceptionally unusual coordination behavior compared to the reported analog. The magnetic properties study of the resulting coordination compound is currently under investigation in order to establish the impact of the structural transformations of the </w:t>
      </w:r>
      <w:proofErr w:type="spellStart"/>
      <w:r w:rsidRPr="002E77D5">
        <w:rPr>
          <w:lang w:val="en-US"/>
        </w:rPr>
        <w:t>calix</w:t>
      </w:r>
      <w:proofErr w:type="spellEnd"/>
      <w:r w:rsidRPr="002E77D5">
        <w:rPr>
          <w:lang w:val="en-US"/>
        </w:rPr>
        <w:t>[4]</w:t>
      </w:r>
      <w:proofErr w:type="spellStart"/>
      <w:r w:rsidRPr="002E77D5">
        <w:rPr>
          <w:lang w:val="en-US"/>
        </w:rPr>
        <w:t>arene</w:t>
      </w:r>
      <w:proofErr w:type="spellEnd"/>
      <w:r w:rsidRPr="002E77D5">
        <w:rPr>
          <w:lang w:val="en-US"/>
        </w:rPr>
        <w:t>-supported {Mn</w:t>
      </w:r>
      <w:r w:rsidRPr="002E77D5">
        <w:rPr>
          <w:vertAlign w:val="superscript"/>
          <w:lang w:val="en-US"/>
        </w:rPr>
        <w:t>II</w:t>
      </w:r>
      <w:r w:rsidRPr="002E77D5">
        <w:rPr>
          <w:vertAlign w:val="subscript"/>
          <w:lang w:val="en-US"/>
        </w:rPr>
        <w:t>2</w:t>
      </w:r>
      <w:r w:rsidRPr="002E77D5">
        <w:rPr>
          <w:lang w:val="en-US"/>
        </w:rPr>
        <w:t>Mn</w:t>
      </w:r>
      <w:r w:rsidRPr="002E77D5">
        <w:rPr>
          <w:vertAlign w:val="superscript"/>
          <w:lang w:val="en-US"/>
        </w:rPr>
        <w:t>III</w:t>
      </w:r>
      <w:r w:rsidRPr="002E77D5">
        <w:rPr>
          <w:vertAlign w:val="subscript"/>
          <w:lang w:val="en-US"/>
        </w:rPr>
        <w:t>2</w:t>
      </w:r>
      <w:r w:rsidRPr="002E77D5">
        <w:rPr>
          <w:lang w:val="en-US"/>
        </w:rPr>
        <w:t xml:space="preserve">} cluster, evolved by the coordination with the </w:t>
      </w:r>
      <w:proofErr w:type="spellStart"/>
      <w:r w:rsidRPr="002E77D5">
        <w:rPr>
          <w:lang w:val="en-US"/>
        </w:rPr>
        <w:t>bathophenanthroline</w:t>
      </w:r>
      <w:proofErr w:type="spellEnd"/>
      <w:r w:rsidRPr="002E77D5">
        <w:rPr>
          <w:lang w:val="en-US"/>
        </w:rPr>
        <w:t xml:space="preserve"> </w:t>
      </w:r>
      <w:proofErr w:type="spellStart"/>
      <w:r w:rsidRPr="002E77D5">
        <w:rPr>
          <w:lang w:val="en-US"/>
        </w:rPr>
        <w:t>coligand</w:t>
      </w:r>
      <w:proofErr w:type="spellEnd"/>
      <w:r w:rsidRPr="002E77D5">
        <w:rPr>
          <w:lang w:val="en-US"/>
        </w:rPr>
        <w:t>.</w:t>
      </w:r>
    </w:p>
    <w:p w:rsidR="00760417" w:rsidRPr="002E77D5" w:rsidRDefault="00760417" w:rsidP="00A42EAF">
      <w:pPr>
        <w:pStyle w:val="MainHeader"/>
      </w:pPr>
      <w:r w:rsidRPr="002E77D5">
        <w:t>Acknowledgements</w:t>
      </w:r>
    </w:p>
    <w:p w:rsidR="00760417" w:rsidRPr="008C0805" w:rsidRDefault="00760417" w:rsidP="00D04DE9">
      <w:pPr>
        <w:pStyle w:val="Text"/>
        <w:rPr>
          <w:lang w:val="en-US"/>
        </w:rPr>
      </w:pPr>
      <w:r w:rsidRPr="008C0805">
        <w:rPr>
          <w:lang w:val="en-US"/>
        </w:rPr>
        <w:t>This work was supported by the Russian Science Foundation (project no. 19-73-20035).</w:t>
      </w:r>
    </w:p>
    <w:p w:rsidR="00760417" w:rsidRPr="008C0805" w:rsidRDefault="00760417" w:rsidP="00D04DE9">
      <w:pPr>
        <w:pStyle w:val="Text"/>
        <w:rPr>
          <w:lang w:val="en-US"/>
        </w:rPr>
      </w:pPr>
      <w:r w:rsidRPr="008C0805">
        <w:rPr>
          <w:lang w:val="en-US"/>
        </w:rPr>
        <w:lastRenderedPageBreak/>
        <w:t>The authors are grateful to the Kurchatov Complex for Synchrotron and Neutron Investigations for single-crystal X-ray diffraction analysis and to Spectral-Analytical Center of FRC Kazan Scientific Center of the RAS for technical support.</w:t>
      </w:r>
    </w:p>
    <w:p w:rsidR="00760417" w:rsidRPr="002E77D5" w:rsidRDefault="00760417" w:rsidP="00A42EAF">
      <w:pPr>
        <w:pStyle w:val="MainHeader"/>
      </w:pPr>
      <w:r w:rsidRPr="002E77D5">
        <w:t>Electronic supplementary information</w:t>
      </w:r>
    </w:p>
    <w:p w:rsidR="00760417" w:rsidRPr="008C0805" w:rsidRDefault="00760417" w:rsidP="00D04DE9">
      <w:pPr>
        <w:pStyle w:val="Text"/>
        <w:rPr>
          <w:b/>
          <w:lang w:val="en-US"/>
        </w:rPr>
      </w:pPr>
      <w:r w:rsidRPr="008C0805">
        <w:rPr>
          <w:lang w:val="en-US"/>
        </w:rPr>
        <w:t xml:space="preserve">Electronic supplementary information (ESI) available online: the detailed crystallographic and </w:t>
      </w:r>
      <w:r w:rsidRPr="008C0805">
        <w:rPr>
          <w:i/>
          <w:lang w:val="en-US"/>
        </w:rPr>
        <w:t>SHAPE</w:t>
      </w:r>
      <w:r w:rsidRPr="008C0805">
        <w:rPr>
          <w:lang w:val="en-US"/>
        </w:rPr>
        <w:t xml:space="preserve"> analysis data. For ESI, see DOI: 10.32931/io2523a.</w:t>
      </w:r>
    </w:p>
    <w:p w:rsidR="00760417" w:rsidRPr="002E77D5" w:rsidRDefault="00760417" w:rsidP="00A42EAF">
      <w:pPr>
        <w:pStyle w:val="MainHeader"/>
      </w:pPr>
      <w:r w:rsidRPr="002E77D5">
        <w:t>References</w:t>
      </w:r>
    </w:p>
    <w:p w:rsidR="00760417" w:rsidRPr="00D04DE9" w:rsidRDefault="00760417" w:rsidP="00D04DE9">
      <w:pPr>
        <w:pStyle w:val="References"/>
        <w:rPr>
          <w:lang w:val="en-US"/>
        </w:rPr>
      </w:pPr>
      <w:bookmarkStart w:id="2" w:name="_Hlk177145296"/>
      <w:r w:rsidRPr="00D04DE9">
        <w:rPr>
          <w:lang w:val="en-US"/>
        </w:rPr>
        <w:t xml:space="preserve">A. </w:t>
      </w:r>
      <w:proofErr w:type="spellStart"/>
      <w:r w:rsidRPr="00D04DE9">
        <w:rPr>
          <w:lang w:val="en-US"/>
        </w:rPr>
        <w:t>Zabala-Lekuona</w:t>
      </w:r>
      <w:proofErr w:type="spellEnd"/>
      <w:r w:rsidRPr="00D04DE9">
        <w:rPr>
          <w:lang w:val="en-US"/>
        </w:rPr>
        <w:t xml:space="preserve">, J. M. </w:t>
      </w:r>
      <w:proofErr w:type="spellStart"/>
      <w:r w:rsidRPr="00D04DE9">
        <w:rPr>
          <w:lang w:val="en-US"/>
        </w:rPr>
        <w:t>Seco</w:t>
      </w:r>
      <w:proofErr w:type="spellEnd"/>
      <w:r w:rsidRPr="00D04DE9">
        <w:rPr>
          <w:lang w:val="en-US"/>
        </w:rPr>
        <w:t xml:space="preserve">, E. </w:t>
      </w:r>
      <w:proofErr w:type="spellStart"/>
      <w:r w:rsidRPr="00D04DE9">
        <w:rPr>
          <w:lang w:val="en-US"/>
        </w:rPr>
        <w:t>Colacio</w:t>
      </w:r>
      <w:proofErr w:type="spellEnd"/>
      <w:r w:rsidRPr="00D04DE9">
        <w:rPr>
          <w:lang w:val="en-US"/>
        </w:rPr>
        <w:t xml:space="preserve">, </w:t>
      </w:r>
      <w:proofErr w:type="spellStart"/>
      <w:r w:rsidRPr="00D04DE9">
        <w:rPr>
          <w:i/>
          <w:iCs/>
          <w:lang w:val="en-US"/>
        </w:rPr>
        <w:t>Coord</w:t>
      </w:r>
      <w:proofErr w:type="spellEnd"/>
      <w:r w:rsidRPr="00D04DE9">
        <w:rPr>
          <w:i/>
          <w:iCs/>
          <w:lang w:val="en-US"/>
        </w:rPr>
        <w:t>. Chem. Rev</w:t>
      </w:r>
      <w:r w:rsidRPr="00D04DE9">
        <w:rPr>
          <w:lang w:val="en-US"/>
        </w:rPr>
        <w:t xml:space="preserve">., </w:t>
      </w:r>
      <w:r w:rsidRPr="00D04DE9">
        <w:rPr>
          <w:b/>
          <w:bCs/>
          <w:lang w:val="en-US"/>
        </w:rPr>
        <w:t>2021</w:t>
      </w:r>
      <w:r w:rsidRPr="00D04DE9">
        <w:rPr>
          <w:lang w:val="en-US"/>
        </w:rPr>
        <w:t xml:space="preserve">, </w:t>
      </w:r>
      <w:r w:rsidRPr="00D04DE9">
        <w:rPr>
          <w:i/>
          <w:iCs/>
          <w:lang w:val="en-US"/>
        </w:rPr>
        <w:t>441</w:t>
      </w:r>
      <w:r w:rsidRPr="00D04DE9">
        <w:rPr>
          <w:lang w:val="en-US"/>
        </w:rPr>
        <w:t>, 213984. DOI: 10.1016/j.ccr.2021.213984</w:t>
      </w:r>
    </w:p>
    <w:p w:rsidR="00760417" w:rsidRPr="00D04DE9" w:rsidRDefault="00760417" w:rsidP="00D04DE9">
      <w:pPr>
        <w:pStyle w:val="References"/>
        <w:rPr>
          <w:lang w:val="en-US"/>
        </w:rPr>
      </w:pPr>
      <w:r w:rsidRPr="00D04DE9">
        <w:rPr>
          <w:lang w:val="en-US"/>
        </w:rPr>
        <w:t xml:space="preserve">E. Moreno-Pineda, W. </w:t>
      </w:r>
      <w:proofErr w:type="spellStart"/>
      <w:r w:rsidRPr="00D04DE9">
        <w:rPr>
          <w:lang w:val="en-US"/>
        </w:rPr>
        <w:t>Wernsdorfer</w:t>
      </w:r>
      <w:proofErr w:type="spellEnd"/>
      <w:r w:rsidRPr="00D04DE9">
        <w:rPr>
          <w:lang w:val="en-US"/>
        </w:rPr>
        <w:t xml:space="preserve">, </w:t>
      </w:r>
      <w:r w:rsidRPr="00D04DE9">
        <w:rPr>
          <w:i/>
          <w:iCs/>
          <w:lang w:val="en-US"/>
        </w:rPr>
        <w:t>Nat. Rev. Phys.</w:t>
      </w:r>
      <w:r w:rsidRPr="00D04DE9">
        <w:rPr>
          <w:lang w:val="en-US"/>
        </w:rPr>
        <w:t xml:space="preserve">, </w:t>
      </w:r>
      <w:r w:rsidRPr="00D04DE9">
        <w:rPr>
          <w:b/>
          <w:bCs/>
          <w:lang w:val="en-US"/>
        </w:rPr>
        <w:t>2021</w:t>
      </w:r>
      <w:r w:rsidRPr="00D04DE9">
        <w:rPr>
          <w:lang w:val="en-US"/>
        </w:rPr>
        <w:t xml:space="preserve">, </w:t>
      </w:r>
      <w:r w:rsidRPr="00D04DE9">
        <w:rPr>
          <w:i/>
          <w:iCs/>
          <w:lang w:val="en-US"/>
        </w:rPr>
        <w:t>3</w:t>
      </w:r>
      <w:r w:rsidRPr="00D04DE9">
        <w:rPr>
          <w:lang w:val="en-US"/>
        </w:rPr>
        <w:t>, 645–649. DOI: 10.1038/s42254-021-00340-3</w:t>
      </w:r>
    </w:p>
    <w:p w:rsidR="00760417" w:rsidRPr="00D04DE9" w:rsidRDefault="00760417" w:rsidP="00D04DE9">
      <w:pPr>
        <w:pStyle w:val="References"/>
        <w:rPr>
          <w:lang w:val="en-US"/>
        </w:rPr>
      </w:pPr>
      <w:r w:rsidRPr="00D04DE9">
        <w:rPr>
          <w:lang w:val="en-US"/>
        </w:rPr>
        <w:t xml:space="preserve">S. M. </w:t>
      </w:r>
      <w:proofErr w:type="spellStart"/>
      <w:r w:rsidRPr="00D04DE9">
        <w:rPr>
          <w:lang w:val="en-US"/>
        </w:rPr>
        <w:t>Aldoshin</w:t>
      </w:r>
      <w:proofErr w:type="spellEnd"/>
      <w:r w:rsidRPr="00D04DE9">
        <w:rPr>
          <w:lang w:val="en-US"/>
        </w:rPr>
        <w:t xml:space="preserve">, D. V. </w:t>
      </w:r>
      <w:proofErr w:type="spellStart"/>
      <w:r w:rsidRPr="00D04DE9">
        <w:rPr>
          <w:lang w:val="en-US"/>
        </w:rPr>
        <w:t>Korchagin</w:t>
      </w:r>
      <w:proofErr w:type="spellEnd"/>
      <w:r w:rsidRPr="00D04DE9">
        <w:rPr>
          <w:lang w:val="en-US"/>
        </w:rPr>
        <w:t xml:space="preserve">, A. V. </w:t>
      </w:r>
      <w:proofErr w:type="spellStart"/>
      <w:r w:rsidRPr="00D04DE9">
        <w:rPr>
          <w:lang w:val="en-US"/>
        </w:rPr>
        <w:t>Palii</w:t>
      </w:r>
      <w:proofErr w:type="spellEnd"/>
      <w:r w:rsidRPr="00D04DE9">
        <w:rPr>
          <w:lang w:val="en-US"/>
        </w:rPr>
        <w:t xml:space="preserve">, B. S. </w:t>
      </w:r>
      <w:proofErr w:type="spellStart"/>
      <w:r w:rsidRPr="00D04DE9">
        <w:rPr>
          <w:lang w:val="en-US"/>
        </w:rPr>
        <w:t>Tsukerblat</w:t>
      </w:r>
      <w:proofErr w:type="spellEnd"/>
      <w:r w:rsidRPr="00D04DE9">
        <w:rPr>
          <w:lang w:val="en-US"/>
        </w:rPr>
        <w:t xml:space="preserve">, </w:t>
      </w:r>
      <w:r w:rsidRPr="00D04DE9">
        <w:rPr>
          <w:i/>
          <w:iCs/>
          <w:lang w:val="en-US"/>
        </w:rPr>
        <w:t>Pure Appl. Chem.</w:t>
      </w:r>
      <w:r w:rsidRPr="00D04DE9">
        <w:rPr>
          <w:lang w:val="en-US"/>
        </w:rPr>
        <w:t xml:space="preserve">, </w:t>
      </w:r>
      <w:r w:rsidRPr="00D04DE9">
        <w:rPr>
          <w:b/>
          <w:bCs/>
          <w:lang w:val="en-US"/>
        </w:rPr>
        <w:t>2017</w:t>
      </w:r>
      <w:r w:rsidRPr="00D04DE9">
        <w:rPr>
          <w:lang w:val="en-US"/>
        </w:rPr>
        <w:t xml:space="preserve">, </w:t>
      </w:r>
      <w:r w:rsidRPr="00D04DE9">
        <w:rPr>
          <w:i/>
          <w:iCs/>
          <w:lang w:val="en-US"/>
        </w:rPr>
        <w:t>89</w:t>
      </w:r>
      <w:r w:rsidRPr="00D04DE9">
        <w:rPr>
          <w:lang w:val="en-US"/>
        </w:rPr>
        <w:t>, 1119–1143. DOI: 10.1515/pac-2017-0103</w:t>
      </w:r>
    </w:p>
    <w:p w:rsidR="00760417" w:rsidRPr="00D04DE9" w:rsidRDefault="00760417" w:rsidP="00D04DE9">
      <w:pPr>
        <w:pStyle w:val="References"/>
        <w:rPr>
          <w:lang w:val="en-US"/>
        </w:rPr>
      </w:pPr>
      <w:r w:rsidRPr="00D04DE9">
        <w:rPr>
          <w:lang w:val="en-US"/>
        </w:rPr>
        <w:t xml:space="preserve">N. N. </w:t>
      </w:r>
      <w:proofErr w:type="spellStart"/>
      <w:r w:rsidRPr="00D04DE9">
        <w:rPr>
          <w:lang w:val="en-US"/>
        </w:rPr>
        <w:t>Efimov</w:t>
      </w:r>
      <w:proofErr w:type="spellEnd"/>
      <w:r w:rsidRPr="00D04DE9">
        <w:rPr>
          <w:lang w:val="en-US"/>
        </w:rPr>
        <w:t xml:space="preserve">, K. A. </w:t>
      </w:r>
      <w:proofErr w:type="spellStart"/>
      <w:r w:rsidRPr="00D04DE9">
        <w:rPr>
          <w:lang w:val="en-US"/>
        </w:rPr>
        <w:t>Babeshkin</w:t>
      </w:r>
      <w:proofErr w:type="spellEnd"/>
      <w:r w:rsidRPr="00D04DE9">
        <w:rPr>
          <w:lang w:val="en-US"/>
        </w:rPr>
        <w:t xml:space="preserve">, A. V. </w:t>
      </w:r>
      <w:proofErr w:type="spellStart"/>
      <w:r w:rsidRPr="00D04DE9">
        <w:rPr>
          <w:lang w:val="en-US"/>
        </w:rPr>
        <w:t>Rotov</w:t>
      </w:r>
      <w:proofErr w:type="spellEnd"/>
      <w:r w:rsidRPr="00D04DE9">
        <w:rPr>
          <w:lang w:val="en-US"/>
        </w:rPr>
        <w:t xml:space="preserve">, </w:t>
      </w:r>
      <w:r w:rsidRPr="00D04DE9">
        <w:rPr>
          <w:i/>
          <w:iCs/>
          <w:lang w:val="en-US"/>
        </w:rPr>
        <w:t xml:space="preserve">Russ. J. </w:t>
      </w:r>
      <w:proofErr w:type="spellStart"/>
      <w:r w:rsidRPr="00D04DE9">
        <w:rPr>
          <w:i/>
          <w:iCs/>
          <w:lang w:val="en-US"/>
        </w:rPr>
        <w:t>Coord</w:t>
      </w:r>
      <w:proofErr w:type="spellEnd"/>
      <w:r w:rsidRPr="00D04DE9">
        <w:rPr>
          <w:i/>
          <w:iCs/>
          <w:lang w:val="en-US"/>
        </w:rPr>
        <w:t>. Chem</w:t>
      </w:r>
      <w:r w:rsidRPr="00D04DE9">
        <w:rPr>
          <w:iCs/>
          <w:lang w:val="en-US"/>
        </w:rPr>
        <w:t xml:space="preserve">., </w:t>
      </w:r>
      <w:r w:rsidRPr="00D04DE9">
        <w:rPr>
          <w:b/>
          <w:bCs/>
          <w:lang w:val="en-US"/>
        </w:rPr>
        <w:t>2024</w:t>
      </w:r>
      <w:r w:rsidRPr="00D04DE9">
        <w:rPr>
          <w:iCs/>
          <w:lang w:val="en-US"/>
        </w:rPr>
        <w:t>,</w:t>
      </w:r>
      <w:r w:rsidRPr="00D04DE9">
        <w:rPr>
          <w:lang w:val="en-US"/>
        </w:rPr>
        <w:t xml:space="preserve"> </w:t>
      </w:r>
      <w:r w:rsidRPr="00D04DE9">
        <w:rPr>
          <w:i/>
          <w:iCs/>
          <w:lang w:val="en-US"/>
        </w:rPr>
        <w:t>50</w:t>
      </w:r>
      <w:r w:rsidRPr="00D04DE9">
        <w:rPr>
          <w:lang w:val="en-US"/>
        </w:rPr>
        <w:t>, 363–373. DOI: 10.1134/S1070328424600141</w:t>
      </w:r>
    </w:p>
    <w:p w:rsidR="00760417" w:rsidRPr="00D04DE9" w:rsidRDefault="00760417" w:rsidP="00D04DE9">
      <w:pPr>
        <w:pStyle w:val="References"/>
        <w:rPr>
          <w:lang w:val="en-US"/>
        </w:rPr>
      </w:pPr>
      <w:r w:rsidRPr="00D04DE9">
        <w:rPr>
          <w:lang w:val="en-US"/>
        </w:rPr>
        <w:t xml:space="preserve">V. V. </w:t>
      </w:r>
      <w:proofErr w:type="spellStart"/>
      <w:r w:rsidRPr="00D04DE9">
        <w:rPr>
          <w:lang w:val="en-US"/>
        </w:rPr>
        <w:t>Novikov</w:t>
      </w:r>
      <w:proofErr w:type="spellEnd"/>
      <w:r w:rsidRPr="00D04DE9">
        <w:rPr>
          <w:lang w:val="en-US"/>
        </w:rPr>
        <w:t xml:space="preserve">, Yu. V. </w:t>
      </w:r>
      <w:proofErr w:type="spellStart"/>
      <w:r w:rsidRPr="00D04DE9">
        <w:rPr>
          <w:lang w:val="en-US"/>
        </w:rPr>
        <w:t>Nelyubina</w:t>
      </w:r>
      <w:proofErr w:type="spellEnd"/>
      <w:r w:rsidRPr="00D04DE9">
        <w:rPr>
          <w:lang w:val="en-US"/>
        </w:rPr>
        <w:t xml:space="preserve">, </w:t>
      </w:r>
      <w:r w:rsidRPr="00D04DE9">
        <w:rPr>
          <w:i/>
          <w:iCs/>
          <w:lang w:val="en-US"/>
        </w:rPr>
        <w:t>Russ. Chem. Rev.</w:t>
      </w:r>
      <w:r w:rsidRPr="00D04DE9">
        <w:rPr>
          <w:lang w:val="en-US"/>
        </w:rPr>
        <w:t xml:space="preserve">, </w:t>
      </w:r>
      <w:r w:rsidRPr="00D04DE9">
        <w:rPr>
          <w:b/>
          <w:bCs/>
          <w:lang w:val="en-US"/>
        </w:rPr>
        <w:t>2021</w:t>
      </w:r>
      <w:r w:rsidRPr="00D04DE9">
        <w:rPr>
          <w:lang w:val="en-US"/>
        </w:rPr>
        <w:t xml:space="preserve">, </w:t>
      </w:r>
      <w:r w:rsidRPr="00D04DE9">
        <w:rPr>
          <w:i/>
          <w:iCs/>
          <w:lang w:val="en-US"/>
        </w:rPr>
        <w:t>90,</w:t>
      </w:r>
      <w:r w:rsidRPr="00D04DE9">
        <w:rPr>
          <w:lang w:val="en-US"/>
        </w:rPr>
        <w:t xml:space="preserve"> 1330–1358. DOI: 10.1070/RCR5002</w:t>
      </w:r>
    </w:p>
    <w:p w:rsidR="00760417" w:rsidRPr="00D04DE9" w:rsidRDefault="00760417" w:rsidP="00D04DE9">
      <w:pPr>
        <w:pStyle w:val="References"/>
        <w:rPr>
          <w:lang w:val="en-US"/>
        </w:rPr>
      </w:pPr>
      <w:r w:rsidRPr="00D04DE9">
        <w:rPr>
          <w:lang w:val="en-US"/>
        </w:rPr>
        <w:t xml:space="preserve">I. S. </w:t>
      </w:r>
      <w:proofErr w:type="spellStart"/>
      <w:r w:rsidRPr="00D04DE9">
        <w:rPr>
          <w:lang w:val="en-US"/>
        </w:rPr>
        <w:t>Zlobin</w:t>
      </w:r>
      <w:proofErr w:type="spellEnd"/>
      <w:r w:rsidRPr="00D04DE9">
        <w:rPr>
          <w:lang w:val="en-US"/>
        </w:rPr>
        <w:t xml:space="preserve">, Yu. V. </w:t>
      </w:r>
      <w:proofErr w:type="spellStart"/>
      <w:r w:rsidRPr="00D04DE9">
        <w:rPr>
          <w:lang w:val="en-US"/>
        </w:rPr>
        <w:t>Nelyubina</w:t>
      </w:r>
      <w:proofErr w:type="spellEnd"/>
      <w:r w:rsidRPr="00D04DE9">
        <w:rPr>
          <w:lang w:val="en-US"/>
        </w:rPr>
        <w:t xml:space="preserve">, V. V. </w:t>
      </w:r>
      <w:proofErr w:type="spellStart"/>
      <w:r w:rsidRPr="00D04DE9">
        <w:rPr>
          <w:lang w:val="en-US"/>
        </w:rPr>
        <w:t>Novikov</w:t>
      </w:r>
      <w:proofErr w:type="spellEnd"/>
      <w:r w:rsidRPr="00D04DE9">
        <w:rPr>
          <w:lang w:val="en-US"/>
        </w:rPr>
        <w:t xml:space="preserve">, </w:t>
      </w:r>
      <w:proofErr w:type="spellStart"/>
      <w:r w:rsidRPr="00D04DE9">
        <w:rPr>
          <w:i/>
          <w:iCs/>
          <w:lang w:val="en-US"/>
        </w:rPr>
        <w:t>Inorg</w:t>
      </w:r>
      <w:proofErr w:type="spellEnd"/>
      <w:r w:rsidRPr="00D04DE9">
        <w:rPr>
          <w:i/>
          <w:iCs/>
          <w:lang w:val="en-US"/>
        </w:rPr>
        <w:t>. Chem.</w:t>
      </w:r>
      <w:r w:rsidRPr="00D04DE9">
        <w:rPr>
          <w:lang w:val="en-US"/>
        </w:rPr>
        <w:t xml:space="preserve">, </w:t>
      </w:r>
      <w:r w:rsidRPr="00D04DE9">
        <w:rPr>
          <w:b/>
          <w:bCs/>
          <w:lang w:val="en-US"/>
        </w:rPr>
        <w:t>2022</w:t>
      </w:r>
      <w:r w:rsidRPr="00D04DE9">
        <w:rPr>
          <w:lang w:val="en-US"/>
        </w:rPr>
        <w:t xml:space="preserve">, </w:t>
      </w:r>
      <w:r w:rsidRPr="00D04DE9">
        <w:rPr>
          <w:i/>
          <w:iCs/>
          <w:lang w:val="en-US"/>
        </w:rPr>
        <w:t>61</w:t>
      </w:r>
      <w:r w:rsidRPr="00D04DE9">
        <w:rPr>
          <w:lang w:val="en-US"/>
        </w:rPr>
        <w:t>, 12919–12930. DOI: 10.1021/acs.inorgchem.2c00859</w:t>
      </w:r>
    </w:p>
    <w:p w:rsidR="00760417" w:rsidRPr="00D04DE9" w:rsidRDefault="00760417" w:rsidP="00D04DE9">
      <w:pPr>
        <w:pStyle w:val="References"/>
        <w:rPr>
          <w:lang w:val="en-US"/>
        </w:rPr>
      </w:pPr>
      <w:proofErr w:type="gramStart"/>
      <w:r w:rsidRPr="00D04DE9">
        <w:rPr>
          <w:lang w:val="en-US"/>
        </w:rPr>
        <w:t xml:space="preserve">I. S. </w:t>
      </w:r>
      <w:proofErr w:type="spellStart"/>
      <w:r w:rsidRPr="00D04DE9">
        <w:rPr>
          <w:lang w:val="en-US"/>
        </w:rPr>
        <w:t>Zlobin</w:t>
      </w:r>
      <w:proofErr w:type="spellEnd"/>
      <w:r w:rsidRPr="00D04DE9">
        <w:rPr>
          <w:lang w:val="en-US"/>
        </w:rPr>
        <w:t xml:space="preserve">, V. V. </w:t>
      </w:r>
      <w:proofErr w:type="spellStart"/>
      <w:r w:rsidRPr="00D04DE9">
        <w:rPr>
          <w:lang w:val="en-US"/>
        </w:rPr>
        <w:t>Novikov</w:t>
      </w:r>
      <w:proofErr w:type="spellEnd"/>
      <w:r w:rsidRPr="00D04DE9">
        <w:rPr>
          <w:lang w:val="en-US"/>
        </w:rPr>
        <w:t>, Yu.</w:t>
      </w:r>
      <w:proofErr w:type="gramEnd"/>
      <w:r w:rsidRPr="00D04DE9">
        <w:rPr>
          <w:lang w:val="en-US"/>
        </w:rPr>
        <w:t xml:space="preserve"> V. </w:t>
      </w:r>
      <w:proofErr w:type="spellStart"/>
      <w:r w:rsidRPr="00D04DE9">
        <w:rPr>
          <w:lang w:val="en-US"/>
        </w:rPr>
        <w:t>Nelyubina</w:t>
      </w:r>
      <w:proofErr w:type="spellEnd"/>
      <w:r w:rsidRPr="00D04DE9">
        <w:rPr>
          <w:lang w:val="en-US"/>
        </w:rPr>
        <w:t xml:space="preserve">, </w:t>
      </w:r>
      <w:r w:rsidRPr="00D04DE9">
        <w:rPr>
          <w:i/>
          <w:iCs/>
          <w:lang w:val="en-US"/>
        </w:rPr>
        <w:t xml:space="preserve">Russ. J. </w:t>
      </w:r>
      <w:proofErr w:type="spellStart"/>
      <w:r w:rsidRPr="00D04DE9">
        <w:rPr>
          <w:i/>
          <w:iCs/>
          <w:lang w:val="en-US"/>
        </w:rPr>
        <w:t>Coord</w:t>
      </w:r>
      <w:proofErr w:type="spellEnd"/>
      <w:r w:rsidRPr="00D04DE9">
        <w:rPr>
          <w:i/>
          <w:iCs/>
          <w:lang w:val="en-US"/>
        </w:rPr>
        <w:t>. Chem.</w:t>
      </w:r>
      <w:r w:rsidRPr="00D04DE9">
        <w:rPr>
          <w:lang w:val="en-US"/>
        </w:rPr>
        <w:t xml:space="preserve">, </w:t>
      </w:r>
      <w:r w:rsidRPr="00D04DE9">
        <w:rPr>
          <w:b/>
          <w:bCs/>
          <w:lang w:val="en-US"/>
        </w:rPr>
        <w:t>2023</w:t>
      </w:r>
      <w:r w:rsidRPr="00D04DE9">
        <w:rPr>
          <w:lang w:val="en-US"/>
        </w:rPr>
        <w:t xml:space="preserve">, </w:t>
      </w:r>
      <w:r w:rsidRPr="00D04DE9">
        <w:rPr>
          <w:i/>
          <w:iCs/>
          <w:lang w:val="en-US"/>
        </w:rPr>
        <w:t>49</w:t>
      </w:r>
      <w:r w:rsidRPr="00D04DE9">
        <w:rPr>
          <w:lang w:val="en-US"/>
        </w:rPr>
        <w:t>, 1–9. DOI: 10.1134/S107032842270004X</w:t>
      </w:r>
    </w:p>
    <w:p w:rsidR="00760417" w:rsidRPr="00D04DE9" w:rsidRDefault="00760417" w:rsidP="00D04DE9">
      <w:pPr>
        <w:pStyle w:val="References"/>
        <w:rPr>
          <w:lang w:val="fr-FR"/>
        </w:rPr>
      </w:pPr>
      <w:r w:rsidRPr="00D04DE9">
        <w:rPr>
          <w:lang w:val="fr-FR"/>
        </w:rPr>
        <w:t xml:space="preserve">D. Aravena, E. Ruiz, </w:t>
      </w:r>
      <w:r w:rsidRPr="00D04DE9">
        <w:rPr>
          <w:i/>
          <w:iCs/>
          <w:lang w:val="fr-FR"/>
        </w:rPr>
        <w:t>Dalton Trans</w:t>
      </w:r>
      <w:r w:rsidRPr="00D04DE9">
        <w:rPr>
          <w:lang w:val="fr-FR"/>
        </w:rPr>
        <w:t xml:space="preserve">., </w:t>
      </w:r>
      <w:r w:rsidRPr="00D04DE9">
        <w:rPr>
          <w:b/>
          <w:bCs/>
          <w:lang w:val="fr-FR"/>
        </w:rPr>
        <w:t>2020</w:t>
      </w:r>
      <w:r w:rsidRPr="00D04DE9">
        <w:rPr>
          <w:lang w:val="fr-FR"/>
        </w:rPr>
        <w:t xml:space="preserve">, </w:t>
      </w:r>
      <w:r w:rsidRPr="00D04DE9">
        <w:rPr>
          <w:i/>
          <w:iCs/>
          <w:lang w:val="fr-FR"/>
        </w:rPr>
        <w:t>49</w:t>
      </w:r>
      <w:r w:rsidRPr="00D04DE9">
        <w:rPr>
          <w:lang w:val="fr-FR"/>
        </w:rPr>
        <w:t>, 9916–9928. DOI: 10.1039/d0dt01414a</w:t>
      </w:r>
    </w:p>
    <w:p w:rsidR="00760417" w:rsidRPr="00D04DE9" w:rsidRDefault="00760417" w:rsidP="00D04DE9">
      <w:pPr>
        <w:pStyle w:val="References"/>
        <w:rPr>
          <w:lang w:val="fr-FR"/>
        </w:rPr>
      </w:pPr>
      <w:r w:rsidRPr="00D04DE9">
        <w:rPr>
          <w:lang w:val="fr-FR"/>
        </w:rPr>
        <w:t xml:space="preserve">V. V. Novikov, A. A. Pavlov, Yu. V. Nelyubina, M.-E. Boulon, O. A. Varzatskii, Y. Z. Voloshin, R. E. P. Winpenny, </w:t>
      </w:r>
      <w:r w:rsidRPr="00D04DE9">
        <w:rPr>
          <w:i/>
          <w:iCs/>
          <w:lang w:val="fr-FR"/>
        </w:rPr>
        <w:t>J. Am. Chem. Soc.</w:t>
      </w:r>
      <w:r w:rsidRPr="00D04DE9">
        <w:rPr>
          <w:lang w:val="fr-FR"/>
        </w:rPr>
        <w:t xml:space="preserve">, </w:t>
      </w:r>
      <w:r w:rsidRPr="00D04DE9">
        <w:rPr>
          <w:b/>
          <w:bCs/>
          <w:lang w:val="fr-FR"/>
        </w:rPr>
        <w:t>2015</w:t>
      </w:r>
      <w:r w:rsidRPr="00D04DE9">
        <w:rPr>
          <w:lang w:val="fr-FR"/>
        </w:rPr>
        <w:t xml:space="preserve">, </w:t>
      </w:r>
      <w:r w:rsidRPr="00D04DE9">
        <w:rPr>
          <w:i/>
          <w:iCs/>
          <w:lang w:val="fr-FR"/>
        </w:rPr>
        <w:t>137</w:t>
      </w:r>
      <w:r w:rsidRPr="00D04DE9">
        <w:rPr>
          <w:lang w:val="fr-FR"/>
        </w:rPr>
        <w:t>, 9792–9795. DOI: 10.1021/jacs.5b05739</w:t>
      </w:r>
    </w:p>
    <w:p w:rsidR="00760417" w:rsidRPr="00D04DE9" w:rsidRDefault="00760417" w:rsidP="00D04DE9">
      <w:pPr>
        <w:pStyle w:val="References"/>
        <w:rPr>
          <w:lang w:val="en-GB"/>
        </w:rPr>
      </w:pPr>
      <w:r w:rsidRPr="00D04DE9">
        <w:rPr>
          <w:lang w:val="en-GB"/>
        </w:rPr>
        <w:t xml:space="preserve">R. O. Fuller, G. A. </w:t>
      </w:r>
      <w:proofErr w:type="spellStart"/>
      <w:r w:rsidRPr="00D04DE9">
        <w:rPr>
          <w:lang w:val="en-GB"/>
        </w:rPr>
        <w:t>Koutsantonis</w:t>
      </w:r>
      <w:proofErr w:type="spellEnd"/>
      <w:r w:rsidRPr="00D04DE9">
        <w:rPr>
          <w:lang w:val="en-GB"/>
        </w:rPr>
        <w:t xml:space="preserve">, M. I. Ogden, </w:t>
      </w:r>
      <w:proofErr w:type="spellStart"/>
      <w:r w:rsidRPr="00D04DE9">
        <w:rPr>
          <w:i/>
          <w:iCs/>
          <w:lang w:val="en-GB"/>
        </w:rPr>
        <w:t>Coord</w:t>
      </w:r>
      <w:proofErr w:type="spellEnd"/>
      <w:r w:rsidRPr="00D04DE9">
        <w:rPr>
          <w:i/>
          <w:iCs/>
          <w:lang w:val="en-GB"/>
        </w:rPr>
        <w:t>. Chem. Rev.</w:t>
      </w:r>
      <w:r w:rsidRPr="00D04DE9">
        <w:rPr>
          <w:lang w:val="en-GB"/>
        </w:rPr>
        <w:t xml:space="preserve">, </w:t>
      </w:r>
      <w:r w:rsidRPr="00D04DE9">
        <w:rPr>
          <w:b/>
          <w:bCs/>
          <w:lang w:val="en-GB"/>
        </w:rPr>
        <w:t>2020</w:t>
      </w:r>
      <w:r w:rsidRPr="00D04DE9">
        <w:rPr>
          <w:lang w:val="en-GB"/>
        </w:rPr>
        <w:t xml:space="preserve">, </w:t>
      </w:r>
      <w:r w:rsidRPr="00D04DE9">
        <w:rPr>
          <w:i/>
          <w:iCs/>
          <w:lang w:val="en-GB"/>
        </w:rPr>
        <w:t>402</w:t>
      </w:r>
      <w:r w:rsidRPr="00D04DE9">
        <w:rPr>
          <w:lang w:val="en-GB"/>
        </w:rPr>
        <w:t>, 213066. DOI: 10.1016/j.ccr.2019.213066</w:t>
      </w:r>
    </w:p>
    <w:p w:rsidR="00760417" w:rsidRPr="00D04DE9" w:rsidRDefault="00760417" w:rsidP="00D04DE9">
      <w:pPr>
        <w:pStyle w:val="References"/>
        <w:rPr>
          <w:lang w:val="en-US"/>
        </w:rPr>
      </w:pPr>
      <w:r w:rsidRPr="00D04DE9">
        <w:rPr>
          <w:lang w:val="fr-FR"/>
        </w:rPr>
        <w:t xml:space="preserve">L. R. B. Wilson, M. Coletta, M. Evangelisti, S. Piligkos, S. J. Dalgarno, E. K. Brechin, </w:t>
      </w:r>
      <w:r w:rsidRPr="00D04DE9">
        <w:rPr>
          <w:i/>
          <w:iCs/>
          <w:lang w:val="fr-FR"/>
        </w:rPr>
        <w:t>Dalton Trans.</w:t>
      </w:r>
      <w:r w:rsidRPr="00D04DE9">
        <w:rPr>
          <w:lang w:val="fr-FR"/>
        </w:rPr>
        <w:t xml:space="preserve">, </w:t>
      </w:r>
      <w:r w:rsidRPr="00D04DE9">
        <w:rPr>
          <w:b/>
          <w:bCs/>
          <w:lang w:val="fr-FR"/>
        </w:rPr>
        <w:t>2022</w:t>
      </w:r>
      <w:r w:rsidRPr="00D04DE9">
        <w:rPr>
          <w:lang w:val="fr-FR"/>
        </w:rPr>
        <w:t xml:space="preserve">, </w:t>
      </w:r>
      <w:r w:rsidRPr="00D04DE9">
        <w:rPr>
          <w:i/>
          <w:iCs/>
          <w:lang w:val="fr-FR"/>
        </w:rPr>
        <w:t>51</w:t>
      </w:r>
      <w:r w:rsidRPr="00D04DE9">
        <w:rPr>
          <w:lang w:val="fr-FR"/>
        </w:rPr>
        <w:t>, 4213–4226. DOI: 10.1039/D2DT00152G</w:t>
      </w:r>
    </w:p>
    <w:p w:rsidR="00760417" w:rsidRPr="00D04DE9" w:rsidRDefault="00760417" w:rsidP="00D04DE9">
      <w:pPr>
        <w:pStyle w:val="References"/>
        <w:rPr>
          <w:lang w:val="fr-FR"/>
        </w:rPr>
      </w:pPr>
      <w:r w:rsidRPr="00D04DE9">
        <w:rPr>
          <w:lang w:val="fr-FR"/>
        </w:rPr>
        <w:t xml:space="preserve">A. S. Ovsyannikov, I. V. Strelnikova, A. I. Samigullina, D. R. Islamov, M. A. Cherosov, R. G. Batulin, A. G. Kiiamov, A. T. Gubaidullin, P. V. Dorovatovskii, S. E. Solovieva, I. S. Antipin, </w:t>
      </w:r>
      <w:r w:rsidRPr="00D04DE9">
        <w:rPr>
          <w:i/>
          <w:iCs/>
          <w:lang w:val="fr-FR"/>
        </w:rPr>
        <w:t>New J. Chem</w:t>
      </w:r>
      <w:r w:rsidRPr="00D04DE9">
        <w:rPr>
          <w:lang w:val="fr-FR"/>
        </w:rPr>
        <w:t xml:space="preserve">., </w:t>
      </w:r>
      <w:r w:rsidRPr="00D04DE9">
        <w:rPr>
          <w:b/>
          <w:bCs/>
          <w:lang w:val="fr-FR"/>
        </w:rPr>
        <w:t>2024</w:t>
      </w:r>
      <w:r w:rsidRPr="00D04DE9">
        <w:rPr>
          <w:lang w:val="fr-FR"/>
        </w:rPr>
        <w:t xml:space="preserve">, </w:t>
      </w:r>
      <w:r w:rsidRPr="00D04DE9">
        <w:rPr>
          <w:i/>
          <w:lang w:val="fr-FR"/>
        </w:rPr>
        <w:t>48</w:t>
      </w:r>
      <w:r w:rsidRPr="00D04DE9">
        <w:rPr>
          <w:lang w:val="fr-FR"/>
        </w:rPr>
        <w:t>, 203–215. DOI: 10.1039/D3NJ04809H</w:t>
      </w:r>
    </w:p>
    <w:p w:rsidR="00760417" w:rsidRPr="00D04DE9" w:rsidRDefault="00760417" w:rsidP="00D04DE9">
      <w:pPr>
        <w:pStyle w:val="References"/>
        <w:rPr>
          <w:lang w:val="fr-FR"/>
        </w:rPr>
      </w:pPr>
      <w:r w:rsidRPr="00D04DE9">
        <w:rPr>
          <w:lang w:val="fr-FR"/>
        </w:rPr>
        <w:t xml:space="preserve">M. Coletta, R. McLellan, A. Waddington, S. Sanz, K. J. Gagnon, S. J. Teat, E. K. Brechin, S. J. Dalgarno, </w:t>
      </w:r>
      <w:r w:rsidRPr="00D04DE9">
        <w:rPr>
          <w:i/>
          <w:iCs/>
          <w:lang w:val="fr-FR"/>
        </w:rPr>
        <w:t>Chem. Commun</w:t>
      </w:r>
      <w:r w:rsidRPr="00D04DE9">
        <w:rPr>
          <w:lang w:val="fr-FR"/>
        </w:rPr>
        <w:t xml:space="preserve">., </w:t>
      </w:r>
      <w:r w:rsidRPr="00D04DE9">
        <w:rPr>
          <w:b/>
          <w:bCs/>
          <w:lang w:val="fr-FR"/>
        </w:rPr>
        <w:t>2016</w:t>
      </w:r>
      <w:r w:rsidRPr="00D04DE9">
        <w:rPr>
          <w:lang w:val="fr-FR"/>
        </w:rPr>
        <w:t xml:space="preserve">, </w:t>
      </w:r>
      <w:r w:rsidRPr="00D04DE9">
        <w:rPr>
          <w:i/>
          <w:iCs/>
          <w:lang w:val="fr-FR"/>
        </w:rPr>
        <w:t>52</w:t>
      </w:r>
      <w:r w:rsidRPr="00D04DE9">
        <w:rPr>
          <w:lang w:val="fr-FR"/>
        </w:rPr>
        <w:t>, 14246–14249</w:t>
      </w:r>
      <w:r w:rsidRPr="00D04DE9">
        <w:rPr>
          <w:lang w:val="en-US"/>
        </w:rPr>
        <w:t xml:space="preserve">. DOI: </w:t>
      </w:r>
      <w:r w:rsidRPr="00D04DE9">
        <w:rPr>
          <w:bCs/>
          <w:shd w:val="clear" w:color="auto" w:fill="FFFFFF"/>
          <w:lang w:val="en-US"/>
        </w:rPr>
        <w:t>10.1039/C6CC08059F</w:t>
      </w:r>
    </w:p>
    <w:p w:rsidR="00760417" w:rsidRPr="00D04DE9" w:rsidRDefault="00760417" w:rsidP="00D04DE9">
      <w:pPr>
        <w:pStyle w:val="References"/>
        <w:rPr>
          <w:lang w:val="en-US"/>
        </w:rPr>
      </w:pPr>
      <w:r w:rsidRPr="00D04DE9">
        <w:rPr>
          <w:lang w:val="en-GB"/>
        </w:rPr>
        <w:t xml:space="preserve">S. M. Taylor, R. D. McIntosh, C. M. Beavers, S. J. Teat, S. </w:t>
      </w:r>
      <w:proofErr w:type="spellStart"/>
      <w:r w:rsidRPr="00D04DE9">
        <w:rPr>
          <w:lang w:val="en-GB"/>
        </w:rPr>
        <w:t>Piligkos</w:t>
      </w:r>
      <w:proofErr w:type="spellEnd"/>
      <w:r w:rsidRPr="00D04DE9">
        <w:rPr>
          <w:lang w:val="en-GB"/>
        </w:rPr>
        <w:t xml:space="preserve">, S. J. </w:t>
      </w:r>
      <w:proofErr w:type="spellStart"/>
      <w:r w:rsidRPr="00D04DE9">
        <w:rPr>
          <w:lang w:val="en-GB"/>
        </w:rPr>
        <w:t>Dalgarno</w:t>
      </w:r>
      <w:proofErr w:type="spellEnd"/>
      <w:r w:rsidRPr="00D04DE9">
        <w:rPr>
          <w:lang w:val="en-GB"/>
        </w:rPr>
        <w:t xml:space="preserve">, E. K. </w:t>
      </w:r>
      <w:proofErr w:type="spellStart"/>
      <w:r w:rsidRPr="00D04DE9">
        <w:rPr>
          <w:lang w:val="en-GB"/>
        </w:rPr>
        <w:t>Brechin</w:t>
      </w:r>
      <w:proofErr w:type="spellEnd"/>
      <w:r w:rsidRPr="00D04DE9">
        <w:rPr>
          <w:lang w:val="en-GB"/>
        </w:rPr>
        <w:t xml:space="preserve">, </w:t>
      </w:r>
      <w:r w:rsidRPr="00D04DE9">
        <w:rPr>
          <w:i/>
          <w:iCs/>
          <w:lang w:val="en-GB"/>
        </w:rPr>
        <w:t xml:space="preserve">Chem. </w:t>
      </w:r>
      <w:proofErr w:type="spellStart"/>
      <w:r w:rsidRPr="00D04DE9">
        <w:rPr>
          <w:i/>
          <w:iCs/>
          <w:lang w:val="en-GB"/>
        </w:rPr>
        <w:t>Commun</w:t>
      </w:r>
      <w:proofErr w:type="spellEnd"/>
      <w:r w:rsidRPr="00D04DE9">
        <w:rPr>
          <w:i/>
          <w:iCs/>
          <w:lang w:val="en-GB"/>
        </w:rPr>
        <w:t>.</w:t>
      </w:r>
      <w:r w:rsidRPr="00D04DE9">
        <w:rPr>
          <w:lang w:val="en-GB"/>
        </w:rPr>
        <w:t xml:space="preserve">, </w:t>
      </w:r>
      <w:r w:rsidRPr="00D04DE9">
        <w:rPr>
          <w:b/>
          <w:bCs/>
          <w:lang w:val="en-GB"/>
        </w:rPr>
        <w:t>2011</w:t>
      </w:r>
      <w:r w:rsidRPr="00D04DE9">
        <w:rPr>
          <w:lang w:val="en-GB"/>
        </w:rPr>
        <w:t xml:space="preserve">, </w:t>
      </w:r>
      <w:r w:rsidRPr="00D04DE9">
        <w:rPr>
          <w:i/>
          <w:iCs/>
          <w:lang w:val="en-GB"/>
        </w:rPr>
        <w:t>47</w:t>
      </w:r>
      <w:r w:rsidRPr="00D04DE9">
        <w:rPr>
          <w:lang w:val="en-GB"/>
        </w:rPr>
        <w:t>, 1440–1442. DOI: 10.1039/C0CC04466K</w:t>
      </w:r>
    </w:p>
    <w:p w:rsidR="00760417" w:rsidRPr="00D04DE9" w:rsidRDefault="00760417" w:rsidP="00D04DE9">
      <w:pPr>
        <w:pStyle w:val="References"/>
        <w:rPr>
          <w:lang w:val="en-US"/>
        </w:rPr>
      </w:pPr>
      <w:r w:rsidRPr="00D04DE9">
        <w:rPr>
          <w:lang w:val="en-GB"/>
        </w:rPr>
        <w:t xml:space="preserve">S. M. Taylor, J. M. Frost, R. </w:t>
      </w:r>
      <w:proofErr w:type="spellStart"/>
      <w:r w:rsidRPr="00D04DE9">
        <w:rPr>
          <w:lang w:val="en-GB"/>
        </w:rPr>
        <w:t>McLellan</w:t>
      </w:r>
      <w:proofErr w:type="spellEnd"/>
      <w:r w:rsidRPr="00D04DE9">
        <w:rPr>
          <w:lang w:val="en-GB"/>
        </w:rPr>
        <w:t xml:space="preserve">, R. D. McIntosh, E. K. </w:t>
      </w:r>
      <w:proofErr w:type="spellStart"/>
      <w:r w:rsidRPr="00D04DE9">
        <w:rPr>
          <w:lang w:val="en-GB"/>
        </w:rPr>
        <w:t>Brechin</w:t>
      </w:r>
      <w:proofErr w:type="spellEnd"/>
      <w:r w:rsidRPr="00D04DE9">
        <w:rPr>
          <w:lang w:val="en-GB"/>
        </w:rPr>
        <w:t>, S.</w:t>
      </w:r>
      <w:r w:rsidRPr="00D04DE9">
        <w:rPr>
          <w:lang w:val="en-US"/>
        </w:rPr>
        <w:t xml:space="preserve"> </w:t>
      </w:r>
      <w:r w:rsidRPr="00D04DE9">
        <w:rPr>
          <w:lang w:val="en-GB"/>
        </w:rPr>
        <w:t xml:space="preserve">J. </w:t>
      </w:r>
      <w:proofErr w:type="spellStart"/>
      <w:r w:rsidRPr="00D04DE9">
        <w:rPr>
          <w:lang w:val="en-GB"/>
        </w:rPr>
        <w:t>Dalgarno</w:t>
      </w:r>
      <w:proofErr w:type="spellEnd"/>
      <w:r w:rsidRPr="00D04DE9">
        <w:rPr>
          <w:lang w:val="en-GB"/>
        </w:rPr>
        <w:t>,</w:t>
      </w:r>
      <w:r w:rsidRPr="00D04DE9">
        <w:rPr>
          <w:lang w:val="en-US"/>
        </w:rPr>
        <w:t xml:space="preserve"> </w:t>
      </w:r>
      <w:proofErr w:type="spellStart"/>
      <w:r w:rsidRPr="00D04DE9">
        <w:rPr>
          <w:i/>
          <w:iCs/>
          <w:lang w:val="en-GB"/>
        </w:rPr>
        <w:t>CrystEngComm</w:t>
      </w:r>
      <w:proofErr w:type="spellEnd"/>
      <w:r w:rsidRPr="00D04DE9">
        <w:rPr>
          <w:lang w:val="en-GB"/>
        </w:rPr>
        <w:t xml:space="preserve">, </w:t>
      </w:r>
      <w:r w:rsidRPr="00D04DE9">
        <w:rPr>
          <w:b/>
          <w:bCs/>
          <w:lang w:val="en-GB"/>
        </w:rPr>
        <w:t>2014</w:t>
      </w:r>
      <w:r w:rsidRPr="00D04DE9">
        <w:rPr>
          <w:lang w:val="en-GB"/>
        </w:rPr>
        <w:t xml:space="preserve">, </w:t>
      </w:r>
      <w:r w:rsidRPr="00D04DE9">
        <w:rPr>
          <w:i/>
          <w:iCs/>
          <w:lang w:val="en-GB"/>
        </w:rPr>
        <w:t>16</w:t>
      </w:r>
      <w:r w:rsidRPr="00D04DE9">
        <w:rPr>
          <w:lang w:val="en-GB"/>
        </w:rPr>
        <w:t>, 8098–8101. DOI: 10.1039/C4CE00729H</w:t>
      </w:r>
    </w:p>
    <w:p w:rsidR="00760417" w:rsidRPr="00D04DE9" w:rsidRDefault="00760417" w:rsidP="00D04DE9">
      <w:pPr>
        <w:pStyle w:val="References"/>
        <w:rPr>
          <w:lang w:val="en-US"/>
        </w:rPr>
      </w:pPr>
      <w:r w:rsidRPr="00D04DE9">
        <w:rPr>
          <w:lang w:val="en-US"/>
        </w:rPr>
        <w:t xml:space="preserve">S. M. Taylor, R. D. McIntosh, S. </w:t>
      </w:r>
      <w:proofErr w:type="spellStart"/>
      <w:r w:rsidRPr="00D04DE9">
        <w:rPr>
          <w:lang w:val="en-US"/>
        </w:rPr>
        <w:t>Piligkos</w:t>
      </w:r>
      <w:proofErr w:type="spellEnd"/>
      <w:r w:rsidRPr="00D04DE9">
        <w:rPr>
          <w:lang w:val="en-US"/>
        </w:rPr>
        <w:t xml:space="preserve">, S. J. </w:t>
      </w:r>
      <w:proofErr w:type="spellStart"/>
      <w:r w:rsidRPr="00D04DE9">
        <w:rPr>
          <w:lang w:val="en-US"/>
        </w:rPr>
        <w:t>Dalgarno</w:t>
      </w:r>
      <w:proofErr w:type="spellEnd"/>
      <w:r w:rsidRPr="00D04DE9">
        <w:rPr>
          <w:lang w:val="en-US"/>
        </w:rPr>
        <w:t xml:space="preserve">, E. K. </w:t>
      </w:r>
      <w:proofErr w:type="spellStart"/>
      <w:r w:rsidRPr="00D04DE9">
        <w:rPr>
          <w:lang w:val="en-US"/>
        </w:rPr>
        <w:t>Brechin</w:t>
      </w:r>
      <w:proofErr w:type="spellEnd"/>
      <w:r w:rsidRPr="00D04DE9">
        <w:rPr>
          <w:lang w:val="en-US"/>
        </w:rPr>
        <w:t xml:space="preserve">, </w:t>
      </w:r>
      <w:r w:rsidRPr="00D04DE9">
        <w:rPr>
          <w:i/>
          <w:iCs/>
          <w:lang w:val="en-US"/>
        </w:rPr>
        <w:t xml:space="preserve">Chem. </w:t>
      </w:r>
      <w:proofErr w:type="spellStart"/>
      <w:r w:rsidRPr="00D04DE9">
        <w:rPr>
          <w:i/>
          <w:iCs/>
          <w:lang w:val="en-US"/>
        </w:rPr>
        <w:t>Commun</w:t>
      </w:r>
      <w:proofErr w:type="spellEnd"/>
      <w:r w:rsidRPr="00D04DE9">
        <w:rPr>
          <w:lang w:val="en-US"/>
        </w:rPr>
        <w:t xml:space="preserve">., </w:t>
      </w:r>
      <w:r w:rsidRPr="00D04DE9">
        <w:rPr>
          <w:b/>
          <w:bCs/>
          <w:lang w:val="en-US"/>
        </w:rPr>
        <w:t>2012</w:t>
      </w:r>
      <w:r w:rsidRPr="00D04DE9">
        <w:rPr>
          <w:lang w:val="en-US"/>
        </w:rPr>
        <w:t xml:space="preserve">, </w:t>
      </w:r>
      <w:r w:rsidRPr="00D04DE9">
        <w:rPr>
          <w:i/>
          <w:iCs/>
          <w:lang w:val="en-US"/>
        </w:rPr>
        <w:t>48</w:t>
      </w:r>
      <w:r w:rsidRPr="00D04DE9">
        <w:rPr>
          <w:lang w:val="en-US"/>
        </w:rPr>
        <w:t>, 11190–11192. DOI: 10.1039/C2CC35944H</w:t>
      </w:r>
    </w:p>
    <w:p w:rsidR="00760417" w:rsidRPr="00D04DE9" w:rsidRDefault="00760417" w:rsidP="00D04DE9">
      <w:pPr>
        <w:pStyle w:val="References"/>
        <w:rPr>
          <w:lang w:val="en-US"/>
        </w:rPr>
      </w:pPr>
      <w:r w:rsidRPr="00D04DE9">
        <w:rPr>
          <w:lang w:val="en-US"/>
        </w:rPr>
        <w:t xml:space="preserve">M. A. Palacios, R. </w:t>
      </w:r>
      <w:proofErr w:type="spellStart"/>
      <w:r w:rsidRPr="00D04DE9">
        <w:rPr>
          <w:lang w:val="en-US"/>
        </w:rPr>
        <w:t>McLellan</w:t>
      </w:r>
      <w:proofErr w:type="spellEnd"/>
      <w:r w:rsidRPr="00D04DE9">
        <w:rPr>
          <w:lang w:val="en-US"/>
        </w:rPr>
        <w:t xml:space="preserve">, C. M. Beavers, S. J. Teat, H. </w:t>
      </w:r>
      <w:proofErr w:type="spellStart"/>
      <w:r w:rsidRPr="00D04DE9">
        <w:rPr>
          <w:lang w:val="en-US"/>
        </w:rPr>
        <w:t>Weihe</w:t>
      </w:r>
      <w:proofErr w:type="spellEnd"/>
      <w:r w:rsidRPr="00D04DE9">
        <w:rPr>
          <w:lang w:val="en-US"/>
        </w:rPr>
        <w:t xml:space="preserve">, S. </w:t>
      </w:r>
      <w:proofErr w:type="spellStart"/>
      <w:r w:rsidRPr="00D04DE9">
        <w:rPr>
          <w:lang w:val="en-US"/>
        </w:rPr>
        <w:t>Piligkos</w:t>
      </w:r>
      <w:proofErr w:type="spellEnd"/>
      <w:r w:rsidRPr="00D04DE9">
        <w:rPr>
          <w:lang w:val="en-US"/>
        </w:rPr>
        <w:t xml:space="preserve">, S. J. </w:t>
      </w:r>
      <w:proofErr w:type="spellStart"/>
      <w:r w:rsidRPr="00D04DE9">
        <w:rPr>
          <w:lang w:val="en-US"/>
        </w:rPr>
        <w:t>Dalgarno</w:t>
      </w:r>
      <w:proofErr w:type="spellEnd"/>
      <w:r w:rsidRPr="00D04DE9">
        <w:rPr>
          <w:lang w:val="en-US"/>
        </w:rPr>
        <w:t xml:space="preserve">, E. K. </w:t>
      </w:r>
      <w:proofErr w:type="spellStart"/>
      <w:r w:rsidRPr="00D04DE9">
        <w:rPr>
          <w:lang w:val="en-US"/>
        </w:rPr>
        <w:t>Brechin</w:t>
      </w:r>
      <w:proofErr w:type="spellEnd"/>
      <w:r w:rsidRPr="00D04DE9">
        <w:rPr>
          <w:lang w:val="en-US"/>
        </w:rPr>
        <w:t xml:space="preserve">, </w:t>
      </w:r>
      <w:r w:rsidRPr="00D04DE9">
        <w:rPr>
          <w:i/>
          <w:iCs/>
          <w:lang w:val="en-US"/>
        </w:rPr>
        <w:t>Chem. Eur. J</w:t>
      </w:r>
      <w:r w:rsidRPr="00D04DE9">
        <w:rPr>
          <w:lang w:val="en-US"/>
        </w:rPr>
        <w:t xml:space="preserve">., </w:t>
      </w:r>
      <w:r w:rsidRPr="00D04DE9">
        <w:rPr>
          <w:b/>
          <w:bCs/>
          <w:lang w:val="en-US"/>
        </w:rPr>
        <w:t>2015</w:t>
      </w:r>
      <w:r w:rsidRPr="00D04DE9">
        <w:rPr>
          <w:lang w:val="en-US"/>
        </w:rPr>
        <w:t xml:space="preserve">, </w:t>
      </w:r>
      <w:r w:rsidRPr="00D04DE9">
        <w:rPr>
          <w:i/>
          <w:iCs/>
          <w:lang w:val="en-US"/>
        </w:rPr>
        <w:t>21</w:t>
      </w:r>
      <w:r w:rsidRPr="00D04DE9">
        <w:rPr>
          <w:lang w:val="en-US"/>
        </w:rPr>
        <w:t xml:space="preserve">, 11212–11218. DOI: </w:t>
      </w:r>
      <w:r w:rsidRPr="00D04DE9">
        <w:rPr>
          <w:bCs/>
          <w:shd w:val="clear" w:color="auto" w:fill="FFFFFF"/>
          <w:lang w:val="en-US"/>
        </w:rPr>
        <w:t>10.1002/chem.201500001</w:t>
      </w:r>
    </w:p>
    <w:p w:rsidR="00760417" w:rsidRPr="00D04DE9" w:rsidRDefault="00760417" w:rsidP="00D04DE9">
      <w:pPr>
        <w:pStyle w:val="References"/>
        <w:rPr>
          <w:lang w:val="en-US"/>
        </w:rPr>
      </w:pPr>
      <w:r w:rsidRPr="00D04DE9">
        <w:rPr>
          <w:lang w:val="en-GB"/>
        </w:rPr>
        <w:t xml:space="preserve">G. </w:t>
      </w:r>
      <w:proofErr w:type="spellStart"/>
      <w:r w:rsidRPr="00D04DE9">
        <w:rPr>
          <w:lang w:val="en-GB"/>
        </w:rPr>
        <w:t>Karotsis</w:t>
      </w:r>
      <w:proofErr w:type="spellEnd"/>
      <w:r w:rsidRPr="00D04DE9">
        <w:rPr>
          <w:lang w:val="en-GB"/>
        </w:rPr>
        <w:t xml:space="preserve">, S. Kennedy, S. J. Teat, C. M. Beavers, D. A. Fowler, J. J. Morales, M. </w:t>
      </w:r>
      <w:proofErr w:type="spellStart"/>
      <w:r w:rsidRPr="00D04DE9">
        <w:rPr>
          <w:lang w:val="en-GB"/>
        </w:rPr>
        <w:t>Evangelisti</w:t>
      </w:r>
      <w:proofErr w:type="spellEnd"/>
      <w:r w:rsidRPr="00D04DE9">
        <w:rPr>
          <w:lang w:val="en-GB"/>
        </w:rPr>
        <w:t xml:space="preserve">, S. J. </w:t>
      </w:r>
      <w:proofErr w:type="spellStart"/>
      <w:r w:rsidRPr="00D04DE9">
        <w:rPr>
          <w:lang w:val="en-GB"/>
        </w:rPr>
        <w:t>Dalgarno</w:t>
      </w:r>
      <w:proofErr w:type="spellEnd"/>
      <w:r w:rsidRPr="00D04DE9">
        <w:rPr>
          <w:lang w:val="en-GB"/>
        </w:rPr>
        <w:t xml:space="preserve">, E. K. </w:t>
      </w:r>
      <w:proofErr w:type="spellStart"/>
      <w:r w:rsidRPr="00D04DE9">
        <w:rPr>
          <w:lang w:val="en-GB"/>
        </w:rPr>
        <w:t>Brechin</w:t>
      </w:r>
      <w:proofErr w:type="spellEnd"/>
      <w:r w:rsidRPr="00D04DE9">
        <w:rPr>
          <w:lang w:val="en-GB"/>
        </w:rPr>
        <w:t xml:space="preserve">, </w:t>
      </w:r>
      <w:r w:rsidRPr="00D04DE9">
        <w:rPr>
          <w:i/>
          <w:iCs/>
          <w:lang w:val="en-US"/>
        </w:rPr>
        <w:t xml:space="preserve">J. Am. </w:t>
      </w:r>
      <w:r w:rsidRPr="00D04DE9">
        <w:rPr>
          <w:i/>
          <w:iCs/>
          <w:lang w:val="fr-FR"/>
        </w:rPr>
        <w:t>Chem. Soc.</w:t>
      </w:r>
      <w:r w:rsidRPr="00D04DE9">
        <w:rPr>
          <w:lang w:val="en-GB"/>
        </w:rPr>
        <w:t xml:space="preserve">, </w:t>
      </w:r>
      <w:r w:rsidRPr="00D04DE9">
        <w:rPr>
          <w:b/>
          <w:bCs/>
          <w:lang w:val="en-GB"/>
        </w:rPr>
        <w:t>2010</w:t>
      </w:r>
      <w:r w:rsidRPr="00D04DE9">
        <w:rPr>
          <w:lang w:val="en-GB"/>
        </w:rPr>
        <w:t xml:space="preserve">, </w:t>
      </w:r>
      <w:r w:rsidRPr="00D04DE9">
        <w:rPr>
          <w:i/>
          <w:iCs/>
          <w:lang w:val="en-GB"/>
        </w:rPr>
        <w:t>132</w:t>
      </w:r>
      <w:r w:rsidRPr="00D04DE9">
        <w:rPr>
          <w:lang w:val="en-GB"/>
        </w:rPr>
        <w:t>, 12983–12990. DOI: 10.1021/ja104848m</w:t>
      </w:r>
    </w:p>
    <w:p w:rsidR="00760417" w:rsidRPr="00D04DE9" w:rsidRDefault="00760417" w:rsidP="00D04DE9">
      <w:pPr>
        <w:pStyle w:val="References"/>
        <w:rPr>
          <w:lang w:val="en-US"/>
        </w:rPr>
      </w:pPr>
      <w:r w:rsidRPr="00D04DE9">
        <w:rPr>
          <w:lang w:val="en-US"/>
        </w:rPr>
        <w:t xml:space="preserve">A. S. </w:t>
      </w:r>
      <w:proofErr w:type="spellStart"/>
      <w:r w:rsidRPr="00D04DE9">
        <w:rPr>
          <w:lang w:val="en-US"/>
        </w:rPr>
        <w:t>Ovsyannikov</w:t>
      </w:r>
      <w:proofErr w:type="spellEnd"/>
      <w:r w:rsidRPr="00D04DE9">
        <w:rPr>
          <w:lang w:val="en-US"/>
        </w:rPr>
        <w:t xml:space="preserve">, Yu. V. </w:t>
      </w:r>
      <w:proofErr w:type="spellStart"/>
      <w:r w:rsidRPr="00D04DE9">
        <w:rPr>
          <w:lang w:val="en-US"/>
        </w:rPr>
        <w:t>Strelnikova</w:t>
      </w:r>
      <w:proofErr w:type="spellEnd"/>
      <w:r w:rsidRPr="00D04DE9">
        <w:rPr>
          <w:lang w:val="en-US"/>
        </w:rPr>
        <w:t xml:space="preserve">, A. A. </w:t>
      </w:r>
      <w:proofErr w:type="spellStart"/>
      <w:r w:rsidRPr="00D04DE9">
        <w:rPr>
          <w:lang w:val="en-US"/>
        </w:rPr>
        <w:t>Iova</w:t>
      </w:r>
      <w:proofErr w:type="spellEnd"/>
      <w:r w:rsidRPr="00D04DE9">
        <w:rPr>
          <w:lang w:val="en-US"/>
        </w:rPr>
        <w:t xml:space="preserve">, A. S. </w:t>
      </w:r>
      <w:proofErr w:type="spellStart"/>
      <w:r w:rsidRPr="00D04DE9">
        <w:rPr>
          <w:lang w:val="en-US"/>
        </w:rPr>
        <w:t>Agarkov</w:t>
      </w:r>
      <w:proofErr w:type="spellEnd"/>
      <w:r w:rsidRPr="00D04DE9">
        <w:rPr>
          <w:lang w:val="en-US"/>
        </w:rPr>
        <w:t xml:space="preserve">, D. R. </w:t>
      </w:r>
      <w:proofErr w:type="spellStart"/>
      <w:r w:rsidRPr="00D04DE9">
        <w:rPr>
          <w:lang w:val="en-US"/>
        </w:rPr>
        <w:t>Islamov</w:t>
      </w:r>
      <w:proofErr w:type="spellEnd"/>
      <w:r w:rsidRPr="00D04DE9">
        <w:rPr>
          <w:lang w:val="en-US"/>
        </w:rPr>
        <w:t xml:space="preserve">, P. V. </w:t>
      </w:r>
      <w:proofErr w:type="spellStart"/>
      <w:r w:rsidRPr="00D04DE9">
        <w:rPr>
          <w:lang w:val="en-US"/>
        </w:rPr>
        <w:t>Dorovatovskii</w:t>
      </w:r>
      <w:proofErr w:type="spellEnd"/>
      <w:r w:rsidRPr="00D04DE9">
        <w:rPr>
          <w:lang w:val="en-US"/>
        </w:rPr>
        <w:t xml:space="preserve">, S. E. </w:t>
      </w:r>
      <w:proofErr w:type="spellStart"/>
      <w:r w:rsidRPr="00D04DE9">
        <w:rPr>
          <w:lang w:val="en-US"/>
        </w:rPr>
        <w:t>Solovieva</w:t>
      </w:r>
      <w:proofErr w:type="spellEnd"/>
      <w:r w:rsidRPr="00D04DE9">
        <w:rPr>
          <w:lang w:val="en-US"/>
        </w:rPr>
        <w:t xml:space="preserve">, I. S. </w:t>
      </w:r>
      <w:proofErr w:type="spellStart"/>
      <w:r w:rsidRPr="00D04DE9">
        <w:rPr>
          <w:lang w:val="en-US"/>
        </w:rPr>
        <w:t>Antipin</w:t>
      </w:r>
      <w:proofErr w:type="spellEnd"/>
      <w:r w:rsidRPr="00D04DE9">
        <w:rPr>
          <w:lang w:val="en-US"/>
        </w:rPr>
        <w:t xml:space="preserve">, </w:t>
      </w:r>
      <w:r w:rsidRPr="00D04DE9">
        <w:rPr>
          <w:i/>
          <w:iCs/>
          <w:lang w:val="en-US"/>
        </w:rPr>
        <w:t xml:space="preserve">J. </w:t>
      </w:r>
      <w:proofErr w:type="spellStart"/>
      <w:r w:rsidRPr="00D04DE9">
        <w:rPr>
          <w:i/>
          <w:iCs/>
          <w:lang w:val="en-US"/>
        </w:rPr>
        <w:t>Struct</w:t>
      </w:r>
      <w:proofErr w:type="spellEnd"/>
      <w:r w:rsidRPr="00D04DE9">
        <w:rPr>
          <w:i/>
          <w:iCs/>
          <w:lang w:val="en-US"/>
        </w:rPr>
        <w:t>. Chem</w:t>
      </w:r>
      <w:r w:rsidRPr="00D04DE9">
        <w:rPr>
          <w:lang w:val="en-US"/>
        </w:rPr>
        <w:t xml:space="preserve">., </w:t>
      </w:r>
      <w:r w:rsidRPr="00D04DE9">
        <w:rPr>
          <w:b/>
          <w:bCs/>
          <w:lang w:val="en-US"/>
        </w:rPr>
        <w:t>2024</w:t>
      </w:r>
      <w:r w:rsidRPr="00D04DE9">
        <w:rPr>
          <w:lang w:val="en-US"/>
        </w:rPr>
        <w:t xml:space="preserve">, </w:t>
      </w:r>
      <w:r w:rsidRPr="00D04DE9">
        <w:rPr>
          <w:i/>
          <w:iCs/>
          <w:lang w:val="en-US"/>
        </w:rPr>
        <w:t>65</w:t>
      </w:r>
      <w:r w:rsidRPr="00D04DE9">
        <w:rPr>
          <w:lang w:val="en-US"/>
        </w:rPr>
        <w:t>, 313–322. DOI: 10.1134/S0022476624020094</w:t>
      </w:r>
    </w:p>
    <w:p w:rsidR="00760417" w:rsidRPr="00D04DE9" w:rsidRDefault="00760417" w:rsidP="00D04DE9">
      <w:pPr>
        <w:pStyle w:val="References"/>
        <w:rPr>
          <w:lang w:val="en-US"/>
        </w:rPr>
      </w:pPr>
      <w:r w:rsidRPr="00D04DE9">
        <w:rPr>
          <w:lang w:val="en-GB"/>
        </w:rPr>
        <w:t xml:space="preserve">S. M. </w:t>
      </w:r>
      <w:proofErr w:type="spellStart"/>
      <w:r w:rsidRPr="00D04DE9">
        <w:rPr>
          <w:lang w:val="en-GB"/>
        </w:rPr>
        <w:t>Aldoshin</w:t>
      </w:r>
      <w:proofErr w:type="spellEnd"/>
      <w:r w:rsidRPr="00D04DE9">
        <w:rPr>
          <w:lang w:val="en-GB"/>
        </w:rPr>
        <w:t xml:space="preserve">, I. S. </w:t>
      </w:r>
      <w:proofErr w:type="spellStart"/>
      <w:r w:rsidRPr="00D04DE9">
        <w:rPr>
          <w:lang w:val="en-GB"/>
        </w:rPr>
        <w:t>Antipin</w:t>
      </w:r>
      <w:proofErr w:type="spellEnd"/>
      <w:r w:rsidRPr="00D04DE9">
        <w:rPr>
          <w:lang w:val="en-GB"/>
        </w:rPr>
        <w:t xml:space="preserve">, S. E. </w:t>
      </w:r>
      <w:proofErr w:type="spellStart"/>
      <w:r w:rsidRPr="00D04DE9">
        <w:rPr>
          <w:lang w:val="en-GB"/>
        </w:rPr>
        <w:t>Solov'eva</w:t>
      </w:r>
      <w:proofErr w:type="spellEnd"/>
      <w:r w:rsidRPr="00D04DE9">
        <w:rPr>
          <w:lang w:val="en-GB"/>
        </w:rPr>
        <w:t xml:space="preserve">, N. A. </w:t>
      </w:r>
      <w:proofErr w:type="spellStart"/>
      <w:r w:rsidRPr="00D04DE9">
        <w:rPr>
          <w:lang w:val="en-GB"/>
        </w:rPr>
        <w:t>Sanina</w:t>
      </w:r>
      <w:proofErr w:type="spellEnd"/>
      <w:r w:rsidRPr="00D04DE9">
        <w:rPr>
          <w:lang w:val="en-GB"/>
        </w:rPr>
        <w:t xml:space="preserve">, D. V. </w:t>
      </w:r>
      <w:proofErr w:type="spellStart"/>
      <w:r w:rsidRPr="00D04DE9">
        <w:rPr>
          <w:lang w:val="en-GB"/>
        </w:rPr>
        <w:t>Korchagin</w:t>
      </w:r>
      <w:proofErr w:type="spellEnd"/>
      <w:r w:rsidRPr="00D04DE9">
        <w:rPr>
          <w:lang w:val="en-GB"/>
        </w:rPr>
        <w:t xml:space="preserve">, G. V. </w:t>
      </w:r>
      <w:proofErr w:type="spellStart"/>
      <w:r w:rsidRPr="00D04DE9">
        <w:rPr>
          <w:lang w:val="en-GB"/>
        </w:rPr>
        <w:t>Shilov</w:t>
      </w:r>
      <w:proofErr w:type="spellEnd"/>
      <w:r w:rsidRPr="00D04DE9">
        <w:rPr>
          <w:lang w:val="en-GB"/>
        </w:rPr>
        <w:t xml:space="preserve">, F. B. </w:t>
      </w:r>
      <w:proofErr w:type="spellStart"/>
      <w:r w:rsidRPr="00D04DE9">
        <w:rPr>
          <w:lang w:val="en-GB"/>
        </w:rPr>
        <w:t>Mushenok</w:t>
      </w:r>
      <w:proofErr w:type="spellEnd"/>
      <w:r w:rsidRPr="00D04DE9">
        <w:rPr>
          <w:lang w:val="en-GB"/>
        </w:rPr>
        <w:t xml:space="preserve">, A. N. </w:t>
      </w:r>
      <w:proofErr w:type="spellStart"/>
      <w:r w:rsidRPr="00D04DE9">
        <w:rPr>
          <w:lang w:val="en-GB"/>
        </w:rPr>
        <w:t>Utenyshev</w:t>
      </w:r>
      <w:proofErr w:type="spellEnd"/>
      <w:r w:rsidRPr="00D04DE9">
        <w:rPr>
          <w:lang w:val="en-GB"/>
        </w:rPr>
        <w:t xml:space="preserve">, K. V. </w:t>
      </w:r>
      <w:proofErr w:type="spellStart"/>
      <w:r w:rsidRPr="00D04DE9">
        <w:rPr>
          <w:lang w:val="en-GB"/>
        </w:rPr>
        <w:t>Bozhenko</w:t>
      </w:r>
      <w:proofErr w:type="spellEnd"/>
      <w:r w:rsidRPr="00D04DE9">
        <w:rPr>
          <w:lang w:val="en-GB"/>
        </w:rPr>
        <w:t xml:space="preserve">, </w:t>
      </w:r>
      <w:r w:rsidRPr="00D04DE9">
        <w:rPr>
          <w:i/>
          <w:iCs/>
          <w:lang w:val="en-GB"/>
        </w:rPr>
        <w:t xml:space="preserve">J. Mol. </w:t>
      </w:r>
      <w:proofErr w:type="spellStart"/>
      <w:r w:rsidRPr="00D04DE9">
        <w:rPr>
          <w:i/>
          <w:iCs/>
          <w:lang w:val="en-GB"/>
        </w:rPr>
        <w:t>Struct</w:t>
      </w:r>
      <w:proofErr w:type="spellEnd"/>
      <w:r w:rsidRPr="00D04DE9">
        <w:rPr>
          <w:i/>
          <w:iCs/>
          <w:lang w:val="en-GB"/>
        </w:rPr>
        <w:t>.</w:t>
      </w:r>
      <w:r w:rsidRPr="00D04DE9">
        <w:rPr>
          <w:lang w:val="en-GB"/>
        </w:rPr>
        <w:t xml:space="preserve">, </w:t>
      </w:r>
      <w:r w:rsidRPr="00D04DE9">
        <w:rPr>
          <w:b/>
          <w:bCs/>
          <w:lang w:val="en-GB"/>
        </w:rPr>
        <w:t>2015</w:t>
      </w:r>
      <w:r w:rsidRPr="00D04DE9">
        <w:rPr>
          <w:lang w:val="en-GB"/>
        </w:rPr>
        <w:t xml:space="preserve">, </w:t>
      </w:r>
      <w:r w:rsidRPr="00D04DE9">
        <w:rPr>
          <w:i/>
          <w:iCs/>
          <w:lang w:val="en-GB"/>
        </w:rPr>
        <w:t>1081</w:t>
      </w:r>
      <w:r w:rsidRPr="00D04DE9">
        <w:rPr>
          <w:lang w:val="en-GB"/>
        </w:rPr>
        <w:t>, 217–223. DOI: 10.1016/j.molstruc.2014.10.022</w:t>
      </w:r>
    </w:p>
    <w:p w:rsidR="00760417" w:rsidRPr="00D04DE9" w:rsidRDefault="00760417" w:rsidP="00D04DE9">
      <w:pPr>
        <w:pStyle w:val="References"/>
        <w:rPr>
          <w:lang w:val="en-US"/>
        </w:rPr>
      </w:pPr>
      <w:r w:rsidRPr="00D04DE9">
        <w:rPr>
          <w:lang w:val="en-GB"/>
        </w:rPr>
        <w:t xml:space="preserve">G. </w:t>
      </w:r>
      <w:proofErr w:type="spellStart"/>
      <w:r w:rsidRPr="00D04DE9">
        <w:rPr>
          <w:lang w:val="en-GB"/>
        </w:rPr>
        <w:t>Karotsis</w:t>
      </w:r>
      <w:proofErr w:type="spellEnd"/>
      <w:r w:rsidRPr="00D04DE9">
        <w:rPr>
          <w:lang w:val="en-GB"/>
        </w:rPr>
        <w:t xml:space="preserve">, S. J. Teat, W. </w:t>
      </w:r>
      <w:proofErr w:type="spellStart"/>
      <w:r w:rsidRPr="00D04DE9">
        <w:rPr>
          <w:lang w:val="en-GB"/>
        </w:rPr>
        <w:t>Wernsdorfer</w:t>
      </w:r>
      <w:proofErr w:type="spellEnd"/>
      <w:r w:rsidRPr="00D04DE9">
        <w:rPr>
          <w:lang w:val="en-GB"/>
        </w:rPr>
        <w:t xml:space="preserve">, S. </w:t>
      </w:r>
      <w:proofErr w:type="spellStart"/>
      <w:r w:rsidRPr="00D04DE9">
        <w:rPr>
          <w:lang w:val="en-GB"/>
        </w:rPr>
        <w:t>Piligkos</w:t>
      </w:r>
      <w:proofErr w:type="spellEnd"/>
      <w:r w:rsidRPr="00D04DE9">
        <w:rPr>
          <w:lang w:val="en-GB"/>
        </w:rPr>
        <w:t xml:space="preserve">, S. J. </w:t>
      </w:r>
      <w:proofErr w:type="spellStart"/>
      <w:r w:rsidRPr="00D04DE9">
        <w:rPr>
          <w:lang w:val="en-GB"/>
        </w:rPr>
        <w:t>Dalgarno</w:t>
      </w:r>
      <w:proofErr w:type="spellEnd"/>
      <w:r w:rsidRPr="00D04DE9">
        <w:rPr>
          <w:lang w:val="en-GB"/>
        </w:rPr>
        <w:t xml:space="preserve">, E. K. </w:t>
      </w:r>
      <w:proofErr w:type="spellStart"/>
      <w:r w:rsidRPr="00D04DE9">
        <w:rPr>
          <w:lang w:val="en-GB"/>
        </w:rPr>
        <w:t>Brechin</w:t>
      </w:r>
      <w:proofErr w:type="spellEnd"/>
      <w:r w:rsidRPr="00D04DE9">
        <w:rPr>
          <w:lang w:val="en-GB"/>
        </w:rPr>
        <w:t xml:space="preserve">, </w:t>
      </w:r>
      <w:proofErr w:type="spellStart"/>
      <w:r w:rsidRPr="00D04DE9">
        <w:rPr>
          <w:i/>
          <w:iCs/>
          <w:lang w:val="en-GB"/>
        </w:rPr>
        <w:t>Angew</w:t>
      </w:r>
      <w:proofErr w:type="spellEnd"/>
      <w:r w:rsidRPr="00D04DE9">
        <w:rPr>
          <w:i/>
          <w:iCs/>
          <w:lang w:val="en-GB"/>
        </w:rPr>
        <w:t>. Chem.</w:t>
      </w:r>
      <w:r w:rsidRPr="00D04DE9">
        <w:rPr>
          <w:iCs/>
          <w:lang w:val="en-GB"/>
        </w:rPr>
        <w:t>,</w:t>
      </w:r>
      <w:r w:rsidRPr="00D04DE9">
        <w:rPr>
          <w:i/>
          <w:iCs/>
          <w:lang w:val="en-GB"/>
        </w:rPr>
        <w:t xml:space="preserve"> Int. Ed</w:t>
      </w:r>
      <w:r w:rsidRPr="00D04DE9">
        <w:rPr>
          <w:lang w:val="en-GB"/>
        </w:rPr>
        <w:t xml:space="preserve">., </w:t>
      </w:r>
      <w:r w:rsidRPr="00D04DE9">
        <w:rPr>
          <w:b/>
          <w:bCs/>
          <w:lang w:val="en-GB"/>
        </w:rPr>
        <w:t>2009</w:t>
      </w:r>
      <w:r w:rsidRPr="00D04DE9">
        <w:rPr>
          <w:lang w:val="en-GB"/>
        </w:rPr>
        <w:t xml:space="preserve">, </w:t>
      </w:r>
      <w:r w:rsidRPr="00D04DE9">
        <w:rPr>
          <w:i/>
          <w:iCs/>
          <w:lang w:val="en-GB"/>
        </w:rPr>
        <w:t>48</w:t>
      </w:r>
      <w:r w:rsidRPr="00D04DE9">
        <w:rPr>
          <w:lang w:val="en-GB"/>
        </w:rPr>
        <w:t>, 8285–8288. DOI: 10.1002/anie.200904094</w:t>
      </w:r>
    </w:p>
    <w:p w:rsidR="00760417" w:rsidRPr="00D04DE9" w:rsidRDefault="00760417" w:rsidP="00D04DE9">
      <w:pPr>
        <w:pStyle w:val="References"/>
        <w:rPr>
          <w:lang w:val="en-US"/>
        </w:rPr>
      </w:pPr>
      <w:r w:rsidRPr="00D04DE9">
        <w:rPr>
          <w:lang w:val="en-GB"/>
        </w:rPr>
        <w:lastRenderedPageBreak/>
        <w:t xml:space="preserve">S. M. Taylor, G. </w:t>
      </w:r>
      <w:proofErr w:type="spellStart"/>
      <w:r w:rsidRPr="00D04DE9">
        <w:rPr>
          <w:lang w:val="en-GB"/>
        </w:rPr>
        <w:t>Karotsis</w:t>
      </w:r>
      <w:proofErr w:type="spellEnd"/>
      <w:r w:rsidRPr="00D04DE9">
        <w:rPr>
          <w:lang w:val="en-GB"/>
        </w:rPr>
        <w:t xml:space="preserve">, R. D. McIntosh, S. Kennedy, S. J. Teat, C. M. Beavers, W. </w:t>
      </w:r>
      <w:proofErr w:type="spellStart"/>
      <w:r w:rsidRPr="00D04DE9">
        <w:rPr>
          <w:lang w:val="en-GB"/>
        </w:rPr>
        <w:t>Wernsdorfer</w:t>
      </w:r>
      <w:proofErr w:type="spellEnd"/>
      <w:r w:rsidRPr="00D04DE9">
        <w:rPr>
          <w:lang w:val="en-GB"/>
        </w:rPr>
        <w:t xml:space="preserve">, S. </w:t>
      </w:r>
      <w:proofErr w:type="spellStart"/>
      <w:r w:rsidRPr="00D04DE9">
        <w:rPr>
          <w:lang w:val="en-GB"/>
        </w:rPr>
        <w:t>Piligkos</w:t>
      </w:r>
      <w:proofErr w:type="spellEnd"/>
      <w:r w:rsidRPr="00D04DE9">
        <w:rPr>
          <w:lang w:val="en-GB"/>
        </w:rPr>
        <w:t xml:space="preserve">, S. J. </w:t>
      </w:r>
      <w:proofErr w:type="spellStart"/>
      <w:r w:rsidRPr="00D04DE9">
        <w:rPr>
          <w:lang w:val="en-GB"/>
        </w:rPr>
        <w:t>Dalgarno</w:t>
      </w:r>
      <w:proofErr w:type="spellEnd"/>
      <w:r w:rsidRPr="00D04DE9">
        <w:rPr>
          <w:lang w:val="en-GB"/>
        </w:rPr>
        <w:t xml:space="preserve">, E. K. </w:t>
      </w:r>
      <w:proofErr w:type="spellStart"/>
      <w:r w:rsidRPr="00D04DE9">
        <w:rPr>
          <w:lang w:val="en-GB"/>
        </w:rPr>
        <w:t>Brechin</w:t>
      </w:r>
      <w:proofErr w:type="spellEnd"/>
      <w:r w:rsidRPr="00D04DE9">
        <w:rPr>
          <w:lang w:val="en-GB"/>
        </w:rPr>
        <w:t xml:space="preserve">, </w:t>
      </w:r>
      <w:r w:rsidRPr="00D04DE9">
        <w:rPr>
          <w:i/>
          <w:iCs/>
          <w:lang w:val="en-US"/>
        </w:rPr>
        <w:t>Chem. Eur. J.</w:t>
      </w:r>
      <w:r w:rsidRPr="00D04DE9">
        <w:rPr>
          <w:lang w:val="en-GB"/>
        </w:rPr>
        <w:t xml:space="preserve">, </w:t>
      </w:r>
      <w:r w:rsidRPr="00D04DE9">
        <w:rPr>
          <w:b/>
          <w:bCs/>
          <w:lang w:val="en-GB"/>
        </w:rPr>
        <w:t>2011</w:t>
      </w:r>
      <w:r w:rsidRPr="00D04DE9">
        <w:rPr>
          <w:lang w:val="en-GB"/>
        </w:rPr>
        <w:t xml:space="preserve">, </w:t>
      </w:r>
      <w:r w:rsidRPr="00D04DE9">
        <w:rPr>
          <w:i/>
          <w:iCs/>
          <w:lang w:val="en-GB"/>
        </w:rPr>
        <w:t>17</w:t>
      </w:r>
      <w:r w:rsidRPr="00D04DE9">
        <w:rPr>
          <w:lang w:val="en-GB"/>
        </w:rPr>
        <w:t>, 7521–7530. DOI: 10.1002/chem.201003327</w:t>
      </w:r>
    </w:p>
    <w:p w:rsidR="00760417" w:rsidRPr="00D04DE9" w:rsidRDefault="00760417" w:rsidP="00D04DE9">
      <w:pPr>
        <w:pStyle w:val="References"/>
        <w:rPr>
          <w:lang w:val="en-US"/>
        </w:rPr>
      </w:pPr>
      <w:r w:rsidRPr="00D04DE9">
        <w:rPr>
          <w:lang w:val="en-GB"/>
        </w:rPr>
        <w:t xml:space="preserve">S. M. </w:t>
      </w:r>
      <w:proofErr w:type="spellStart"/>
      <w:r w:rsidRPr="00D04DE9">
        <w:rPr>
          <w:lang w:val="en-GB"/>
        </w:rPr>
        <w:t>Aldoshin</w:t>
      </w:r>
      <w:proofErr w:type="spellEnd"/>
      <w:r w:rsidRPr="00D04DE9">
        <w:rPr>
          <w:lang w:val="en-GB"/>
        </w:rPr>
        <w:t xml:space="preserve">, I. S. </w:t>
      </w:r>
      <w:proofErr w:type="spellStart"/>
      <w:r w:rsidRPr="00D04DE9">
        <w:rPr>
          <w:lang w:val="en-GB"/>
        </w:rPr>
        <w:t>Antipin</w:t>
      </w:r>
      <w:proofErr w:type="spellEnd"/>
      <w:r w:rsidRPr="00D04DE9">
        <w:rPr>
          <w:lang w:val="en-GB"/>
        </w:rPr>
        <w:t xml:space="preserve">, V. I. </w:t>
      </w:r>
      <w:proofErr w:type="spellStart"/>
      <w:r w:rsidRPr="00D04DE9">
        <w:rPr>
          <w:lang w:val="en-GB"/>
        </w:rPr>
        <w:t>Ovcharenko</w:t>
      </w:r>
      <w:proofErr w:type="spellEnd"/>
      <w:r w:rsidRPr="00D04DE9">
        <w:rPr>
          <w:lang w:val="en-GB"/>
        </w:rPr>
        <w:t xml:space="preserve">, S. E. </w:t>
      </w:r>
      <w:proofErr w:type="spellStart"/>
      <w:r w:rsidRPr="00D04DE9">
        <w:rPr>
          <w:lang w:val="en-GB"/>
        </w:rPr>
        <w:t>Solov'eva</w:t>
      </w:r>
      <w:proofErr w:type="spellEnd"/>
      <w:r w:rsidRPr="00D04DE9">
        <w:rPr>
          <w:lang w:val="en-GB"/>
        </w:rPr>
        <w:t xml:space="preserve">, A. S. </w:t>
      </w:r>
      <w:proofErr w:type="spellStart"/>
      <w:r w:rsidRPr="00D04DE9">
        <w:rPr>
          <w:lang w:val="en-GB"/>
        </w:rPr>
        <w:t>Bogomyakov</w:t>
      </w:r>
      <w:proofErr w:type="spellEnd"/>
      <w:r w:rsidRPr="00D04DE9">
        <w:rPr>
          <w:lang w:val="en-GB"/>
        </w:rPr>
        <w:t xml:space="preserve">, D. V. </w:t>
      </w:r>
      <w:proofErr w:type="spellStart"/>
      <w:r w:rsidRPr="00D04DE9">
        <w:rPr>
          <w:lang w:val="en-GB"/>
        </w:rPr>
        <w:t>Korchagin</w:t>
      </w:r>
      <w:proofErr w:type="spellEnd"/>
      <w:r w:rsidRPr="00D04DE9">
        <w:rPr>
          <w:lang w:val="en-GB"/>
        </w:rPr>
        <w:t xml:space="preserve">, G. V. </w:t>
      </w:r>
      <w:proofErr w:type="spellStart"/>
      <w:r w:rsidRPr="00D04DE9">
        <w:rPr>
          <w:lang w:val="en-GB"/>
        </w:rPr>
        <w:t>Shilov</w:t>
      </w:r>
      <w:proofErr w:type="spellEnd"/>
      <w:r w:rsidRPr="00D04DE9">
        <w:rPr>
          <w:lang w:val="en-GB"/>
        </w:rPr>
        <w:t xml:space="preserve">, E. A. </w:t>
      </w:r>
      <w:proofErr w:type="spellStart"/>
      <w:r w:rsidRPr="00D04DE9">
        <w:rPr>
          <w:lang w:val="en-GB"/>
        </w:rPr>
        <w:t>Yur'eva</w:t>
      </w:r>
      <w:proofErr w:type="spellEnd"/>
      <w:r w:rsidRPr="00D04DE9">
        <w:rPr>
          <w:lang w:val="en-GB"/>
        </w:rPr>
        <w:t xml:space="preserve">, F. B. </w:t>
      </w:r>
      <w:proofErr w:type="spellStart"/>
      <w:r w:rsidRPr="00D04DE9">
        <w:rPr>
          <w:lang w:val="en-GB"/>
        </w:rPr>
        <w:t>Mushenok</w:t>
      </w:r>
      <w:proofErr w:type="spellEnd"/>
      <w:r w:rsidRPr="00D04DE9">
        <w:rPr>
          <w:lang w:val="en-GB"/>
        </w:rPr>
        <w:t xml:space="preserve">, K. V. </w:t>
      </w:r>
      <w:proofErr w:type="spellStart"/>
      <w:r w:rsidRPr="00D04DE9">
        <w:rPr>
          <w:lang w:val="en-GB"/>
        </w:rPr>
        <w:t>Bozhenko</w:t>
      </w:r>
      <w:proofErr w:type="spellEnd"/>
      <w:r w:rsidRPr="00D04DE9">
        <w:rPr>
          <w:lang w:val="en-GB"/>
        </w:rPr>
        <w:t xml:space="preserve">, A. N. </w:t>
      </w:r>
      <w:proofErr w:type="spellStart"/>
      <w:r w:rsidRPr="00D04DE9">
        <w:rPr>
          <w:lang w:val="en-GB"/>
        </w:rPr>
        <w:t>Utenyshev</w:t>
      </w:r>
      <w:proofErr w:type="spellEnd"/>
      <w:r w:rsidRPr="00D04DE9">
        <w:rPr>
          <w:lang w:val="en-GB"/>
        </w:rPr>
        <w:t xml:space="preserve">, </w:t>
      </w:r>
      <w:r w:rsidRPr="00D04DE9">
        <w:rPr>
          <w:i/>
          <w:iCs/>
          <w:lang w:val="en-GB"/>
        </w:rPr>
        <w:t>Russ. Chem. Bull</w:t>
      </w:r>
      <w:r w:rsidRPr="00D04DE9">
        <w:rPr>
          <w:lang w:val="en-GB"/>
        </w:rPr>
        <w:t xml:space="preserve">., </w:t>
      </w:r>
      <w:r w:rsidRPr="00D04DE9">
        <w:rPr>
          <w:b/>
          <w:bCs/>
          <w:lang w:val="en-GB"/>
        </w:rPr>
        <w:t>2013</w:t>
      </w:r>
      <w:r w:rsidRPr="00D04DE9">
        <w:rPr>
          <w:lang w:val="en-GB"/>
        </w:rPr>
        <w:t xml:space="preserve">, </w:t>
      </w:r>
      <w:r w:rsidRPr="00D04DE9">
        <w:rPr>
          <w:i/>
          <w:iCs/>
          <w:lang w:val="en-GB"/>
        </w:rPr>
        <w:t>62</w:t>
      </w:r>
      <w:r w:rsidRPr="00D04DE9">
        <w:rPr>
          <w:lang w:val="en-GB"/>
        </w:rPr>
        <w:t>, 536–542. DOI: 10.1007/s11172-013-0074-5</w:t>
      </w:r>
    </w:p>
    <w:p w:rsidR="00760417" w:rsidRPr="00D04DE9" w:rsidRDefault="00760417" w:rsidP="00D04DE9">
      <w:pPr>
        <w:pStyle w:val="References"/>
        <w:rPr>
          <w:lang w:val="en-US"/>
        </w:rPr>
      </w:pPr>
      <w:r w:rsidRPr="00D04DE9">
        <w:rPr>
          <w:lang w:val="en-US"/>
        </w:rPr>
        <w:t xml:space="preserve">M. </w:t>
      </w:r>
      <w:proofErr w:type="spellStart"/>
      <w:r w:rsidRPr="00D04DE9">
        <w:rPr>
          <w:lang w:val="en-US"/>
        </w:rPr>
        <w:t>Llunell</w:t>
      </w:r>
      <w:proofErr w:type="spellEnd"/>
      <w:r w:rsidRPr="00D04DE9">
        <w:rPr>
          <w:lang w:val="en-US"/>
        </w:rPr>
        <w:t xml:space="preserve">, D. Casanova, J. </w:t>
      </w:r>
      <w:proofErr w:type="spellStart"/>
      <w:r w:rsidRPr="00D04DE9">
        <w:rPr>
          <w:lang w:val="en-US"/>
        </w:rPr>
        <w:t>Cirera</w:t>
      </w:r>
      <w:proofErr w:type="spellEnd"/>
      <w:r w:rsidRPr="00D04DE9">
        <w:rPr>
          <w:lang w:val="en-US"/>
        </w:rPr>
        <w:t xml:space="preserve">, J. M. </w:t>
      </w:r>
      <w:proofErr w:type="spellStart"/>
      <w:r w:rsidRPr="00D04DE9">
        <w:rPr>
          <w:lang w:val="en-US"/>
        </w:rPr>
        <w:t>Bofill</w:t>
      </w:r>
      <w:proofErr w:type="spellEnd"/>
      <w:r w:rsidRPr="00D04DE9">
        <w:rPr>
          <w:lang w:val="en-US"/>
        </w:rPr>
        <w:t xml:space="preserve">, P. </w:t>
      </w:r>
      <w:proofErr w:type="spellStart"/>
      <w:r w:rsidRPr="00D04DE9">
        <w:rPr>
          <w:lang w:val="en-US"/>
        </w:rPr>
        <w:t>Alemany</w:t>
      </w:r>
      <w:proofErr w:type="spellEnd"/>
      <w:r w:rsidRPr="00D04DE9">
        <w:rPr>
          <w:lang w:val="en-US"/>
        </w:rPr>
        <w:t xml:space="preserve">, S. Alvarez, M. </w:t>
      </w:r>
      <w:proofErr w:type="spellStart"/>
      <w:r w:rsidRPr="00D04DE9">
        <w:rPr>
          <w:lang w:val="en-US"/>
        </w:rPr>
        <w:t>Pinsky</w:t>
      </w:r>
      <w:proofErr w:type="spellEnd"/>
      <w:r w:rsidRPr="00D04DE9">
        <w:rPr>
          <w:lang w:val="en-US"/>
        </w:rPr>
        <w:t xml:space="preserve">, D. </w:t>
      </w:r>
      <w:proofErr w:type="spellStart"/>
      <w:r w:rsidRPr="00D04DE9">
        <w:rPr>
          <w:lang w:val="en-US"/>
        </w:rPr>
        <w:t>Avnir</w:t>
      </w:r>
      <w:proofErr w:type="spellEnd"/>
      <w:r w:rsidRPr="00D04DE9">
        <w:rPr>
          <w:lang w:val="en-US"/>
        </w:rPr>
        <w:t xml:space="preserve">, SHAPE, version 2.3, University of Barcelona, Barcelona, Spain, and Hebrew University of Jerusalem, Jerusalem, Israel, </w:t>
      </w:r>
      <w:r w:rsidRPr="00D04DE9">
        <w:rPr>
          <w:b/>
          <w:bCs/>
          <w:lang w:val="en-US"/>
        </w:rPr>
        <w:t>2013</w:t>
      </w:r>
      <w:r w:rsidRPr="00D04DE9">
        <w:rPr>
          <w:lang w:val="en-US"/>
        </w:rPr>
        <w:t>.</w:t>
      </w:r>
      <w:bookmarkEnd w:id="2"/>
    </w:p>
    <w:p w:rsidR="001704B0" w:rsidRPr="00D04DE9" w:rsidRDefault="00760417" w:rsidP="00D04DE9">
      <w:pPr>
        <w:pStyle w:val="References"/>
        <w:rPr>
          <w:lang w:val="en-US"/>
        </w:rPr>
      </w:pPr>
      <w:proofErr w:type="gramStart"/>
      <w:r w:rsidRPr="00D04DE9">
        <w:rPr>
          <w:lang w:val="en-US"/>
        </w:rPr>
        <w:t xml:space="preserve">C. D. </w:t>
      </w:r>
      <w:proofErr w:type="spellStart"/>
      <w:r w:rsidRPr="00D04DE9">
        <w:rPr>
          <w:lang w:val="en-US"/>
        </w:rPr>
        <w:t>Gutsche</w:t>
      </w:r>
      <w:proofErr w:type="spellEnd"/>
      <w:r w:rsidRPr="00D04DE9">
        <w:rPr>
          <w:lang w:val="en-US"/>
        </w:rPr>
        <w:t>, L.-G.</w:t>
      </w:r>
      <w:proofErr w:type="gramEnd"/>
      <w:r w:rsidRPr="00D04DE9">
        <w:rPr>
          <w:lang w:val="en-US"/>
        </w:rPr>
        <w:t xml:space="preserve"> Lin, </w:t>
      </w:r>
      <w:r w:rsidRPr="00D04DE9">
        <w:rPr>
          <w:i/>
          <w:iCs/>
          <w:lang w:val="en-US"/>
        </w:rPr>
        <w:t>Tetrahedron</w:t>
      </w:r>
      <w:r w:rsidRPr="00D04DE9">
        <w:rPr>
          <w:lang w:val="en-US"/>
        </w:rPr>
        <w:t xml:space="preserve">, </w:t>
      </w:r>
      <w:r w:rsidRPr="00D04DE9">
        <w:rPr>
          <w:b/>
          <w:bCs/>
          <w:lang w:val="en-US"/>
        </w:rPr>
        <w:t>1986</w:t>
      </w:r>
      <w:r w:rsidRPr="00D04DE9">
        <w:rPr>
          <w:lang w:val="en-US"/>
        </w:rPr>
        <w:t xml:space="preserve">, </w:t>
      </w:r>
      <w:r w:rsidRPr="00D04DE9">
        <w:rPr>
          <w:i/>
          <w:iCs/>
          <w:lang w:val="en-US"/>
        </w:rPr>
        <w:t>42</w:t>
      </w:r>
      <w:r w:rsidRPr="00D04DE9">
        <w:rPr>
          <w:lang w:val="en-US"/>
        </w:rPr>
        <w:t>, 1633–1640. DOI: 10.1016/S0040-4020(01)87580-3</w:t>
      </w:r>
    </w:p>
    <w:sectPr w:rsidR="001704B0" w:rsidRPr="00D04DE9" w:rsidSect="007A0833">
      <w:endnotePr>
        <w:numFmt w:val="chicago"/>
      </w:endnotePr>
      <w:type w:val="continuous"/>
      <w:pgSz w:w="11906" w:h="16838" w:code="9"/>
      <w:pgMar w:top="1134" w:right="1134" w:bottom="1134" w:left="1134" w:header="709" w:footer="709" w:gutter="0"/>
      <w:cols w:space="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6ADD" w:rsidRDefault="003F6ADD" w:rsidP="00427E5A">
      <w:pPr>
        <w:spacing w:after="0" w:line="240" w:lineRule="auto"/>
      </w:pPr>
      <w:r>
        <w:separator/>
      </w:r>
    </w:p>
    <w:p w:rsidR="003F6ADD" w:rsidRDefault="003F6ADD"/>
  </w:endnote>
  <w:endnote w:type="continuationSeparator" w:id="0">
    <w:p w:rsidR="003F6ADD" w:rsidRDefault="003F6ADD" w:rsidP="00427E5A">
      <w:pPr>
        <w:spacing w:after="0" w:line="240" w:lineRule="auto"/>
      </w:pPr>
      <w:r>
        <w:continuationSeparator/>
      </w:r>
    </w:p>
    <w:p w:rsidR="003F6ADD" w:rsidRDefault="003F6ADD"/>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6ADD" w:rsidRDefault="003F6ADD" w:rsidP="00427E5A">
      <w:pPr>
        <w:spacing w:after="0" w:line="240" w:lineRule="auto"/>
      </w:pPr>
      <w:r>
        <w:separator/>
      </w:r>
    </w:p>
    <w:p w:rsidR="003F6ADD" w:rsidRDefault="003F6ADD"/>
  </w:footnote>
  <w:footnote w:type="continuationSeparator" w:id="0">
    <w:p w:rsidR="003F6ADD" w:rsidRDefault="003F6ADD" w:rsidP="00427E5A">
      <w:pPr>
        <w:spacing w:after="0" w:line="240" w:lineRule="auto"/>
      </w:pPr>
      <w:r>
        <w:continuationSeparator/>
      </w:r>
    </w:p>
    <w:p w:rsidR="003F6ADD" w:rsidRDefault="003F6ADD"/>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7763"/>
    <w:multiLevelType w:val="hybridMultilevel"/>
    <w:tmpl w:val="9F2492F6"/>
    <w:lvl w:ilvl="0" w:tplc="7E74975E">
      <w:start w:val="1"/>
      <w:numFmt w:val="decimal"/>
      <w:lvlText w:val="%1."/>
      <w:lvlJc w:val="left"/>
      <w:pPr>
        <w:ind w:left="234" w:hanging="360"/>
      </w:pPr>
      <w:rPr>
        <w:rFonts w:hint="default"/>
      </w:rPr>
    </w:lvl>
    <w:lvl w:ilvl="1" w:tplc="04190019" w:tentative="1">
      <w:start w:val="1"/>
      <w:numFmt w:val="lowerLetter"/>
      <w:lvlText w:val="%2."/>
      <w:lvlJc w:val="left"/>
      <w:pPr>
        <w:ind w:left="954" w:hanging="360"/>
      </w:pPr>
    </w:lvl>
    <w:lvl w:ilvl="2" w:tplc="0419001B" w:tentative="1">
      <w:start w:val="1"/>
      <w:numFmt w:val="lowerRoman"/>
      <w:lvlText w:val="%3."/>
      <w:lvlJc w:val="right"/>
      <w:pPr>
        <w:ind w:left="1674" w:hanging="180"/>
      </w:pPr>
    </w:lvl>
    <w:lvl w:ilvl="3" w:tplc="0419000F" w:tentative="1">
      <w:start w:val="1"/>
      <w:numFmt w:val="decimal"/>
      <w:lvlText w:val="%4."/>
      <w:lvlJc w:val="left"/>
      <w:pPr>
        <w:ind w:left="2394" w:hanging="360"/>
      </w:pPr>
    </w:lvl>
    <w:lvl w:ilvl="4" w:tplc="04190019" w:tentative="1">
      <w:start w:val="1"/>
      <w:numFmt w:val="lowerLetter"/>
      <w:lvlText w:val="%5."/>
      <w:lvlJc w:val="left"/>
      <w:pPr>
        <w:ind w:left="3114" w:hanging="360"/>
      </w:pPr>
    </w:lvl>
    <w:lvl w:ilvl="5" w:tplc="0419001B" w:tentative="1">
      <w:start w:val="1"/>
      <w:numFmt w:val="lowerRoman"/>
      <w:lvlText w:val="%6."/>
      <w:lvlJc w:val="right"/>
      <w:pPr>
        <w:ind w:left="3834" w:hanging="180"/>
      </w:pPr>
    </w:lvl>
    <w:lvl w:ilvl="6" w:tplc="0419000F" w:tentative="1">
      <w:start w:val="1"/>
      <w:numFmt w:val="decimal"/>
      <w:lvlText w:val="%7."/>
      <w:lvlJc w:val="left"/>
      <w:pPr>
        <w:ind w:left="4554" w:hanging="360"/>
      </w:pPr>
    </w:lvl>
    <w:lvl w:ilvl="7" w:tplc="04190019" w:tentative="1">
      <w:start w:val="1"/>
      <w:numFmt w:val="lowerLetter"/>
      <w:lvlText w:val="%8."/>
      <w:lvlJc w:val="left"/>
      <w:pPr>
        <w:ind w:left="5274" w:hanging="360"/>
      </w:pPr>
    </w:lvl>
    <w:lvl w:ilvl="8" w:tplc="0419001B" w:tentative="1">
      <w:start w:val="1"/>
      <w:numFmt w:val="lowerRoman"/>
      <w:lvlText w:val="%9."/>
      <w:lvlJc w:val="right"/>
      <w:pPr>
        <w:ind w:left="5994" w:hanging="180"/>
      </w:pPr>
    </w:lvl>
  </w:abstractNum>
  <w:abstractNum w:abstractNumId="1">
    <w:nsid w:val="0D69189E"/>
    <w:multiLevelType w:val="hybridMultilevel"/>
    <w:tmpl w:val="410A73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240240"/>
    <w:multiLevelType w:val="hybridMultilevel"/>
    <w:tmpl w:val="0D4EC560"/>
    <w:lvl w:ilvl="0" w:tplc="0419000F">
      <w:start w:val="1"/>
      <w:numFmt w:val="decimal"/>
      <w:lvlText w:val="%1."/>
      <w:lvlJc w:val="left"/>
      <w:pPr>
        <w:ind w:left="594" w:hanging="360"/>
      </w:pPr>
    </w:lvl>
    <w:lvl w:ilvl="1" w:tplc="04190019" w:tentative="1">
      <w:start w:val="1"/>
      <w:numFmt w:val="lowerLetter"/>
      <w:lvlText w:val="%2."/>
      <w:lvlJc w:val="left"/>
      <w:pPr>
        <w:ind w:left="1314" w:hanging="360"/>
      </w:pPr>
    </w:lvl>
    <w:lvl w:ilvl="2" w:tplc="0419001B" w:tentative="1">
      <w:start w:val="1"/>
      <w:numFmt w:val="lowerRoman"/>
      <w:lvlText w:val="%3."/>
      <w:lvlJc w:val="right"/>
      <w:pPr>
        <w:ind w:left="2034" w:hanging="180"/>
      </w:pPr>
    </w:lvl>
    <w:lvl w:ilvl="3" w:tplc="0419000F" w:tentative="1">
      <w:start w:val="1"/>
      <w:numFmt w:val="decimal"/>
      <w:lvlText w:val="%4."/>
      <w:lvlJc w:val="left"/>
      <w:pPr>
        <w:ind w:left="2754" w:hanging="360"/>
      </w:pPr>
    </w:lvl>
    <w:lvl w:ilvl="4" w:tplc="04190019" w:tentative="1">
      <w:start w:val="1"/>
      <w:numFmt w:val="lowerLetter"/>
      <w:lvlText w:val="%5."/>
      <w:lvlJc w:val="left"/>
      <w:pPr>
        <w:ind w:left="3474" w:hanging="360"/>
      </w:pPr>
    </w:lvl>
    <w:lvl w:ilvl="5" w:tplc="0419001B" w:tentative="1">
      <w:start w:val="1"/>
      <w:numFmt w:val="lowerRoman"/>
      <w:lvlText w:val="%6."/>
      <w:lvlJc w:val="right"/>
      <w:pPr>
        <w:ind w:left="4194" w:hanging="180"/>
      </w:pPr>
    </w:lvl>
    <w:lvl w:ilvl="6" w:tplc="0419000F" w:tentative="1">
      <w:start w:val="1"/>
      <w:numFmt w:val="decimal"/>
      <w:lvlText w:val="%7."/>
      <w:lvlJc w:val="left"/>
      <w:pPr>
        <w:ind w:left="4914" w:hanging="360"/>
      </w:pPr>
    </w:lvl>
    <w:lvl w:ilvl="7" w:tplc="04190019" w:tentative="1">
      <w:start w:val="1"/>
      <w:numFmt w:val="lowerLetter"/>
      <w:lvlText w:val="%8."/>
      <w:lvlJc w:val="left"/>
      <w:pPr>
        <w:ind w:left="5634" w:hanging="360"/>
      </w:pPr>
    </w:lvl>
    <w:lvl w:ilvl="8" w:tplc="0419001B" w:tentative="1">
      <w:start w:val="1"/>
      <w:numFmt w:val="lowerRoman"/>
      <w:lvlText w:val="%9."/>
      <w:lvlJc w:val="right"/>
      <w:pPr>
        <w:ind w:left="6354" w:hanging="180"/>
      </w:pPr>
    </w:lvl>
  </w:abstractNum>
  <w:abstractNum w:abstractNumId="4">
    <w:nsid w:val="1FBB0EEB"/>
    <w:multiLevelType w:val="hybridMultilevel"/>
    <w:tmpl w:val="9F46C84E"/>
    <w:lvl w:ilvl="0" w:tplc="1EC00852">
      <w:start w:val="1"/>
      <w:numFmt w:val="decimal"/>
      <w:lvlText w:val="%1."/>
      <w:lvlJc w:val="left"/>
      <w:pPr>
        <w:ind w:left="816"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FD0037"/>
    <w:multiLevelType w:val="hybridMultilevel"/>
    <w:tmpl w:val="29FAE5D4"/>
    <w:lvl w:ilvl="0" w:tplc="951264B6">
      <w:start w:val="1"/>
      <w:numFmt w:val="decimal"/>
      <w:lvlText w:val="%1."/>
      <w:lvlJc w:val="left"/>
      <w:pPr>
        <w:ind w:left="786" w:hanging="360"/>
      </w:pPr>
      <w:rPr>
        <w:sz w:val="22"/>
        <w:szCs w:val="22"/>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9">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0">
    <w:nsid w:val="5C753BA6"/>
    <w:multiLevelType w:val="hybridMultilevel"/>
    <w:tmpl w:val="14F8C202"/>
    <w:lvl w:ilvl="0" w:tplc="6236129C">
      <w:start w:val="1"/>
      <w:numFmt w:val="decimal"/>
      <w:lvlText w:val="%1."/>
      <w:lvlJc w:val="left"/>
      <w:pPr>
        <w:ind w:left="720" w:hanging="360"/>
      </w:pPr>
    </w:lvl>
    <w:lvl w:ilvl="1" w:tplc="0419000F">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12">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3">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14">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2363FFD"/>
    <w:multiLevelType w:val="hybridMultilevel"/>
    <w:tmpl w:val="4274D2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12"/>
  </w:num>
  <w:num w:numId="5">
    <w:abstractNumId w:val="13"/>
  </w:num>
  <w:num w:numId="6">
    <w:abstractNumId w:val="14"/>
  </w:num>
  <w:num w:numId="7">
    <w:abstractNumId w:val="2"/>
  </w:num>
  <w:num w:numId="8">
    <w:abstractNumId w:val="8"/>
  </w:num>
  <w:num w:numId="9">
    <w:abstractNumId w:val="11"/>
  </w:num>
  <w:num w:numId="10">
    <w:abstractNumId w:val="3"/>
  </w:num>
  <w:num w:numId="11">
    <w:abstractNumId w:val="0"/>
  </w:num>
  <w:num w:numId="12">
    <w:abstractNumId w:val="5"/>
  </w:num>
  <w:num w:numId="13">
    <w:abstractNumId w:val="4"/>
  </w:num>
  <w:num w:numId="14">
    <w:abstractNumId w:val="1"/>
  </w:num>
  <w:num w:numId="15">
    <w:abstractNumId w:val="1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SortMethod w:val="0003"/>
  <w:styleLockTheme/>
  <w:styleLockQFSet/>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rsids>
    <w:rsidRoot w:val="00F95280"/>
    <w:rsid w:val="00010951"/>
    <w:rsid w:val="00016637"/>
    <w:rsid w:val="00021E9C"/>
    <w:rsid w:val="00025448"/>
    <w:rsid w:val="00025D9C"/>
    <w:rsid w:val="00031445"/>
    <w:rsid w:val="000510F7"/>
    <w:rsid w:val="00052C07"/>
    <w:rsid w:val="00064622"/>
    <w:rsid w:val="00067EC7"/>
    <w:rsid w:val="00070E50"/>
    <w:rsid w:val="00071D12"/>
    <w:rsid w:val="00071E73"/>
    <w:rsid w:val="00077A2C"/>
    <w:rsid w:val="00080691"/>
    <w:rsid w:val="0008088D"/>
    <w:rsid w:val="0008238E"/>
    <w:rsid w:val="000843DF"/>
    <w:rsid w:val="00085A7C"/>
    <w:rsid w:val="000A0FBD"/>
    <w:rsid w:val="000B0164"/>
    <w:rsid w:val="000B1B42"/>
    <w:rsid w:val="000B5E27"/>
    <w:rsid w:val="000C6B71"/>
    <w:rsid w:val="000E1B06"/>
    <w:rsid w:val="000E1CFB"/>
    <w:rsid w:val="00100102"/>
    <w:rsid w:val="0010033A"/>
    <w:rsid w:val="0010088C"/>
    <w:rsid w:val="00101A4D"/>
    <w:rsid w:val="00104620"/>
    <w:rsid w:val="001405F2"/>
    <w:rsid w:val="00143103"/>
    <w:rsid w:val="00145EA6"/>
    <w:rsid w:val="00150D6A"/>
    <w:rsid w:val="00156A07"/>
    <w:rsid w:val="00161894"/>
    <w:rsid w:val="00165A36"/>
    <w:rsid w:val="00166162"/>
    <w:rsid w:val="001704B0"/>
    <w:rsid w:val="00174607"/>
    <w:rsid w:val="00176C59"/>
    <w:rsid w:val="00192FF9"/>
    <w:rsid w:val="00194288"/>
    <w:rsid w:val="001A28BF"/>
    <w:rsid w:val="001B0919"/>
    <w:rsid w:val="001B26FF"/>
    <w:rsid w:val="001B6750"/>
    <w:rsid w:val="001C0B33"/>
    <w:rsid w:val="001C1CCE"/>
    <w:rsid w:val="001C706F"/>
    <w:rsid w:val="001E1F3B"/>
    <w:rsid w:val="001E22EC"/>
    <w:rsid w:val="001E7945"/>
    <w:rsid w:val="0021589A"/>
    <w:rsid w:val="0022057B"/>
    <w:rsid w:val="002222B6"/>
    <w:rsid w:val="002235A5"/>
    <w:rsid w:val="00224F4E"/>
    <w:rsid w:val="00227BCD"/>
    <w:rsid w:val="00247ECE"/>
    <w:rsid w:val="002500A5"/>
    <w:rsid w:val="00250F37"/>
    <w:rsid w:val="00263CDC"/>
    <w:rsid w:val="00267EF3"/>
    <w:rsid w:val="002801B8"/>
    <w:rsid w:val="00285F5A"/>
    <w:rsid w:val="00293275"/>
    <w:rsid w:val="00297AA7"/>
    <w:rsid w:val="002A0BC1"/>
    <w:rsid w:val="002B5D6A"/>
    <w:rsid w:val="002B7F69"/>
    <w:rsid w:val="002C295A"/>
    <w:rsid w:val="002C3AF3"/>
    <w:rsid w:val="002C64E7"/>
    <w:rsid w:val="002D3769"/>
    <w:rsid w:val="002D6411"/>
    <w:rsid w:val="002F424B"/>
    <w:rsid w:val="0031578F"/>
    <w:rsid w:val="00315C19"/>
    <w:rsid w:val="003163D8"/>
    <w:rsid w:val="00321C31"/>
    <w:rsid w:val="00335163"/>
    <w:rsid w:val="0034072D"/>
    <w:rsid w:val="0034176A"/>
    <w:rsid w:val="00346ED7"/>
    <w:rsid w:val="003604C3"/>
    <w:rsid w:val="00362760"/>
    <w:rsid w:val="003647E7"/>
    <w:rsid w:val="00375D10"/>
    <w:rsid w:val="00387F46"/>
    <w:rsid w:val="003A3ACE"/>
    <w:rsid w:val="003A5611"/>
    <w:rsid w:val="003B067D"/>
    <w:rsid w:val="003B0BD4"/>
    <w:rsid w:val="003C25F2"/>
    <w:rsid w:val="003D2A22"/>
    <w:rsid w:val="003E2893"/>
    <w:rsid w:val="003E3EF7"/>
    <w:rsid w:val="003E6BD0"/>
    <w:rsid w:val="003F6ADD"/>
    <w:rsid w:val="004030ED"/>
    <w:rsid w:val="00406F12"/>
    <w:rsid w:val="004279D0"/>
    <w:rsid w:val="00427E5A"/>
    <w:rsid w:val="0043078B"/>
    <w:rsid w:val="00436D4B"/>
    <w:rsid w:val="00440577"/>
    <w:rsid w:val="004409A4"/>
    <w:rsid w:val="00456125"/>
    <w:rsid w:val="00460F8A"/>
    <w:rsid w:val="00463737"/>
    <w:rsid w:val="00473AC6"/>
    <w:rsid w:val="00475910"/>
    <w:rsid w:val="004A44BC"/>
    <w:rsid w:val="004A51C9"/>
    <w:rsid w:val="004A5676"/>
    <w:rsid w:val="004B6C91"/>
    <w:rsid w:val="004C0411"/>
    <w:rsid w:val="004C141B"/>
    <w:rsid w:val="004C2362"/>
    <w:rsid w:val="004C5EA0"/>
    <w:rsid w:val="004D0021"/>
    <w:rsid w:val="004D2E6D"/>
    <w:rsid w:val="004E4B36"/>
    <w:rsid w:val="004F3EB8"/>
    <w:rsid w:val="004F7D17"/>
    <w:rsid w:val="00502741"/>
    <w:rsid w:val="00502985"/>
    <w:rsid w:val="00511255"/>
    <w:rsid w:val="00512380"/>
    <w:rsid w:val="0052362C"/>
    <w:rsid w:val="005241EE"/>
    <w:rsid w:val="00524995"/>
    <w:rsid w:val="00527C5A"/>
    <w:rsid w:val="00533D73"/>
    <w:rsid w:val="00534762"/>
    <w:rsid w:val="00551A9B"/>
    <w:rsid w:val="00563C46"/>
    <w:rsid w:val="00565D0F"/>
    <w:rsid w:val="00566E1F"/>
    <w:rsid w:val="00571D62"/>
    <w:rsid w:val="00574E8C"/>
    <w:rsid w:val="005827E1"/>
    <w:rsid w:val="00592A1A"/>
    <w:rsid w:val="0059560E"/>
    <w:rsid w:val="005C6C8E"/>
    <w:rsid w:val="005C7369"/>
    <w:rsid w:val="005D5E3B"/>
    <w:rsid w:val="005E76C3"/>
    <w:rsid w:val="005F5908"/>
    <w:rsid w:val="00605F7B"/>
    <w:rsid w:val="00607EA3"/>
    <w:rsid w:val="006118F4"/>
    <w:rsid w:val="00615AB2"/>
    <w:rsid w:val="00616518"/>
    <w:rsid w:val="00622DF1"/>
    <w:rsid w:val="0062694E"/>
    <w:rsid w:val="006416C1"/>
    <w:rsid w:val="0064267C"/>
    <w:rsid w:val="0065245B"/>
    <w:rsid w:val="00665B7C"/>
    <w:rsid w:val="0066642B"/>
    <w:rsid w:val="00676DA8"/>
    <w:rsid w:val="00683408"/>
    <w:rsid w:val="0068399D"/>
    <w:rsid w:val="0068614A"/>
    <w:rsid w:val="006A366E"/>
    <w:rsid w:val="006A515C"/>
    <w:rsid w:val="006B267D"/>
    <w:rsid w:val="006B7ED3"/>
    <w:rsid w:val="006C3F54"/>
    <w:rsid w:val="006D0F0C"/>
    <w:rsid w:val="006D75C2"/>
    <w:rsid w:val="006D7CF9"/>
    <w:rsid w:val="006E0C73"/>
    <w:rsid w:val="006E2344"/>
    <w:rsid w:val="006E3D6B"/>
    <w:rsid w:val="006F4B94"/>
    <w:rsid w:val="006F72DF"/>
    <w:rsid w:val="00704BD0"/>
    <w:rsid w:val="00706F05"/>
    <w:rsid w:val="0072037E"/>
    <w:rsid w:val="00720F8E"/>
    <w:rsid w:val="00736EEC"/>
    <w:rsid w:val="007516EA"/>
    <w:rsid w:val="00756335"/>
    <w:rsid w:val="00760417"/>
    <w:rsid w:val="00762718"/>
    <w:rsid w:val="007659A9"/>
    <w:rsid w:val="00771D6B"/>
    <w:rsid w:val="007762ED"/>
    <w:rsid w:val="00790C2E"/>
    <w:rsid w:val="00793C84"/>
    <w:rsid w:val="00795BDC"/>
    <w:rsid w:val="00795F22"/>
    <w:rsid w:val="007A0833"/>
    <w:rsid w:val="007A3351"/>
    <w:rsid w:val="007A5771"/>
    <w:rsid w:val="007B0653"/>
    <w:rsid w:val="007B2B65"/>
    <w:rsid w:val="007B3CB6"/>
    <w:rsid w:val="007B67DA"/>
    <w:rsid w:val="007D23E1"/>
    <w:rsid w:val="007D3F5F"/>
    <w:rsid w:val="007E04CF"/>
    <w:rsid w:val="007E11A6"/>
    <w:rsid w:val="007F093C"/>
    <w:rsid w:val="008035F0"/>
    <w:rsid w:val="008114FB"/>
    <w:rsid w:val="008120E9"/>
    <w:rsid w:val="00813DE4"/>
    <w:rsid w:val="00820A77"/>
    <w:rsid w:val="00823733"/>
    <w:rsid w:val="008257A1"/>
    <w:rsid w:val="008276AE"/>
    <w:rsid w:val="0083487B"/>
    <w:rsid w:val="00834DA4"/>
    <w:rsid w:val="008354BA"/>
    <w:rsid w:val="00842E5C"/>
    <w:rsid w:val="008444DA"/>
    <w:rsid w:val="008451A3"/>
    <w:rsid w:val="008453AB"/>
    <w:rsid w:val="0085123A"/>
    <w:rsid w:val="008518EA"/>
    <w:rsid w:val="0085553A"/>
    <w:rsid w:val="008622A1"/>
    <w:rsid w:val="00863A30"/>
    <w:rsid w:val="0087284A"/>
    <w:rsid w:val="0087300D"/>
    <w:rsid w:val="00875175"/>
    <w:rsid w:val="008771F5"/>
    <w:rsid w:val="008827F7"/>
    <w:rsid w:val="00890614"/>
    <w:rsid w:val="00890BCA"/>
    <w:rsid w:val="0089304F"/>
    <w:rsid w:val="00894EE2"/>
    <w:rsid w:val="008A02BF"/>
    <w:rsid w:val="008A6A35"/>
    <w:rsid w:val="008B1966"/>
    <w:rsid w:val="008B6FF6"/>
    <w:rsid w:val="008C0805"/>
    <w:rsid w:val="008C6630"/>
    <w:rsid w:val="008C68C0"/>
    <w:rsid w:val="008D1D43"/>
    <w:rsid w:val="008D2BCF"/>
    <w:rsid w:val="008E062B"/>
    <w:rsid w:val="008E392F"/>
    <w:rsid w:val="008E5BB5"/>
    <w:rsid w:val="008E65E4"/>
    <w:rsid w:val="009018B1"/>
    <w:rsid w:val="00903EC7"/>
    <w:rsid w:val="00904B7F"/>
    <w:rsid w:val="0090673F"/>
    <w:rsid w:val="0091038C"/>
    <w:rsid w:val="0091084F"/>
    <w:rsid w:val="009118FE"/>
    <w:rsid w:val="00916E1F"/>
    <w:rsid w:val="00922AD7"/>
    <w:rsid w:val="00930DA8"/>
    <w:rsid w:val="00955EDB"/>
    <w:rsid w:val="00961CE4"/>
    <w:rsid w:val="009667F3"/>
    <w:rsid w:val="0096783D"/>
    <w:rsid w:val="009A6DAE"/>
    <w:rsid w:val="009B17A7"/>
    <w:rsid w:val="009B1ECD"/>
    <w:rsid w:val="009B4E07"/>
    <w:rsid w:val="009B5B8E"/>
    <w:rsid w:val="009C2387"/>
    <w:rsid w:val="009D3902"/>
    <w:rsid w:val="009E0172"/>
    <w:rsid w:val="009E3720"/>
    <w:rsid w:val="009E736F"/>
    <w:rsid w:val="009F226B"/>
    <w:rsid w:val="00A05076"/>
    <w:rsid w:val="00A0672F"/>
    <w:rsid w:val="00A231BA"/>
    <w:rsid w:val="00A263EF"/>
    <w:rsid w:val="00A27245"/>
    <w:rsid w:val="00A32E5C"/>
    <w:rsid w:val="00A33939"/>
    <w:rsid w:val="00A42EAF"/>
    <w:rsid w:val="00A56EFC"/>
    <w:rsid w:val="00A6442F"/>
    <w:rsid w:val="00A66EE2"/>
    <w:rsid w:val="00A76F33"/>
    <w:rsid w:val="00AC3F69"/>
    <w:rsid w:val="00AC3FD8"/>
    <w:rsid w:val="00AC4C4E"/>
    <w:rsid w:val="00AD01DF"/>
    <w:rsid w:val="00AE376B"/>
    <w:rsid w:val="00AE39E3"/>
    <w:rsid w:val="00AE4947"/>
    <w:rsid w:val="00AF635D"/>
    <w:rsid w:val="00B0046C"/>
    <w:rsid w:val="00B02B82"/>
    <w:rsid w:val="00B116CC"/>
    <w:rsid w:val="00B23601"/>
    <w:rsid w:val="00B354FD"/>
    <w:rsid w:val="00B3671D"/>
    <w:rsid w:val="00B41C56"/>
    <w:rsid w:val="00B5202A"/>
    <w:rsid w:val="00B571B2"/>
    <w:rsid w:val="00B73FF6"/>
    <w:rsid w:val="00B7532E"/>
    <w:rsid w:val="00B83D1D"/>
    <w:rsid w:val="00B9104A"/>
    <w:rsid w:val="00BA025A"/>
    <w:rsid w:val="00BB1D07"/>
    <w:rsid w:val="00BB2DF9"/>
    <w:rsid w:val="00BD0F8C"/>
    <w:rsid w:val="00BD3D91"/>
    <w:rsid w:val="00BE4FEF"/>
    <w:rsid w:val="00BE5CFB"/>
    <w:rsid w:val="00BF27CD"/>
    <w:rsid w:val="00C01303"/>
    <w:rsid w:val="00C25AEF"/>
    <w:rsid w:val="00C25E43"/>
    <w:rsid w:val="00C33584"/>
    <w:rsid w:val="00C3565E"/>
    <w:rsid w:val="00C3671B"/>
    <w:rsid w:val="00C57C43"/>
    <w:rsid w:val="00C75351"/>
    <w:rsid w:val="00C810AE"/>
    <w:rsid w:val="00C927EB"/>
    <w:rsid w:val="00C97078"/>
    <w:rsid w:val="00CA605E"/>
    <w:rsid w:val="00CB0173"/>
    <w:rsid w:val="00CD08DC"/>
    <w:rsid w:val="00CD128C"/>
    <w:rsid w:val="00CD6FAC"/>
    <w:rsid w:val="00CF0323"/>
    <w:rsid w:val="00CF22D5"/>
    <w:rsid w:val="00D04DE9"/>
    <w:rsid w:val="00D118AB"/>
    <w:rsid w:val="00D12AFB"/>
    <w:rsid w:val="00D22C36"/>
    <w:rsid w:val="00D27A8E"/>
    <w:rsid w:val="00D31C2D"/>
    <w:rsid w:val="00D33D37"/>
    <w:rsid w:val="00D36C9F"/>
    <w:rsid w:val="00D47C05"/>
    <w:rsid w:val="00D535D0"/>
    <w:rsid w:val="00D622BA"/>
    <w:rsid w:val="00D71473"/>
    <w:rsid w:val="00D919F1"/>
    <w:rsid w:val="00DA0A72"/>
    <w:rsid w:val="00DA3AF4"/>
    <w:rsid w:val="00DA3C85"/>
    <w:rsid w:val="00DA3E8D"/>
    <w:rsid w:val="00DB33FB"/>
    <w:rsid w:val="00DD10FA"/>
    <w:rsid w:val="00DF1FCB"/>
    <w:rsid w:val="00DF4999"/>
    <w:rsid w:val="00E01CC0"/>
    <w:rsid w:val="00E32CFF"/>
    <w:rsid w:val="00E5003A"/>
    <w:rsid w:val="00E50186"/>
    <w:rsid w:val="00E502D9"/>
    <w:rsid w:val="00E60451"/>
    <w:rsid w:val="00E76E65"/>
    <w:rsid w:val="00E81EDE"/>
    <w:rsid w:val="00E86508"/>
    <w:rsid w:val="00E92E67"/>
    <w:rsid w:val="00E95346"/>
    <w:rsid w:val="00E95888"/>
    <w:rsid w:val="00EA6C3B"/>
    <w:rsid w:val="00EB2FCC"/>
    <w:rsid w:val="00EB6228"/>
    <w:rsid w:val="00EE0429"/>
    <w:rsid w:val="00EE4066"/>
    <w:rsid w:val="00EE5CC8"/>
    <w:rsid w:val="00EE7A60"/>
    <w:rsid w:val="00EF625A"/>
    <w:rsid w:val="00EF6BD4"/>
    <w:rsid w:val="00EF70D8"/>
    <w:rsid w:val="00F01C7B"/>
    <w:rsid w:val="00F24736"/>
    <w:rsid w:val="00F279E2"/>
    <w:rsid w:val="00F27BF3"/>
    <w:rsid w:val="00F376FB"/>
    <w:rsid w:val="00F44BBC"/>
    <w:rsid w:val="00F46F0E"/>
    <w:rsid w:val="00F51584"/>
    <w:rsid w:val="00F63502"/>
    <w:rsid w:val="00F6796A"/>
    <w:rsid w:val="00F679F8"/>
    <w:rsid w:val="00F8114B"/>
    <w:rsid w:val="00F86864"/>
    <w:rsid w:val="00F94740"/>
    <w:rsid w:val="00F95280"/>
    <w:rsid w:val="00FA0CD1"/>
    <w:rsid w:val="00FA707E"/>
    <w:rsid w:val="00FB4DBE"/>
    <w:rsid w:val="00FB689E"/>
    <w:rsid w:val="00FD0D30"/>
    <w:rsid w:val="00FD2F8B"/>
    <w:rsid w:val="00FE45D6"/>
    <w:rsid w:val="00FF1493"/>
    <w:rsid w:val="00FF34BD"/>
    <w:rsid w:val="00FF6D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unhideWhenUsed="0"/>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unhideWhenUsed="0"/>
    <w:lsdException w:name="Default Paragraph Font" w:uiPriority="1"/>
    <w:lsdException w:name="Body Text Indent" w:uiPriority="0"/>
    <w:lsdException w:name="Subtitle" w:uiPriority="11" w:unhideWhenUsed="0"/>
    <w:lsdException w:name="Strong" w:uiPriority="22" w:unhideWhenUsed="0" w:qFormat="1"/>
    <w:lsdException w:name="Emphasis" w:uiPriority="20" w:unhideWhenUsed="0"/>
    <w:lsdException w:name="Table Grid" w:semiHidden="0" w:uiPriority="3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a">
    <w:name w:val="Normal"/>
    <w:uiPriority w:val="99"/>
    <w:semiHidden/>
    <w:rsid w:val="00AE39E3"/>
  </w:style>
  <w:style w:type="paragraph" w:styleId="1">
    <w:name w:val="heading 1"/>
    <w:basedOn w:val="a"/>
    <w:next w:val="a"/>
    <w:link w:val="10"/>
    <w:uiPriority w:val="9"/>
    <w:semiHidden/>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customStyle="1" w:styleId="MainHeader">
    <w:name w:val="Main_Header"/>
    <w:basedOn w:val="htmlparentstyle"/>
    <w:link w:val="MainHeader0"/>
    <w:qFormat/>
    <w:rsid w:val="0068614A"/>
    <w:pPr>
      <w:spacing w:before="240" w:after="240"/>
    </w:pPr>
    <w:rPr>
      <w:rFonts w:cs="Arial"/>
      <w:b/>
      <w:sz w:val="28"/>
      <w:szCs w:val="26"/>
      <w:lang w:val="en-US"/>
    </w:rPr>
  </w:style>
  <w:style w:type="paragraph" w:customStyle="1" w:styleId="Affelations">
    <w:name w:val="Affelations"/>
    <w:basedOn w:val="htmlparentstyle"/>
    <w:link w:val="Affelations0"/>
    <w:qFormat/>
    <w:rsid w:val="005827E1"/>
    <w:pPr>
      <w:spacing w:line="240" w:lineRule="auto"/>
      <w:jc w:val="left"/>
    </w:pPr>
    <w:rPr>
      <w:rFonts w:cs="Arial"/>
      <w:i/>
      <w:iCs/>
      <w:lang w:val="en-GB"/>
    </w:rPr>
  </w:style>
  <w:style w:type="character" w:customStyle="1" w:styleId="MainHeader0">
    <w:name w:val="Main_Header Знак"/>
    <w:basedOn w:val="a0"/>
    <w:link w:val="MainHeader"/>
    <w:rsid w:val="005827E1"/>
    <w:rPr>
      <w:rFonts w:ascii="Arial" w:hAnsi="Arial" w:cs="Arial"/>
      <w:b/>
      <w:sz w:val="28"/>
      <w:szCs w:val="26"/>
      <w:lang w:val="en-US"/>
    </w:rPr>
  </w:style>
  <w:style w:type="paragraph" w:customStyle="1" w:styleId="CorrespondingAuthor">
    <w:name w:val="CorrespondingAuthor"/>
    <w:basedOn w:val="htmlparentstyle"/>
    <w:link w:val="CorrespondingAuthor0"/>
    <w:qFormat/>
    <w:rsid w:val="005827E1"/>
    <w:pPr>
      <w:spacing w:after="200"/>
      <w:jc w:val="left"/>
    </w:pPr>
    <w:rPr>
      <w:rFonts w:ascii="Times New Roman" w:hAnsi="Times New Roman" w:cs="Times New Roman"/>
      <w:i/>
      <w:lang w:val="en-US"/>
    </w:rPr>
  </w:style>
  <w:style w:type="character" w:styleId="ab">
    <w:name w:val="line number"/>
    <w:basedOn w:val="a0"/>
    <w:uiPriority w:val="99"/>
    <w:semiHidden/>
    <w:unhideWhenUsed/>
    <w:rsid w:val="007A3351"/>
  </w:style>
  <w:style w:type="character" w:customStyle="1" w:styleId="Affelations0">
    <w:name w:val="Affelations Знак"/>
    <w:basedOn w:val="a0"/>
    <w:link w:val="Affelations"/>
    <w:rsid w:val="005827E1"/>
    <w:rPr>
      <w:rFonts w:ascii="Arial" w:hAnsi="Arial" w:cs="Arial"/>
      <w:i/>
      <w:iCs/>
      <w:lang w:val="en-GB"/>
    </w:rPr>
  </w:style>
  <w:style w:type="paragraph" w:customStyle="1" w:styleId="Text">
    <w:name w:val="Text"/>
    <w:basedOn w:val="htmlparentstyle"/>
    <w:link w:val="Text0"/>
    <w:qFormat/>
    <w:rsid w:val="0068614A"/>
    <w:rPr>
      <w:rFonts w:cs="Arial"/>
    </w:rPr>
  </w:style>
  <w:style w:type="paragraph" w:customStyle="1" w:styleId="ArticleTitle">
    <w:name w:val="ArticleTitle"/>
    <w:basedOn w:val="htmlparentstyle"/>
    <w:link w:val="ArticleTitle0"/>
    <w:qFormat/>
    <w:rsid w:val="00406F12"/>
    <w:pPr>
      <w:spacing w:after="380"/>
      <w:jc w:val="center"/>
    </w:pPr>
    <w:rPr>
      <w:rFonts w:ascii="Times New Roman" w:hAnsi="Times New Roman" w:cs="Times New Roman"/>
      <w:b/>
      <w:i/>
      <w:color w:val="0000FF"/>
      <w:sz w:val="36"/>
      <w:szCs w:val="36"/>
      <w:lang w:val="en-US"/>
    </w:rPr>
  </w:style>
  <w:style w:type="character" w:customStyle="1" w:styleId="CorrespondingAuthor0">
    <w:name w:val="CorrespondingAuthor Знак"/>
    <w:basedOn w:val="a0"/>
    <w:link w:val="CorrespondingAuthor"/>
    <w:rsid w:val="005827E1"/>
    <w:rPr>
      <w:rFonts w:ascii="Times New Roman" w:hAnsi="Times New Roman" w:cs="Times New Roman"/>
      <w:i/>
      <w:lang w:val="en-US"/>
    </w:rPr>
  </w:style>
  <w:style w:type="paragraph" w:customStyle="1" w:styleId="Authors">
    <w:name w:val="Authors"/>
    <w:basedOn w:val="htmlparentstyle"/>
    <w:link w:val="Authors0"/>
    <w:qFormat/>
    <w:rsid w:val="00756335"/>
    <w:pPr>
      <w:spacing w:line="240" w:lineRule="auto"/>
      <w:jc w:val="center"/>
    </w:pPr>
    <w:rPr>
      <w:rFonts w:ascii="Times New Roman" w:hAnsi="Times New Roman" w:cs="Times New Roman"/>
      <w:b/>
      <w:noProof/>
      <w:color w:val="000066"/>
      <w:sz w:val="26"/>
      <w:szCs w:val="26"/>
      <w:lang w:val="en-US"/>
    </w:rPr>
  </w:style>
  <w:style w:type="paragraph" w:customStyle="1" w:styleId="IllustrationDescription">
    <w:name w:val="IllustrationDescription"/>
    <w:basedOn w:val="htmlparentstyle"/>
    <w:link w:val="IllustrationDescription0"/>
    <w:qFormat/>
    <w:rsid w:val="005827E1"/>
    <w:pPr>
      <w:spacing w:before="120" w:after="200"/>
      <w:jc w:val="center"/>
    </w:pPr>
    <w:rPr>
      <w:rFonts w:cs="Arial"/>
      <w:bCs/>
      <w:sz w:val="20"/>
      <w:szCs w:val="16"/>
      <w:lang w:val="en-US"/>
    </w:rPr>
  </w:style>
  <w:style w:type="character" w:customStyle="1" w:styleId="Text0">
    <w:name w:val="Text Знак"/>
    <w:basedOn w:val="a0"/>
    <w:link w:val="Text"/>
    <w:rsid w:val="005827E1"/>
    <w:rPr>
      <w:rFonts w:ascii="Arial" w:hAnsi="Arial" w:cs="Arial"/>
    </w:rPr>
  </w:style>
  <w:style w:type="paragraph" w:customStyle="1" w:styleId="Illustration">
    <w:name w:val="Illustration"/>
    <w:basedOn w:val="htmlparentstyle"/>
    <w:link w:val="Illustration0"/>
    <w:qFormat/>
    <w:rsid w:val="005827E1"/>
    <w:pPr>
      <w:widowControl w:val="0"/>
      <w:spacing w:before="200" w:after="120"/>
      <w:jc w:val="center"/>
    </w:pPr>
    <w:rPr>
      <w:rFonts w:cs="Arial"/>
      <w:noProof/>
      <w:szCs w:val="18"/>
      <w:lang w:eastAsia="ru-RU"/>
    </w:rPr>
  </w:style>
  <w:style w:type="character" w:customStyle="1" w:styleId="IllustrationDescription0">
    <w:name w:val="IllustrationDescription Знак"/>
    <w:basedOn w:val="a0"/>
    <w:link w:val="IllustrationDescription"/>
    <w:rsid w:val="005827E1"/>
    <w:rPr>
      <w:rFonts w:ascii="Arial" w:hAnsi="Arial" w:cs="Arial"/>
      <w:bCs/>
      <w:sz w:val="20"/>
      <w:szCs w:val="16"/>
      <w:lang w:val="en-US"/>
    </w:rPr>
  </w:style>
  <w:style w:type="paragraph" w:customStyle="1" w:styleId="References">
    <w:name w:val="References"/>
    <w:basedOn w:val="htmlparentstyle"/>
    <w:link w:val="References0"/>
    <w:qFormat/>
    <w:rsid w:val="00A0672F"/>
    <w:pPr>
      <w:spacing w:line="240" w:lineRule="auto"/>
    </w:pPr>
    <w:rPr>
      <w:rFonts w:cs="Arial"/>
    </w:rPr>
  </w:style>
  <w:style w:type="character" w:customStyle="1" w:styleId="Illustration0">
    <w:name w:val="Illustration Знак"/>
    <w:basedOn w:val="a0"/>
    <w:link w:val="Illustration"/>
    <w:rsid w:val="005827E1"/>
    <w:rPr>
      <w:rFonts w:ascii="Arial" w:hAnsi="Arial" w:cs="Arial"/>
      <w:noProof/>
      <w:szCs w:val="18"/>
      <w:lang w:eastAsia="ru-RU"/>
    </w:rPr>
  </w:style>
  <w:style w:type="character" w:customStyle="1" w:styleId="References0">
    <w:name w:val="References Знак"/>
    <w:basedOn w:val="a0"/>
    <w:link w:val="References"/>
    <w:rsid w:val="00AE39E3"/>
    <w:rPr>
      <w:rFonts w:ascii="Arial" w:hAnsi="Arial" w:cs="Arial"/>
    </w:rPr>
  </w:style>
  <w:style w:type="table" w:styleId="ac">
    <w:name w:val="Table Grid"/>
    <w:basedOn w:val="a1"/>
    <w:uiPriority w:val="39"/>
    <w:rsid w:val="00CD6F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Светлая заливка1"/>
    <w:basedOn w:val="a1"/>
    <w:uiPriority w:val="60"/>
    <w:rsid w:val="00052C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10">
    <w:name w:val="Заголовок 1 Знак"/>
    <w:basedOn w:val="a0"/>
    <w:link w:val="1"/>
    <w:uiPriority w:val="9"/>
    <w:semiHidden/>
    <w:rsid w:val="00AE39E3"/>
    <w:rPr>
      <w:rFonts w:asciiTheme="majorHAnsi" w:eastAsiaTheme="majorEastAsia" w:hAnsiTheme="majorHAnsi" w:cstheme="majorBidi"/>
      <w:b/>
      <w:bCs/>
      <w:color w:val="365F91" w:themeColor="accent1" w:themeShade="BF"/>
      <w:sz w:val="28"/>
      <w:szCs w:val="28"/>
    </w:rPr>
  </w:style>
  <w:style w:type="character" w:customStyle="1" w:styleId="ArticleTitle0">
    <w:name w:val="ArticleTitle Знак"/>
    <w:basedOn w:val="a0"/>
    <w:link w:val="ArticleTitle"/>
    <w:rsid w:val="005827E1"/>
    <w:rPr>
      <w:rFonts w:ascii="Times New Roman" w:hAnsi="Times New Roman" w:cs="Times New Roman"/>
      <w:b/>
      <w:i/>
      <w:color w:val="0000FF"/>
      <w:sz w:val="36"/>
      <w:szCs w:val="36"/>
      <w:lang w:val="en-US"/>
    </w:rPr>
  </w:style>
  <w:style w:type="table" w:customStyle="1" w:styleId="12">
    <w:name w:val="Сетка таблицы1"/>
    <w:basedOn w:val="a1"/>
    <w:next w:val="a1"/>
    <w:uiPriority w:val="59"/>
    <w:rsid w:val="002C295A"/>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d">
    <w:name w:val="Body Text Indent"/>
    <w:basedOn w:val="a"/>
    <w:link w:val="ae"/>
    <w:semiHidden/>
    <w:rsid w:val="00165A36"/>
    <w:pPr>
      <w:spacing w:after="0" w:line="240" w:lineRule="auto"/>
      <w:ind w:left="540"/>
    </w:pPr>
    <w:rPr>
      <w:rFonts w:ascii="Times New Roman" w:eastAsia="Times New Roman" w:hAnsi="Times New Roman" w:cs="Times New Roman"/>
      <w:sz w:val="24"/>
      <w:szCs w:val="24"/>
      <w:lang w:eastAsia="ru-RU"/>
    </w:rPr>
  </w:style>
  <w:style w:type="character" w:customStyle="1" w:styleId="ae">
    <w:name w:val="Основной текст с отступом Знак"/>
    <w:basedOn w:val="a0"/>
    <w:link w:val="ad"/>
    <w:semiHidden/>
    <w:rsid w:val="00165A36"/>
    <w:rPr>
      <w:rFonts w:ascii="Times New Roman" w:eastAsia="Times New Roman" w:hAnsi="Times New Roman" w:cs="Times New Roman"/>
      <w:sz w:val="24"/>
      <w:szCs w:val="24"/>
      <w:lang w:eastAsia="ru-RU"/>
    </w:rPr>
  </w:style>
  <w:style w:type="paragraph" w:customStyle="1" w:styleId="AbsFig">
    <w:name w:val="AbsFig"/>
    <w:basedOn w:val="htmlparentstyle"/>
    <w:link w:val="AbsFig0"/>
    <w:qFormat/>
    <w:rsid w:val="001704B0"/>
    <w:pPr>
      <w:spacing w:before="200" w:after="200"/>
      <w:ind w:left="147"/>
      <w:jc w:val="center"/>
    </w:pPr>
    <w:rPr>
      <w:rFonts w:cs="Arial"/>
      <w:noProof/>
      <w:spacing w:val="-2"/>
      <w:szCs w:val="20"/>
      <w:lang w:eastAsia="ru-RU"/>
    </w:rPr>
  </w:style>
  <w:style w:type="paragraph" w:customStyle="1" w:styleId="AbsText">
    <w:name w:val="AbsText"/>
    <w:basedOn w:val="htmlparentstyle"/>
    <w:link w:val="AbsText0"/>
    <w:qFormat/>
    <w:rsid w:val="001704B0"/>
    <w:pPr>
      <w:ind w:left="147"/>
    </w:pPr>
    <w:rPr>
      <w:rFonts w:cs="Arial"/>
      <w:szCs w:val="18"/>
      <w:lang w:val="en-US"/>
    </w:rPr>
  </w:style>
  <w:style w:type="character" w:customStyle="1" w:styleId="AbsFig0">
    <w:name w:val="AbsFig Знак"/>
    <w:basedOn w:val="a0"/>
    <w:link w:val="AbsFig"/>
    <w:rsid w:val="001704B0"/>
    <w:rPr>
      <w:rFonts w:ascii="Arial" w:hAnsi="Arial" w:cs="Arial"/>
      <w:noProof/>
      <w:spacing w:val="-2"/>
      <w:szCs w:val="20"/>
      <w:lang w:eastAsia="ru-RU"/>
    </w:rPr>
  </w:style>
  <w:style w:type="paragraph" w:customStyle="1" w:styleId="Keywords">
    <w:name w:val="Keywords"/>
    <w:basedOn w:val="htmlparentstyle"/>
    <w:link w:val="Keywords0"/>
    <w:qFormat/>
    <w:rsid w:val="00EF6BD4"/>
    <w:pPr>
      <w:spacing w:before="120"/>
      <w:ind w:left="147"/>
    </w:pPr>
    <w:rPr>
      <w:rFonts w:cs="Arial"/>
      <w:lang w:val="en-US"/>
    </w:rPr>
  </w:style>
  <w:style w:type="character" w:customStyle="1" w:styleId="AbsText0">
    <w:name w:val="AbsText Знак"/>
    <w:basedOn w:val="a0"/>
    <w:link w:val="AbsText"/>
    <w:rsid w:val="001704B0"/>
    <w:rPr>
      <w:rFonts w:ascii="Arial" w:hAnsi="Arial" w:cs="Arial"/>
      <w:szCs w:val="18"/>
      <w:lang w:val="en-US"/>
    </w:rPr>
  </w:style>
  <w:style w:type="character" w:customStyle="1" w:styleId="Keywords0">
    <w:name w:val="Keywords Знак"/>
    <w:basedOn w:val="a0"/>
    <w:link w:val="Keywords"/>
    <w:rsid w:val="001704B0"/>
    <w:rPr>
      <w:rFonts w:ascii="Arial" w:hAnsi="Arial" w:cs="Arial"/>
      <w:lang w:val="en-US"/>
    </w:rPr>
  </w:style>
  <w:style w:type="character" w:customStyle="1" w:styleId="Authors0">
    <w:name w:val="Authors Знак"/>
    <w:basedOn w:val="a0"/>
    <w:link w:val="Authors"/>
    <w:rsid w:val="005827E1"/>
    <w:rPr>
      <w:rFonts w:ascii="Times New Roman" w:hAnsi="Times New Roman" w:cs="Times New Roman"/>
      <w:b/>
      <w:noProof/>
      <w:color w:val="000066"/>
      <w:sz w:val="26"/>
      <w:szCs w:val="26"/>
      <w:lang w:val="en-US"/>
    </w:rPr>
  </w:style>
  <w:style w:type="character" w:styleId="af">
    <w:name w:val="FollowedHyperlink"/>
    <w:basedOn w:val="a0"/>
    <w:uiPriority w:val="99"/>
    <w:semiHidden/>
    <w:unhideWhenUsed/>
    <w:rsid w:val="00FD0D30"/>
    <w:rPr>
      <w:color w:val="800080" w:themeColor="followedHyperlink"/>
      <w:u w:val="single"/>
    </w:rPr>
  </w:style>
  <w:style w:type="table" w:customStyle="1" w:styleId="21">
    <w:name w:val="Таблица простая 21"/>
    <w:basedOn w:val="a1"/>
    <w:uiPriority w:val="42"/>
    <w:rsid w:val="007659A9"/>
    <w:pPr>
      <w:spacing w:after="0" w:line="240" w:lineRule="auto"/>
    </w:pPr>
    <w:rPr>
      <w:rFonts w:eastAsiaTheme="minorEastAsia"/>
      <w:lang w:eastAsia="ru-RU"/>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Description">
    <w:name w:val="TableDescription"/>
    <w:basedOn w:val="htmlparentstyle"/>
    <w:link w:val="TableDescription0"/>
    <w:qFormat/>
    <w:rsid w:val="005827E1"/>
    <w:pPr>
      <w:spacing w:before="200" w:after="120"/>
      <w:jc w:val="center"/>
    </w:pPr>
    <w:rPr>
      <w:sz w:val="20"/>
    </w:rPr>
  </w:style>
  <w:style w:type="character" w:customStyle="1" w:styleId="TableDescription0">
    <w:name w:val="TableDescription Знак"/>
    <w:basedOn w:val="IllustrationDescription0"/>
    <w:link w:val="TableDescription"/>
    <w:rsid w:val="005827E1"/>
  </w:style>
  <w:style w:type="table" w:customStyle="1" w:styleId="ArticleDefaultTable">
    <w:name w:val="ArticleDefaultTable"/>
    <w:basedOn w:val="a1"/>
    <w:uiPriority w:val="99"/>
    <w:qFormat/>
    <w:rsid w:val="00025448"/>
    <w:pPr>
      <w:spacing w:after="0" w:line="240" w:lineRule="auto"/>
      <w:jc w:val="center"/>
    </w:pPr>
    <w:rPr>
      <w:rFonts w:ascii="Arial" w:hAnsi="Arial"/>
      <w:sz w:val="20"/>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rPr>
        <w:rFonts w:ascii="Arial" w:hAnsi="Arial"/>
        <w:sz w:val="20"/>
      </w:rPr>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ArticleTable">
    <w:name w:val="ArticleTable"/>
    <w:basedOn w:val="a"/>
    <w:link w:val="ArticleTable0"/>
    <w:qFormat/>
    <w:rsid w:val="00025448"/>
    <w:pPr>
      <w:autoSpaceDE w:val="0"/>
      <w:autoSpaceDN w:val="0"/>
      <w:adjustRightInd w:val="0"/>
      <w:spacing w:after="0" w:line="240" w:lineRule="auto"/>
      <w:jc w:val="center"/>
    </w:pPr>
    <w:rPr>
      <w:rFonts w:ascii="Arial" w:hAnsi="Arial" w:cs="Arial"/>
      <w:color w:val="000000" w:themeColor="text1"/>
      <w:sz w:val="20"/>
      <w:szCs w:val="16"/>
      <w:lang w:val="en-US"/>
    </w:rPr>
  </w:style>
  <w:style w:type="character" w:customStyle="1" w:styleId="ArticleTable0">
    <w:name w:val="ArticleTable Знак"/>
    <w:basedOn w:val="a0"/>
    <w:link w:val="ArticleTable"/>
    <w:rsid w:val="00025448"/>
    <w:rPr>
      <w:rFonts w:ascii="Arial" w:hAnsi="Arial" w:cs="Arial"/>
      <w:color w:val="000000" w:themeColor="text1"/>
      <w:sz w:val="20"/>
      <w:szCs w:val="16"/>
      <w:lang w:val="en-US"/>
    </w:rPr>
  </w:style>
  <w:style w:type="paragraph" w:customStyle="1" w:styleId="htmlparentstyle">
    <w:name w:val="html_parent_style"/>
    <w:basedOn w:val="a"/>
    <w:link w:val="htmlparentstyle0"/>
    <w:rsid w:val="00F24736"/>
    <w:pPr>
      <w:spacing w:after="0"/>
      <w:jc w:val="both"/>
    </w:pPr>
    <w:rPr>
      <w:rFonts w:ascii="Arial" w:hAnsi="Arial"/>
      <w:color w:val="263238"/>
    </w:rPr>
  </w:style>
  <w:style w:type="paragraph" w:customStyle="1" w:styleId="ArticleTableLegend">
    <w:name w:val="ArticleTableLegend"/>
    <w:basedOn w:val="a"/>
    <w:next w:val="htmlparentstyle"/>
    <w:link w:val="ArticleTableLegend0"/>
    <w:qFormat/>
    <w:rsid w:val="005827E1"/>
    <w:pPr>
      <w:spacing w:before="60" w:after="0"/>
    </w:pPr>
    <w:rPr>
      <w:rFonts w:ascii="Arial" w:hAnsi="Arial" w:cs="Times New Roman"/>
      <w:bCs/>
      <w:iCs/>
      <w:sz w:val="20"/>
      <w:szCs w:val="16"/>
      <w:lang w:val="en-US"/>
    </w:rPr>
  </w:style>
  <w:style w:type="character" w:customStyle="1" w:styleId="ArticleTableLegend0">
    <w:name w:val="ArticleTableLegend Знак"/>
    <w:basedOn w:val="a0"/>
    <w:link w:val="ArticleTableLegend"/>
    <w:rsid w:val="005827E1"/>
    <w:rPr>
      <w:rFonts w:ascii="Arial" w:hAnsi="Arial" w:cs="Times New Roman"/>
      <w:bCs/>
      <w:iCs/>
      <w:sz w:val="20"/>
      <w:szCs w:val="16"/>
      <w:lang w:val="en-US"/>
    </w:rPr>
  </w:style>
  <w:style w:type="paragraph" w:styleId="af0">
    <w:name w:val="header"/>
    <w:basedOn w:val="a"/>
    <w:link w:val="af1"/>
    <w:uiPriority w:val="99"/>
    <w:unhideWhenUsed/>
    <w:rsid w:val="00760417"/>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760417"/>
  </w:style>
  <w:style w:type="paragraph" w:customStyle="1" w:styleId="Affiliations">
    <w:name w:val="Affiliations"/>
    <w:basedOn w:val="a"/>
    <w:link w:val="Affiliations0"/>
    <w:qFormat/>
    <w:rsid w:val="00760417"/>
    <w:pPr>
      <w:spacing w:after="0" w:line="240" w:lineRule="auto"/>
      <w:ind w:left="-13"/>
      <w:jc w:val="center"/>
    </w:pPr>
    <w:rPr>
      <w:rFonts w:ascii="Times New Roman" w:hAnsi="Times New Roman"/>
      <w:i/>
      <w:color w:val="000000"/>
      <w:sz w:val="20"/>
      <w:szCs w:val="20"/>
      <w:lang w:val="it-IT"/>
    </w:rPr>
  </w:style>
  <w:style w:type="character" w:customStyle="1" w:styleId="Affiliations0">
    <w:name w:val="Affiliations Знак"/>
    <w:basedOn w:val="a0"/>
    <w:link w:val="Affiliations"/>
    <w:rsid w:val="00760417"/>
    <w:rPr>
      <w:rFonts w:ascii="Times New Roman" w:hAnsi="Times New Roman"/>
      <w:i/>
      <w:color w:val="000000"/>
      <w:sz w:val="20"/>
      <w:szCs w:val="20"/>
      <w:lang w:val="it-IT"/>
    </w:rPr>
  </w:style>
  <w:style w:type="paragraph" w:customStyle="1" w:styleId="Header1">
    <w:name w:val="Header 1"/>
    <w:basedOn w:val="a"/>
    <w:link w:val="Header10"/>
    <w:qFormat/>
    <w:rsid w:val="00760417"/>
    <w:pPr>
      <w:spacing w:before="200"/>
    </w:pPr>
    <w:rPr>
      <w:rFonts w:ascii="Arial" w:hAnsi="Arial" w:cs="Arial"/>
      <w:b/>
      <w:lang w:val="en-US"/>
    </w:rPr>
  </w:style>
  <w:style w:type="paragraph" w:customStyle="1" w:styleId="MainText">
    <w:name w:val="Main Text"/>
    <w:basedOn w:val="a"/>
    <w:link w:val="MainText0"/>
    <w:qFormat/>
    <w:rsid w:val="00760417"/>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760417"/>
    <w:rPr>
      <w:rFonts w:ascii="Arial" w:hAnsi="Arial" w:cs="Arial"/>
      <w:b/>
      <w:lang w:val="en-US"/>
    </w:rPr>
  </w:style>
  <w:style w:type="paragraph" w:customStyle="1" w:styleId="Captions">
    <w:name w:val="Captions"/>
    <w:basedOn w:val="MainText"/>
    <w:next w:val="MainText"/>
    <w:link w:val="Captions0"/>
    <w:qFormat/>
    <w:rsid w:val="00760417"/>
    <w:pPr>
      <w:spacing w:before="200" w:line="240" w:lineRule="auto"/>
    </w:pPr>
    <w:rPr>
      <w:b/>
    </w:rPr>
  </w:style>
  <w:style w:type="character" w:customStyle="1" w:styleId="MainText0">
    <w:name w:val="Main Text Знак"/>
    <w:basedOn w:val="a0"/>
    <w:link w:val="MainText"/>
    <w:rsid w:val="00760417"/>
    <w:rPr>
      <w:rFonts w:ascii="Times New Roman" w:hAnsi="Times New Roman" w:cs="Times New Roman"/>
      <w:sz w:val="18"/>
      <w:szCs w:val="18"/>
      <w:lang w:val="en-US"/>
    </w:rPr>
  </w:style>
  <w:style w:type="paragraph" w:customStyle="1" w:styleId="Header2">
    <w:name w:val="Header 2"/>
    <w:basedOn w:val="a"/>
    <w:next w:val="MainText"/>
    <w:link w:val="Header20"/>
    <w:qFormat/>
    <w:rsid w:val="00760417"/>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760417"/>
    <w:rPr>
      <w:rFonts w:ascii="Times New Roman" w:hAnsi="Times New Roman" w:cs="Times New Roman"/>
      <w:b/>
      <w:sz w:val="18"/>
      <w:szCs w:val="18"/>
      <w:lang w:val="en-US"/>
    </w:rPr>
  </w:style>
  <w:style w:type="character" w:customStyle="1" w:styleId="Header20">
    <w:name w:val="Header 2 Знак"/>
    <w:basedOn w:val="a0"/>
    <w:link w:val="Header2"/>
    <w:rsid w:val="00760417"/>
    <w:rPr>
      <w:rFonts w:ascii="Times New Roman" w:hAnsi="Times New Roman" w:cs="Times New Roman"/>
      <w:b/>
      <w:sz w:val="20"/>
      <w:szCs w:val="20"/>
      <w:lang w:val="en-US"/>
    </w:rPr>
  </w:style>
  <w:style w:type="paragraph" w:customStyle="1" w:styleId="AdditionalHeader">
    <w:name w:val="Additional_Header"/>
    <w:basedOn w:val="htmlparentstyle"/>
    <w:link w:val="AdditionalHeader0"/>
    <w:uiPriority w:val="99"/>
    <w:qFormat/>
    <w:rsid w:val="00A42EAF"/>
    <w:pPr>
      <w:spacing w:before="120" w:after="120"/>
    </w:pPr>
    <w:rPr>
      <w:rFonts w:cs="Arial"/>
      <w:b/>
      <w:sz w:val="24"/>
      <w:szCs w:val="20"/>
    </w:rPr>
  </w:style>
  <w:style w:type="character" w:customStyle="1" w:styleId="htmlparentstyle0">
    <w:name w:val="html_parent_style Знак"/>
    <w:basedOn w:val="a0"/>
    <w:link w:val="htmlparentstyle"/>
    <w:rsid w:val="00A42EAF"/>
    <w:rPr>
      <w:rFonts w:ascii="Arial" w:hAnsi="Arial"/>
      <w:color w:val="263238"/>
    </w:rPr>
  </w:style>
  <w:style w:type="character" w:customStyle="1" w:styleId="AdditionalHeader0">
    <w:name w:val="Additional_Header Знак"/>
    <w:basedOn w:val="htmlparentstyle0"/>
    <w:link w:val="AdditionalHeader"/>
    <w:rsid w:val="00A42EA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32931/io2507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838A4-F17E-4594-AF2E-903777FE4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5</Pages>
  <Words>2081</Words>
  <Characters>11866</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13920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VIP_Kafa</cp:lastModifiedBy>
  <cp:revision>36</cp:revision>
  <dcterms:created xsi:type="dcterms:W3CDTF">2025-07-01T17:14:00Z</dcterms:created>
  <dcterms:modified xsi:type="dcterms:W3CDTF">2025-07-31T11:29:00Z</dcterms:modified>
</cp:coreProperties>
</file>