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96"/>
        <w:gridCol w:w="1154"/>
        <w:gridCol w:w="2514"/>
        <w:gridCol w:w="4675"/>
      </w:tblGrid>
      <w:tr w:rsidR="008622A1" w:rsidRPr="00FF1825" w:rsidTr="008A7FDB">
        <w:trPr>
          <w:trHeight w:val="516"/>
        </w:trPr>
        <w:tc>
          <w:tcPr>
            <w:tcW w:w="1242" w:type="dxa"/>
            <w:vAlign w:val="center"/>
          </w:tcPr>
          <w:p w:rsidR="008622A1" w:rsidRPr="00D71473" w:rsidRDefault="001B0919" w:rsidP="00683408">
            <w:pPr>
              <w:pStyle w:val="MainText"/>
              <w:ind w:firstLine="4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:rsidR="008622A1" w:rsidRPr="00D71473" w:rsidRDefault="008A7FDB" w:rsidP="008A7FDB">
            <w:pPr>
              <w:pStyle w:val="11"/>
            </w:pP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SYNTHESIS OF 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A 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PALLADIUM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(II)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 xml:space="preserve"> COMPLEX OF</w:t>
            </w:r>
            <w:r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br/>
            </w:r>
            <w:r w:rsidRPr="008A7FDB">
              <w:rPr>
                <w:rStyle w:val="MainText0"/>
                <w:rFonts w:ascii="Arial" w:hAnsi="Arial" w:cs="Arial"/>
                <w:i/>
                <w:iCs/>
                <w:caps w:val="0"/>
                <w:sz w:val="28"/>
                <w:szCs w:val="28"/>
              </w:rPr>
              <w:t>N</w:t>
            </w:r>
            <w:r w:rsidRPr="008A7FDB">
              <w:rPr>
                <w:rStyle w:val="MainText0"/>
                <w:rFonts w:ascii="Arial" w:hAnsi="Arial" w:cs="Arial"/>
                <w:caps w:val="0"/>
                <w:sz w:val="28"/>
                <w:szCs w:val="28"/>
              </w:rPr>
              <w:t>-(2,7-DIMETHYLOCTADIENYL)BENZIMIDAZOLE</w:t>
            </w:r>
          </w:p>
        </w:tc>
      </w:tr>
      <w:tr w:rsidR="00D71473" w:rsidRPr="00FF1825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:rsidR="000E1B06" w:rsidRDefault="00D71473" w:rsidP="007516EA">
            <w:pPr>
              <w:pStyle w:val="MainText"/>
              <w:ind w:firstLine="0"/>
              <w:jc w:val="left"/>
            </w:pPr>
            <w:r w:rsidRPr="00D71473">
              <w:t>Cite this</w:t>
            </w:r>
            <w:r w:rsidRPr="00DF4999">
              <w:t xml:space="preserve">: </w:t>
            </w:r>
            <w:r w:rsidR="00DF4999" w:rsidRPr="008E062B">
              <w:rPr>
                <w:i/>
              </w:rPr>
              <w:t>INEOS</w:t>
            </w:r>
            <w:r w:rsidR="00DF4999" w:rsidRPr="008E062B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941F8C">
              <w:t>,</w:t>
            </w:r>
          </w:p>
          <w:p w:rsidR="00D71473" w:rsidRPr="00930DA8" w:rsidRDefault="00DF4999" w:rsidP="007516EA">
            <w:pPr>
              <w:pStyle w:val="MainText"/>
              <w:ind w:firstLine="0"/>
              <w:jc w:val="left"/>
            </w:pPr>
            <w:r w:rsidRPr="00941F8C">
              <w:rPr>
                <w:b/>
              </w:rPr>
              <w:t>20</w:t>
            </w:r>
            <w:r w:rsidR="00B15B74">
              <w:rPr>
                <w:b/>
              </w:rPr>
              <w:t>25</w:t>
            </w:r>
            <w:r w:rsidRPr="00941F8C">
              <w:t xml:space="preserve">, </w:t>
            </w:r>
            <w:r w:rsidR="00B15B74">
              <w:rPr>
                <w:i/>
                <w:iCs/>
              </w:rPr>
              <w:t>8</w:t>
            </w:r>
            <w:r w:rsidRPr="000E1B06">
              <w:rPr>
                <w:i/>
                <w:iCs/>
              </w:rPr>
              <w:t xml:space="preserve"> (</w:t>
            </w:r>
            <w:r w:rsidR="00B15B74">
              <w:rPr>
                <w:i/>
                <w:iCs/>
              </w:rPr>
              <w:t>1–3</w:t>
            </w:r>
            <w:r w:rsidRPr="000E1B06">
              <w:rPr>
                <w:i/>
                <w:iCs/>
              </w:rPr>
              <w:t>)</w:t>
            </w:r>
            <w:r w:rsidRPr="00941F8C">
              <w:t xml:space="preserve">, </w:t>
            </w:r>
            <w:r w:rsidR="00C507A4">
              <w:t>82</w:t>
            </w:r>
            <w:r w:rsidRPr="00941F8C">
              <w:t>–</w:t>
            </w:r>
            <w:r w:rsidR="00C507A4">
              <w:t>83</w:t>
            </w:r>
          </w:p>
          <w:p w:rsidR="007516EA" w:rsidRPr="007516EA" w:rsidRDefault="007516EA" w:rsidP="007516EA">
            <w:pPr>
              <w:pStyle w:val="MainText"/>
              <w:ind w:firstLine="0"/>
              <w:jc w:val="left"/>
            </w:pPr>
            <w:r>
              <w:t>DOI: 10.32931/io</w:t>
            </w:r>
            <w:r w:rsidR="00C507A4">
              <w:t>2529a</w:t>
            </w:r>
          </w:p>
          <w:p w:rsidR="00BE4FEF" w:rsidRPr="00D71473" w:rsidRDefault="00BE4FEF" w:rsidP="007516EA">
            <w:pPr>
              <w:pStyle w:val="MainText"/>
              <w:ind w:firstLine="0"/>
              <w:jc w:val="left"/>
            </w:pP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C507A4">
              <w:rPr>
                <w:i/>
                <w:szCs w:val="14"/>
              </w:rPr>
              <w:t xml:space="preserve">Received </w:t>
            </w:r>
            <w:r w:rsidR="00C507A4" w:rsidRPr="00C507A4">
              <w:rPr>
                <w:i/>
                <w:szCs w:val="14"/>
              </w:rPr>
              <w:t xml:space="preserve">3 November </w:t>
            </w:r>
            <w:r w:rsidRPr="00C507A4">
              <w:rPr>
                <w:i/>
                <w:szCs w:val="14"/>
              </w:rPr>
              <w:t>2</w:t>
            </w:r>
            <w:r w:rsidR="008E062B" w:rsidRPr="00C507A4">
              <w:rPr>
                <w:i/>
                <w:szCs w:val="14"/>
              </w:rPr>
              <w:t>0</w:t>
            </w:r>
            <w:r w:rsidR="00C507A4" w:rsidRPr="00C507A4">
              <w:rPr>
                <w:i/>
                <w:szCs w:val="14"/>
              </w:rPr>
              <w:t>24</w:t>
            </w:r>
            <w:r w:rsidRPr="00C507A4">
              <w:rPr>
                <w:i/>
                <w:szCs w:val="14"/>
              </w:rPr>
              <w:t>,</w:t>
            </w:r>
          </w:p>
          <w:p w:rsidR="00D71473" w:rsidRPr="00D71473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D71473">
              <w:rPr>
                <w:i/>
                <w:szCs w:val="14"/>
              </w:rPr>
              <w:t xml:space="preserve">Accepted </w:t>
            </w:r>
            <w:r w:rsidR="00E41BB9">
              <w:rPr>
                <w:i/>
                <w:szCs w:val="14"/>
              </w:rPr>
              <w:t xml:space="preserve">6 December </w:t>
            </w:r>
            <w:r w:rsidR="008E062B">
              <w:rPr>
                <w:i/>
                <w:szCs w:val="14"/>
              </w:rPr>
              <w:t>20</w:t>
            </w:r>
            <w:r w:rsidR="00E41BB9">
              <w:rPr>
                <w:i/>
                <w:szCs w:val="14"/>
              </w:rPr>
              <w:t>24</w:t>
            </w:r>
          </w:p>
          <w:p w:rsidR="00820A77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:rsidR="00D71473" w:rsidRDefault="00440577" w:rsidP="007516EA">
            <w:pPr>
              <w:pStyle w:val="MainText"/>
              <w:ind w:firstLine="0"/>
            </w:pPr>
            <w:r>
              <w:rPr>
                <w:szCs w:val="14"/>
              </w:rPr>
              <w:t>http://</w:t>
            </w:r>
            <w:r w:rsidR="00D71473" w:rsidRPr="00D71473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:rsidR="00D71473" w:rsidRPr="00FF1825" w:rsidRDefault="00C8316A" w:rsidP="007B3D08">
            <w:pPr>
              <w:jc w:val="center"/>
              <w:rPr>
                <w:lang w:val="en-US"/>
              </w:rPr>
            </w:pPr>
            <w:r w:rsidRPr="00C8316A">
              <w:rPr>
                <w:rFonts w:ascii="Times New Roman" w:hAnsi="Times New Roman" w:cs="Times New Roman"/>
                <w:lang w:val="en-US"/>
              </w:rPr>
              <w:t>E.</w:t>
            </w:r>
            <w:r>
              <w:rPr>
                <w:rFonts w:ascii="Times New Roman" w:hAnsi="Times New Roman" w:cs="Times New Roman"/>
                <w:lang w:val="en-US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Petrushkina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,*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 xml:space="preserve"> T. V.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Strelkova,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E. G.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Kononova,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a</w:t>
            </w:r>
            <w:proofErr w:type="spellEnd"/>
            <w:r w:rsidR="00FF1825">
              <w:rPr>
                <w:rFonts w:ascii="Times New Roman" w:hAnsi="Times New Roman" w:cs="Times New Roman"/>
                <w:lang w:val="en-US"/>
              </w:rPr>
              <w:t xml:space="preserve"> and F. M. </w:t>
            </w:r>
            <w:proofErr w:type="spellStart"/>
            <w:r w:rsidR="00FF182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>olgushin</w:t>
            </w:r>
            <w:r w:rsidRPr="00C8316A">
              <w:rPr>
                <w:rFonts w:ascii="Times New Roman" w:hAnsi="Times New Roman" w:cs="Times New Roman"/>
                <w:i/>
                <w:iCs/>
                <w:vertAlign w:val="superscript"/>
                <w:lang w:val="en-US"/>
              </w:rPr>
              <w:t>b</w:t>
            </w:r>
            <w:proofErr w:type="spellEnd"/>
          </w:p>
        </w:tc>
      </w:tr>
      <w:tr w:rsidR="00D71473" w:rsidRPr="00FF1825" w:rsidTr="00DF4999">
        <w:trPr>
          <w:trHeight w:val="263"/>
        </w:trPr>
        <w:tc>
          <w:tcPr>
            <w:tcW w:w="2410" w:type="dxa"/>
            <w:gridSpan w:val="2"/>
            <w:vMerge/>
          </w:tcPr>
          <w:p w:rsidR="00D71473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:rsidR="00D71473" w:rsidRPr="00894EE2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a</w:t>
            </w:r>
            <w:r w:rsidRPr="00894EE2">
              <w:t xml:space="preserve"> </w:t>
            </w:r>
            <w:r w:rsidR="00DA02A0">
              <w:t>Nesmeyanov Institute of Organoelement Compounds, Russian Academy of Sciences, ul. Vavilova 28, str. 1, Moscow, 119334 Russia</w:t>
            </w:r>
          </w:p>
          <w:p w:rsidR="00D71473" w:rsidRDefault="00D71473" w:rsidP="007516EA">
            <w:pPr>
              <w:pStyle w:val="Affiliations"/>
              <w:ind w:left="0"/>
            </w:pPr>
            <w:r w:rsidRPr="00894EE2">
              <w:rPr>
                <w:vertAlign w:val="superscript"/>
              </w:rPr>
              <w:t>b</w:t>
            </w:r>
            <w:r w:rsidRPr="00894EE2">
              <w:t xml:space="preserve"> </w:t>
            </w:r>
            <w:r w:rsidR="00DA02A0">
              <w:t>Kurnakov Institute of General and Inorganic Chemistry, Russian Academy of Sciences, Leninskii pr. 31, Moscow, 119991 Russia</w:t>
            </w:r>
          </w:p>
        </w:tc>
      </w:tr>
      <w:tr w:rsidR="00CD6FAC" w:rsidRPr="008644AD" w:rsidTr="00DF4999">
        <w:tc>
          <w:tcPr>
            <w:tcW w:w="4962" w:type="dxa"/>
            <w:gridSpan w:val="3"/>
          </w:tcPr>
          <w:p w:rsidR="00D71473" w:rsidRPr="0065245B" w:rsidRDefault="00D71473" w:rsidP="009667F3">
            <w:pPr>
              <w:pStyle w:val="Header1"/>
            </w:pPr>
            <w:r w:rsidRPr="00021E9C">
              <w:t>Abstract</w:t>
            </w:r>
          </w:p>
          <w:p w:rsidR="00CD6FAC" w:rsidRDefault="00C8316A" w:rsidP="00C8316A">
            <w:pPr>
              <w:pStyle w:val="MainText"/>
              <w:ind w:firstLine="284"/>
            </w:pPr>
            <w:r w:rsidRPr="00C8316A">
              <w:t xml:space="preserve">Based on </w:t>
            </w:r>
            <w:r w:rsidRPr="00A1763F">
              <w:rPr>
                <w:i/>
                <w:iCs/>
              </w:rPr>
              <w:t>N</w:t>
            </w:r>
            <w:r w:rsidRPr="00C8316A">
              <w:t>-(2</w:t>
            </w:r>
            <w:proofErr w:type="gramStart"/>
            <w:r w:rsidRPr="00C8316A">
              <w:t>,7</w:t>
            </w:r>
            <w:proofErr w:type="gramEnd"/>
            <w:r w:rsidRPr="00C8316A">
              <w:t>-dimethyloctadienyl)</w:t>
            </w:r>
            <w:proofErr w:type="spellStart"/>
            <w:r w:rsidRPr="00C8316A">
              <w:t>benzimidazole</w:t>
            </w:r>
            <w:proofErr w:type="spellEnd"/>
            <w:r w:rsidRPr="00C8316A">
              <w:t xml:space="preserve"> (</w:t>
            </w:r>
            <w:r w:rsidRPr="00A1763F">
              <w:rPr>
                <w:b/>
                <w:bCs/>
              </w:rPr>
              <w:t>1</w:t>
            </w:r>
            <w:r w:rsidRPr="00C8316A">
              <w:t xml:space="preserve">), a </w:t>
            </w:r>
            <w:proofErr w:type="spellStart"/>
            <w:r w:rsidRPr="00C8316A">
              <w:t>benzimidazolyl</w:t>
            </w:r>
            <w:proofErr w:type="spellEnd"/>
            <w:r w:rsidRPr="00C8316A">
              <w:t xml:space="preserve"> </w:t>
            </w:r>
            <w:proofErr w:type="spellStart"/>
            <w:r w:rsidRPr="00C8316A">
              <w:t>terpene</w:t>
            </w:r>
            <w:proofErr w:type="spellEnd"/>
            <w:r w:rsidRPr="00C8316A">
              <w:t xml:space="preserve"> of</w:t>
            </w:r>
            <w:r w:rsidR="00FF0451">
              <w:t xml:space="preserve"> </w:t>
            </w:r>
            <w:r w:rsidRPr="00C8316A">
              <w:t xml:space="preserve">irregular structure, </w:t>
            </w:r>
            <w:r w:rsidR="00A1763F">
              <w:t>a palladium(II)</w:t>
            </w:r>
            <w:r w:rsidRPr="00C8316A">
              <w:t xml:space="preserve"> complex was obtained in order to study its structure and suitability for bi</w:t>
            </w:r>
            <w:r w:rsidR="00A1763F">
              <w:t>ological evaluation</w:t>
            </w:r>
            <w:r w:rsidRPr="00C8316A">
              <w:t xml:space="preserve">. It </w:t>
            </w:r>
            <w:r w:rsidR="00A1763F">
              <w:t xml:space="preserve">was found </w:t>
            </w:r>
            <w:r w:rsidRPr="00C8316A">
              <w:t xml:space="preserve">that the volume of ligand </w:t>
            </w:r>
            <w:r w:rsidRPr="00A1763F">
              <w:rPr>
                <w:b/>
                <w:bCs/>
              </w:rPr>
              <w:t>1</w:t>
            </w:r>
            <w:r w:rsidRPr="00C8316A">
              <w:t xml:space="preserve"> is large enough to form a stable </w:t>
            </w:r>
            <w:r w:rsidRPr="00A1763F">
              <w:rPr>
                <w:i/>
                <w:iCs/>
              </w:rPr>
              <w:t>trans</w:t>
            </w:r>
            <w:r w:rsidRPr="00C8316A">
              <w:t>-complex. According to</w:t>
            </w:r>
            <w:r w:rsidR="00A1763F">
              <w:t xml:space="preserve"> the results of</w:t>
            </w:r>
            <w:r w:rsidRPr="00C8316A">
              <w:t xml:space="preserve"> X-ray </w:t>
            </w:r>
            <w:r w:rsidR="00A1763F">
              <w:t xml:space="preserve">diffraction </w:t>
            </w:r>
            <w:r w:rsidRPr="00C8316A">
              <w:t>analysis, only [1-(2</w:t>
            </w:r>
            <w:proofErr w:type="gramStart"/>
            <w:r w:rsidRPr="00C8316A">
              <w:t>,7</w:t>
            </w:r>
            <w:proofErr w:type="gramEnd"/>
            <w:r w:rsidRPr="00C8316A">
              <w:t>-dimethyl-2,7-octadien-1-yl)benzimidazole]palladium</w:t>
            </w:r>
            <w:r w:rsidR="00A1763F">
              <w:t>(II)</w:t>
            </w:r>
            <w:r w:rsidRPr="00C8316A">
              <w:t xml:space="preserve"> dichloride (</w:t>
            </w:r>
            <w:r w:rsidRPr="00A1763F">
              <w:rPr>
                <w:b/>
                <w:bCs/>
              </w:rPr>
              <w:t>2</w:t>
            </w:r>
            <w:r w:rsidRPr="00C8316A">
              <w:t xml:space="preserve">) of </w:t>
            </w:r>
            <w:r w:rsidRPr="00A1763F">
              <w:rPr>
                <w:i/>
                <w:iCs/>
              </w:rPr>
              <w:t>trans</w:t>
            </w:r>
            <w:r w:rsidRPr="00C8316A">
              <w:t>-configuration is formed.</w:t>
            </w:r>
          </w:p>
        </w:tc>
        <w:tc>
          <w:tcPr>
            <w:tcW w:w="4677" w:type="dxa"/>
            <w:vAlign w:val="center"/>
          </w:tcPr>
          <w:p w:rsidR="00CD6FAC" w:rsidRDefault="00C8316A" w:rsidP="005C7369">
            <w:pPr>
              <w:pStyle w:val="MainText"/>
              <w:ind w:firstLine="0"/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69633" cy="1353376"/>
                  <wp:effectExtent l="0" t="0" r="0" b="0"/>
                  <wp:docPr id="62690566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034" cy="135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FF1825" w:rsidTr="00DF4999">
        <w:tc>
          <w:tcPr>
            <w:tcW w:w="9639" w:type="dxa"/>
            <w:gridSpan w:val="4"/>
          </w:tcPr>
          <w:p w:rsidR="0065245B" w:rsidRDefault="0065245B" w:rsidP="00930DA8">
            <w:pPr>
              <w:pStyle w:val="MainText"/>
              <w:spacing w:before="120" w:after="120"/>
              <w:ind w:firstLine="284"/>
            </w:pPr>
            <w:r w:rsidRPr="006A32BB">
              <w:rPr>
                <w:b/>
              </w:rPr>
              <w:t>Key words:</w:t>
            </w:r>
            <w:r w:rsidRPr="0065245B">
              <w:t xml:space="preserve"> </w:t>
            </w:r>
            <w:r w:rsidR="00C8316A" w:rsidRPr="00C8316A">
              <w:t xml:space="preserve">irregular terpenoids, benzimidazole, </w:t>
            </w:r>
            <w:proofErr w:type="gramStart"/>
            <w:r w:rsidR="00C8316A" w:rsidRPr="00C8316A">
              <w:t>palladium</w:t>
            </w:r>
            <w:r w:rsidR="00A1763F">
              <w:t>(</w:t>
            </w:r>
            <w:proofErr w:type="gramEnd"/>
            <w:r w:rsidR="00A1763F">
              <w:t>II)</w:t>
            </w:r>
            <w:r w:rsidR="00C8316A" w:rsidRPr="00C8316A">
              <w:t xml:space="preserve"> complexes, X-ray </w:t>
            </w:r>
            <w:r w:rsidR="00A1763F">
              <w:t>diffraction</w:t>
            </w:r>
            <w:r w:rsidRPr="0065245B">
              <w:t>.</w:t>
            </w:r>
          </w:p>
        </w:tc>
      </w:tr>
    </w:tbl>
    <w:p w:rsidR="00166162" w:rsidRDefault="00166162" w:rsidP="00427E5A">
      <w:pPr>
        <w:rPr>
          <w:sz w:val="20"/>
          <w:szCs w:val="20"/>
          <w:lang w:val="en-US"/>
        </w:rPr>
        <w:sectPr w:rsidR="00166162" w:rsidSect="00C507A4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82"/>
          <w:cols w:space="282"/>
          <w:docGrid w:linePitch="360"/>
        </w:sectPr>
      </w:pPr>
    </w:p>
    <w:p w:rsidR="00166162" w:rsidRDefault="00166162" w:rsidP="00427E5A">
      <w:pPr>
        <w:rPr>
          <w:sz w:val="20"/>
          <w:szCs w:val="20"/>
          <w:lang w:val="en-US"/>
        </w:rPr>
        <w:sectPr w:rsidR="00166162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:rsidR="00875175" w:rsidRPr="004A44BC" w:rsidRDefault="00427E5A" w:rsidP="008A7BE7">
      <w:pPr>
        <w:spacing w:after="240"/>
        <w:rPr>
          <w:rFonts w:ascii="Arial" w:hAnsi="Arial" w:cs="Arial"/>
          <w:b/>
          <w:lang w:val="en-US"/>
        </w:rPr>
      </w:pPr>
      <w:r w:rsidRPr="00427E5A">
        <w:rPr>
          <w:rFonts w:ascii="Arial" w:hAnsi="Arial" w:cs="Arial"/>
          <w:b/>
          <w:lang w:val="en-US"/>
        </w:rPr>
        <w:lastRenderedPageBreak/>
        <w:t>Introduction</w:t>
      </w:r>
    </w:p>
    <w:p w:rsidR="008A7BE7" w:rsidRDefault="008A7BE7" w:rsidP="008A7BE7">
      <w:pPr>
        <w:pStyle w:val="MainText"/>
        <w:ind w:firstLine="284"/>
      </w:pPr>
      <w:r>
        <w:t>The palladium-catalyzed telomerization of isoprene with amines produces terpenoids with both a 2</w:t>
      </w:r>
      <w:proofErr w:type="gramStart"/>
      <w:r>
        <w:t>,6</w:t>
      </w:r>
      <w:proofErr w:type="gramEnd"/>
      <w:r>
        <w:t xml:space="preserve">-dimethyloctane </w:t>
      </w:r>
      <w:r w:rsidR="0003246E">
        <w:t>backbone</w:t>
      </w:r>
      <w:r>
        <w:t xml:space="preserve">, which are called regular terpenoids, and terpenoids with 3,6- and 2,7-dimethyloctane </w:t>
      </w:r>
      <w:r w:rsidR="0003246E">
        <w:t>backbones</w:t>
      </w:r>
      <w:r>
        <w:t xml:space="preserve">, which are called irregular terpenoids. The overwhelming majority of </w:t>
      </w:r>
      <w:r w:rsidR="0003246E">
        <w:t xml:space="preserve">natural </w:t>
      </w:r>
      <w:r>
        <w:t xml:space="preserve">terpenes </w:t>
      </w:r>
      <w:r w:rsidR="0003246E">
        <w:t xml:space="preserve">feature a </w:t>
      </w:r>
      <w:r>
        <w:t xml:space="preserve">regular </w:t>
      </w:r>
      <w:r w:rsidR="0003246E">
        <w:t>structure</w:t>
      </w:r>
      <w:r>
        <w:t xml:space="preserve">, while the </w:t>
      </w:r>
      <w:r w:rsidR="0003246E">
        <w:t>nu</w:t>
      </w:r>
      <w:r>
        <w:t>mber of irregular terpenes isolated from living organisms does not exceed 5</w:t>
      </w:r>
      <w:r w:rsidR="0003246E">
        <w:t>–</w:t>
      </w:r>
      <w:r>
        <w:t xml:space="preserve">6. Earlier we </w:t>
      </w:r>
      <w:r w:rsidR="0003246E">
        <w:t xml:space="preserve">have suggested the </w:t>
      </w:r>
      <w:r>
        <w:t xml:space="preserve">catalysts and conditions </w:t>
      </w:r>
      <w:r w:rsidR="0003246E">
        <w:t>that enable the</w:t>
      </w:r>
      <w:r>
        <w:t xml:space="preserve"> synthesi</w:t>
      </w:r>
      <w:r w:rsidR="0003246E">
        <w:t>s of</w:t>
      </w:r>
      <w:r>
        <w:t xml:space="preserve"> </w:t>
      </w:r>
      <w:r w:rsidRPr="009E3684">
        <w:rPr>
          <w:i/>
          <w:iCs/>
        </w:rPr>
        <w:t>N</w:t>
      </w:r>
      <w:proofErr w:type="gramStart"/>
      <w:r w:rsidRPr="009E3684">
        <w:rPr>
          <w:i/>
          <w:iCs/>
        </w:rPr>
        <w:t>,N</w:t>
      </w:r>
      <w:proofErr w:type="gramEnd"/>
      <w:r>
        <w:t>-</w:t>
      </w:r>
      <w:proofErr w:type="spellStart"/>
      <w:r>
        <w:t>dialkyl</w:t>
      </w:r>
      <w:proofErr w:type="spellEnd"/>
      <w:r>
        <w:t>-</w:t>
      </w:r>
      <w:r w:rsidRPr="009E3684">
        <w:rPr>
          <w:i/>
          <w:iCs/>
        </w:rPr>
        <w:t>N</w:t>
      </w:r>
      <w:r>
        <w:t>-(2,7-dimethylocta-2,7-dien-1-yl)amines</w:t>
      </w:r>
      <w:r w:rsidR="009E3684">
        <w:t xml:space="preserve">, providing the </w:t>
      </w:r>
      <w:r>
        <w:t>selectivity of up to 99%, and</w:t>
      </w:r>
      <w:r w:rsidR="009E3684">
        <w:t xml:space="preserve"> obtained</w:t>
      </w:r>
      <w:r>
        <w:t xml:space="preserve"> </w:t>
      </w:r>
      <w:r w:rsidRPr="009E3684">
        <w:rPr>
          <w:i/>
          <w:iCs/>
        </w:rPr>
        <w:t>N</w:t>
      </w:r>
      <w:r>
        <w:t>-</w:t>
      </w:r>
      <w:proofErr w:type="spellStart"/>
      <w:r>
        <w:t>terpenylbenzimidazoles</w:t>
      </w:r>
      <w:proofErr w:type="spellEnd"/>
      <w:r>
        <w:t xml:space="preserve"> on their basis</w:t>
      </w:r>
      <w:r w:rsidR="0056021B">
        <w:t xml:space="preserve"> [1]</w:t>
      </w:r>
      <w:r>
        <w:t xml:space="preserve">. Using </w:t>
      </w:r>
      <w:r w:rsidR="004D4E7A">
        <w:t xml:space="preserve">the </w:t>
      </w:r>
      <w:r>
        <w:t xml:space="preserve">terpene derivatives of benzimidazole as </w:t>
      </w:r>
      <w:r w:rsidR="004D4E7A">
        <w:t xml:space="preserve">the </w:t>
      </w:r>
      <w:r>
        <w:t>example</w:t>
      </w:r>
      <w:r w:rsidR="004D4E7A">
        <w:t>s</w:t>
      </w:r>
      <w:r>
        <w:t xml:space="preserve">, it was shown that </w:t>
      </w:r>
      <w:r w:rsidR="004D4E7A">
        <w:t xml:space="preserve">the </w:t>
      </w:r>
      <w:r>
        <w:t>compounds obtained bas</w:t>
      </w:r>
      <w:r w:rsidR="004D4E7A">
        <w:t>ed on the t</w:t>
      </w:r>
      <w:r>
        <w:t>elomers with a 2</w:t>
      </w:r>
      <w:proofErr w:type="gramStart"/>
      <w:r>
        <w:t>,7</w:t>
      </w:r>
      <w:proofErr w:type="gramEnd"/>
      <w:r>
        <w:t xml:space="preserve">-dimethyloctane </w:t>
      </w:r>
      <w:r w:rsidR="004D4E7A">
        <w:t xml:space="preserve">backbone </w:t>
      </w:r>
      <w:r>
        <w:t xml:space="preserve">exhibit biological activity similar to that of regular terpenes </w:t>
      </w:r>
      <w:r w:rsidR="004D4E7A">
        <w:t>[2–5]</w:t>
      </w:r>
      <w:r>
        <w:t>.</w:t>
      </w:r>
    </w:p>
    <w:p w:rsidR="008A7BE7" w:rsidRDefault="008A7BE7" w:rsidP="008A7BE7">
      <w:pPr>
        <w:pStyle w:val="MainText"/>
        <w:ind w:firstLine="284"/>
      </w:pPr>
      <w:r>
        <w:t xml:space="preserve">It is </w:t>
      </w:r>
      <w:r w:rsidR="004D4E7A">
        <w:t xml:space="preserve">well </w:t>
      </w:r>
      <w:r>
        <w:t xml:space="preserve">known that </w:t>
      </w:r>
      <w:proofErr w:type="gramStart"/>
      <w:r w:rsidR="00685073">
        <w:t>Pd</w:t>
      </w:r>
      <w:r w:rsidR="004D4E7A">
        <w:t>(</w:t>
      </w:r>
      <w:proofErr w:type="gramEnd"/>
      <w:r w:rsidR="004D4E7A">
        <w:t>II)</w:t>
      </w:r>
      <w:r>
        <w:t xml:space="preserve"> complexes </w:t>
      </w:r>
      <w:r w:rsidR="004D4E7A">
        <w:t xml:space="preserve">bearing </w:t>
      </w:r>
      <w:r>
        <w:t xml:space="preserve">substituted aromatic </w:t>
      </w:r>
      <w:r w:rsidRPr="004D4E7A">
        <w:rPr>
          <w:i/>
          <w:iCs/>
        </w:rPr>
        <w:t>N</w:t>
      </w:r>
      <w:r>
        <w:t>-heterocycl</w:t>
      </w:r>
      <w:r w:rsidR="004D4E7A">
        <w:t>ic ligand</w:t>
      </w:r>
      <w:r>
        <w:t>s exhibit</w:t>
      </w:r>
      <w:r w:rsidR="004D4E7A">
        <w:t xml:space="preserve"> potent</w:t>
      </w:r>
      <w:r>
        <w:t xml:space="preserve"> antitumor activity </w:t>
      </w:r>
      <w:r w:rsidR="004D4E7A">
        <w:t>[6].</w:t>
      </w:r>
      <w:r>
        <w:t xml:space="preserve"> </w:t>
      </w:r>
      <w:proofErr w:type="gramStart"/>
      <w:r>
        <w:t>Palladium</w:t>
      </w:r>
      <w:r w:rsidR="004D4E7A">
        <w:t>(</w:t>
      </w:r>
      <w:proofErr w:type="gramEnd"/>
      <w:r w:rsidR="004D4E7A">
        <w:t xml:space="preserve">II) </w:t>
      </w:r>
      <w:r>
        <w:t xml:space="preserve">complexes containing terpene </w:t>
      </w:r>
      <w:r w:rsidR="004D4E7A">
        <w:t>units</w:t>
      </w:r>
      <w:r>
        <w:t xml:space="preserve">, in addition to antitumor activity, exhibit </w:t>
      </w:r>
      <w:r w:rsidR="004D4E7A">
        <w:t>prominent</w:t>
      </w:r>
      <w:r>
        <w:t xml:space="preserve"> antibacterial and antifungal </w:t>
      </w:r>
      <w:r w:rsidR="004D4E7A">
        <w:t>properties</w:t>
      </w:r>
      <w:r>
        <w:t xml:space="preserve"> </w:t>
      </w:r>
      <w:r w:rsidR="00D41979">
        <w:t>[7, 8]</w:t>
      </w:r>
      <w:r>
        <w:t xml:space="preserve">. </w:t>
      </w:r>
      <w:r w:rsidR="00D41979">
        <w:t>In a recent review, Denisov showed</w:t>
      </w:r>
      <w:r>
        <w:t xml:space="preserve"> </w:t>
      </w:r>
      <w:r w:rsidR="00685073">
        <w:t xml:space="preserve">[9] </w:t>
      </w:r>
      <w:r>
        <w:t xml:space="preserve">that </w:t>
      </w:r>
      <w:r w:rsidR="00D41979">
        <w:t>Pd(II)</w:t>
      </w:r>
      <w:r>
        <w:t xml:space="preserve"> compounds inhibit enzymes involved in the pathogenesis of </w:t>
      </w:r>
      <w:r w:rsidR="00D41979">
        <w:t>different</w:t>
      </w:r>
      <w:r>
        <w:t xml:space="preserve"> diseases, </w:t>
      </w:r>
      <w:r w:rsidR="00D41979">
        <w:t xml:space="preserve">including </w:t>
      </w:r>
      <w:r>
        <w:t>Alzheimer</w:t>
      </w:r>
      <w:r w:rsidR="00D41979">
        <w:t>'</w:t>
      </w:r>
      <w:r>
        <w:t xml:space="preserve">s </w:t>
      </w:r>
      <w:r w:rsidR="00D41979">
        <w:t>and</w:t>
      </w:r>
      <w:r>
        <w:t xml:space="preserve"> Parkinson's disease</w:t>
      </w:r>
      <w:r w:rsidR="00D41979">
        <w:t>s</w:t>
      </w:r>
      <w:r>
        <w:t>, and also inhibit tumor</w:t>
      </w:r>
      <w:r w:rsidR="00D41979">
        <w:t xml:space="preserve"> enzymes</w:t>
      </w:r>
      <w:r>
        <w:t xml:space="preserve">, </w:t>
      </w:r>
      <w:r w:rsidR="00D41979">
        <w:t xml:space="preserve">enzymes of </w:t>
      </w:r>
      <w:r>
        <w:t>HIV-1</w:t>
      </w:r>
      <w:r w:rsidR="00D41979">
        <w:t xml:space="preserve"> and </w:t>
      </w:r>
      <w:r>
        <w:t>SARS-CoV-2 viruses, sleeping sickness</w:t>
      </w:r>
      <w:r w:rsidR="00D41979">
        <w:t xml:space="preserve"> pathogen</w:t>
      </w:r>
      <w:r>
        <w:t xml:space="preserve">, putrefactive bacteria, and other microorganisms </w:t>
      </w:r>
      <w:r w:rsidR="00D41979">
        <w:t>[9]</w:t>
      </w:r>
      <w:r>
        <w:t>.</w:t>
      </w:r>
      <w:r w:rsidR="00D41979">
        <w:t xml:space="preserve"> I</w:t>
      </w:r>
      <w:r>
        <w:t xml:space="preserve">t is </w:t>
      </w:r>
      <w:r w:rsidR="00D41979">
        <w:t xml:space="preserve">emphasized </w:t>
      </w:r>
      <w:r>
        <w:t xml:space="preserve">that, in contrast to </w:t>
      </w:r>
      <w:r w:rsidRPr="00D41979">
        <w:rPr>
          <w:i/>
          <w:iCs/>
        </w:rPr>
        <w:t>cis</w:t>
      </w:r>
      <w:r>
        <w:t>-</w:t>
      </w:r>
      <w:proofErr w:type="gramStart"/>
      <w:r>
        <w:t>platinum</w:t>
      </w:r>
      <w:r w:rsidR="00D41979">
        <w:t>(</w:t>
      </w:r>
      <w:proofErr w:type="gramEnd"/>
      <w:r w:rsidR="00D41979">
        <w:t>II) compounds</w:t>
      </w:r>
      <w:r>
        <w:t xml:space="preserve">, </w:t>
      </w:r>
      <w:r w:rsidRPr="00D41979">
        <w:rPr>
          <w:i/>
          <w:iCs/>
        </w:rPr>
        <w:t>trans</w:t>
      </w:r>
      <w:r>
        <w:t>-palladium</w:t>
      </w:r>
      <w:r w:rsidR="00D41979">
        <w:t>(II)</w:t>
      </w:r>
      <w:r>
        <w:t xml:space="preserve"> complexes are more active, especially </w:t>
      </w:r>
      <w:r w:rsidR="00D41979">
        <w:t>in the case</w:t>
      </w:r>
      <w:r>
        <w:t xml:space="preserve"> benzimidazole derivatives.</w:t>
      </w:r>
    </w:p>
    <w:p w:rsidR="00215F17" w:rsidRDefault="00D41979" w:rsidP="007E7BB5">
      <w:pPr>
        <w:pStyle w:val="MainText"/>
        <w:widowControl w:val="0"/>
        <w:ind w:firstLine="284"/>
      </w:pPr>
      <w:r>
        <w:t>Earlier</w:t>
      </w:r>
      <w:r w:rsidR="00215F17">
        <w:t xml:space="preserve"> we </w:t>
      </w:r>
      <w:r>
        <w:t xml:space="preserve">have suggested the </w:t>
      </w:r>
      <w:r w:rsidR="00215F17">
        <w:t>catalyst and conditions for the selective</w:t>
      </w:r>
      <w:r w:rsidR="00423955">
        <w:t xml:space="preserve"> </w:t>
      </w:r>
      <w:r>
        <w:t>synthesis</w:t>
      </w:r>
      <w:r w:rsidR="00215F17">
        <w:t xml:space="preserve"> of </w:t>
      </w:r>
      <w:r w:rsidR="00215F17" w:rsidRPr="00D41979">
        <w:rPr>
          <w:i/>
          <w:iCs/>
        </w:rPr>
        <w:t>N</w:t>
      </w:r>
      <w:r w:rsidR="00215F17">
        <w:t>-(2</w:t>
      </w:r>
      <w:proofErr w:type="gramStart"/>
      <w:r w:rsidR="00215F17">
        <w:t>,7</w:t>
      </w:r>
      <w:proofErr w:type="gramEnd"/>
      <w:r w:rsidR="00215F17">
        <w:t>-dimethyloctadienyl)benzimidazole (</w:t>
      </w:r>
      <w:r w:rsidR="00215F17" w:rsidRPr="003F6D46">
        <w:rPr>
          <w:b/>
          <w:bCs/>
        </w:rPr>
        <w:t>1</w:t>
      </w:r>
      <w:r w:rsidR="00215F17">
        <w:t>)</w:t>
      </w:r>
      <w:r w:rsidR="003F6D46">
        <w:t xml:space="preserve"> </w:t>
      </w:r>
      <w:r w:rsidR="00215F17">
        <w:t>[1]</w:t>
      </w:r>
      <w:r w:rsidR="003F6D46">
        <w:t xml:space="preserve">. Considering the large volume of ligand </w:t>
      </w:r>
      <w:r w:rsidR="003F6D46" w:rsidRPr="003F6D46">
        <w:rPr>
          <w:b/>
          <w:bCs/>
        </w:rPr>
        <w:t>1</w:t>
      </w:r>
      <w:r w:rsidR="003F6D46">
        <w:t xml:space="preserve">, which can ensure the exclusive formation of a </w:t>
      </w:r>
      <w:r w:rsidR="003F6D46" w:rsidRPr="003F6D46">
        <w:rPr>
          <w:i/>
          <w:iCs/>
        </w:rPr>
        <w:t>trans</w:t>
      </w:r>
      <w:r w:rsidR="003F6D46">
        <w:t xml:space="preserve">-complex, it seemed interesting to obtain its </w:t>
      </w:r>
      <w:proofErr w:type="gramStart"/>
      <w:r w:rsidR="003F6D46">
        <w:t>Pd(</w:t>
      </w:r>
      <w:proofErr w:type="gramEnd"/>
      <w:r w:rsidR="003F6D46">
        <w:t xml:space="preserve">II) complex </w:t>
      </w:r>
      <w:r w:rsidR="00215F17">
        <w:t xml:space="preserve">in order to study its </w:t>
      </w:r>
      <w:r w:rsidR="00215F17">
        <w:lastRenderedPageBreak/>
        <w:t xml:space="preserve">structure and suitability for biological </w:t>
      </w:r>
      <w:r w:rsidR="003F6D46">
        <w:t>evaluation</w:t>
      </w:r>
      <w:r w:rsidR="00215F17">
        <w:t>.</w:t>
      </w:r>
    </w:p>
    <w:p w:rsidR="00423955" w:rsidRDefault="00423955" w:rsidP="00423955">
      <w:pPr>
        <w:pStyle w:val="Header1"/>
        <w:spacing w:before="240" w:after="240"/>
      </w:pPr>
      <w:r w:rsidRPr="00875175">
        <w:t>Results and discussion</w:t>
      </w:r>
    </w:p>
    <w:p w:rsidR="00215F17" w:rsidRDefault="00215F17" w:rsidP="00215F17">
      <w:pPr>
        <w:pStyle w:val="MainText"/>
        <w:ind w:firstLine="284"/>
      </w:pPr>
      <w:r>
        <w:t xml:space="preserve">As a rule, </w:t>
      </w:r>
      <w:proofErr w:type="gramStart"/>
      <w:r>
        <w:t>palladium</w:t>
      </w:r>
      <w:r w:rsidR="007E7BB5">
        <w:t>(</w:t>
      </w:r>
      <w:proofErr w:type="gramEnd"/>
      <w:r w:rsidR="007E7BB5">
        <w:t>II)</w:t>
      </w:r>
      <w:r>
        <w:t xml:space="preserve"> dichloride complexes with aromatic </w:t>
      </w:r>
      <w:r w:rsidRPr="007E7BB5">
        <w:rPr>
          <w:i/>
          <w:iCs/>
        </w:rPr>
        <w:t>N</w:t>
      </w:r>
      <w:r>
        <w:t xml:space="preserve">-heterocycles are </w:t>
      </w:r>
      <w:r w:rsidR="007E7BB5">
        <w:t xml:space="preserve">obtained by the reactions </w:t>
      </w:r>
      <w:r>
        <w:t xml:space="preserve">in an aqueous medium. In our case, the reaction of compound </w:t>
      </w:r>
      <w:r w:rsidRPr="007E7BB5">
        <w:rPr>
          <w:b/>
          <w:bCs/>
        </w:rPr>
        <w:t>1</w:t>
      </w:r>
      <w:r>
        <w:t xml:space="preserve"> with </w:t>
      </w:r>
      <w:r w:rsidR="007E7BB5">
        <w:t>PdCl</w:t>
      </w:r>
      <w:r w:rsidR="007E7BB5" w:rsidRPr="007E7BB5">
        <w:rPr>
          <w:vertAlign w:val="subscript"/>
        </w:rPr>
        <w:t>2</w:t>
      </w:r>
      <w:r w:rsidR="007E7BB5">
        <w:t>–</w:t>
      </w:r>
      <w:r>
        <w:t xml:space="preserve">KCl in water gave only </w:t>
      </w:r>
      <w:r w:rsidR="007E7BB5">
        <w:t>a</w:t>
      </w:r>
      <w:r>
        <w:t xml:space="preserve"> hydrated form of </w:t>
      </w:r>
      <w:r w:rsidRPr="007E7BB5">
        <w:rPr>
          <w:i/>
          <w:iCs/>
        </w:rPr>
        <w:t>N</w:t>
      </w:r>
      <w:r>
        <w:t>-(2</w:t>
      </w:r>
      <w:proofErr w:type="gramStart"/>
      <w:r>
        <w:t>,7</w:t>
      </w:r>
      <w:proofErr w:type="gramEnd"/>
      <w:r>
        <w:t>-dimethylocta-2,7-dienyl)</w:t>
      </w:r>
      <w:proofErr w:type="spellStart"/>
      <w:r>
        <w:t>benzimidazolyl</w:t>
      </w:r>
      <w:proofErr w:type="spellEnd"/>
      <w:r>
        <w:t xml:space="preserve"> palladium</w:t>
      </w:r>
      <w:r w:rsidR="007E7BB5">
        <w:t>(II)</w:t>
      </w:r>
      <w:r>
        <w:t xml:space="preserve"> dichloride complex (</w:t>
      </w:r>
      <w:r w:rsidRPr="007E7BB5">
        <w:rPr>
          <w:b/>
          <w:bCs/>
        </w:rPr>
        <w:t>2</w:t>
      </w:r>
      <w:r>
        <w:t>). However, the reaction in a water</w:t>
      </w:r>
      <w:r w:rsidR="007E7BB5">
        <w:t>–</w:t>
      </w:r>
      <w:r>
        <w:t xml:space="preserve">methanol </w:t>
      </w:r>
      <w:r w:rsidR="007E7BB5">
        <w:t>mixture</w:t>
      </w:r>
      <w:r>
        <w:t xml:space="preserve"> with subsequent treatment of the </w:t>
      </w:r>
      <w:r w:rsidR="007E7BB5">
        <w:t xml:space="preserve">resulting </w:t>
      </w:r>
      <w:r>
        <w:t>complex with chloroform</w:t>
      </w:r>
      <w:r w:rsidR="007E7BB5">
        <w:t xml:space="preserve"> enabled the formation of a</w:t>
      </w:r>
      <w:r>
        <w:t xml:space="preserve"> crystalline form of complex </w:t>
      </w:r>
      <w:r w:rsidRPr="007E7BB5">
        <w:rPr>
          <w:b/>
          <w:bCs/>
        </w:rPr>
        <w:t>2</w:t>
      </w:r>
      <w:r>
        <w:t xml:space="preserve"> according to Scheme 1.</w:t>
      </w:r>
    </w:p>
    <w:p w:rsidR="0001013F" w:rsidRDefault="0001013F" w:rsidP="0001013F">
      <w:pPr>
        <w:pStyle w:val="MainText"/>
        <w:spacing w:before="120" w:after="120"/>
        <w:ind w:firstLine="0"/>
        <w:rPr>
          <w:lang w:val="ru-RU"/>
        </w:rPr>
      </w:pPr>
      <w:r>
        <w:object w:dxaOrig="5674" w:dyaOrig="2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107.5pt" o:ole="">
            <v:imagedata r:id="rId12" o:title=""/>
          </v:shape>
          <o:OLEObject Type="Embed" ProgID="ChemDraw.Document.6.0" ShapeID="_x0000_i1025" DrawAspect="Content" ObjectID="_1815215285" r:id="rId13"/>
        </w:object>
      </w:r>
    </w:p>
    <w:p w:rsidR="0001013F" w:rsidRDefault="0001013F" w:rsidP="0001013F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EA793D">
        <w:rPr>
          <w:b/>
          <w:bCs/>
          <w:sz w:val="16"/>
          <w:szCs w:val="16"/>
        </w:rPr>
        <w:t>Scheme 1.</w:t>
      </w:r>
      <w:proofErr w:type="gramEnd"/>
      <w:r w:rsidRPr="00EA793D">
        <w:rPr>
          <w:sz w:val="16"/>
          <w:szCs w:val="16"/>
        </w:rPr>
        <w:t xml:space="preserve"> Synthesis of </w:t>
      </w:r>
      <w:r w:rsidRPr="00EA793D">
        <w:rPr>
          <w:i/>
          <w:iCs/>
          <w:sz w:val="16"/>
          <w:szCs w:val="16"/>
        </w:rPr>
        <w:t>N</w:t>
      </w:r>
      <w:r w:rsidRPr="00EA793D">
        <w:rPr>
          <w:sz w:val="16"/>
          <w:szCs w:val="16"/>
        </w:rPr>
        <w:t>-(2</w:t>
      </w:r>
      <w:proofErr w:type="gramStart"/>
      <w:r w:rsidRPr="00EA793D">
        <w:rPr>
          <w:sz w:val="16"/>
          <w:szCs w:val="16"/>
        </w:rPr>
        <w:t>,7</w:t>
      </w:r>
      <w:proofErr w:type="gramEnd"/>
      <w:r w:rsidRPr="00EA793D">
        <w:rPr>
          <w:sz w:val="16"/>
          <w:szCs w:val="16"/>
        </w:rPr>
        <w:t>-dimethylocta-2,7-dienyl)</w:t>
      </w:r>
      <w:proofErr w:type="spellStart"/>
      <w:r w:rsidRPr="00EA793D">
        <w:rPr>
          <w:sz w:val="16"/>
          <w:szCs w:val="16"/>
        </w:rPr>
        <w:t>benzimidazolyl</w:t>
      </w:r>
      <w:proofErr w:type="spellEnd"/>
      <w:r w:rsidRPr="00EA793D">
        <w:rPr>
          <w:sz w:val="16"/>
          <w:szCs w:val="16"/>
        </w:rPr>
        <w:t xml:space="preserve"> palladium(II) dichloride (</w:t>
      </w:r>
      <w:r w:rsidRPr="00EA793D">
        <w:rPr>
          <w:b/>
          <w:bCs/>
          <w:sz w:val="16"/>
          <w:szCs w:val="16"/>
        </w:rPr>
        <w:t>2</w:t>
      </w:r>
      <w:r w:rsidRPr="00EA793D">
        <w:rPr>
          <w:sz w:val="16"/>
          <w:szCs w:val="16"/>
        </w:rPr>
        <w:t>).</w:t>
      </w:r>
    </w:p>
    <w:p w:rsidR="00215F17" w:rsidRDefault="007E7BB5" w:rsidP="00071D12">
      <w:pPr>
        <w:pStyle w:val="MainText"/>
        <w:ind w:firstLine="284"/>
      </w:pPr>
      <w:r>
        <w:t>The a</w:t>
      </w:r>
      <w:r w:rsidR="00215F17">
        <w:t xml:space="preserve">nalysis of the IR spectrum of complex </w:t>
      </w:r>
      <w:r w:rsidR="00215F17" w:rsidRPr="007E7BB5">
        <w:rPr>
          <w:b/>
          <w:bCs/>
        </w:rPr>
        <w:t>2</w:t>
      </w:r>
      <w:r w:rsidR="00215F17">
        <w:t xml:space="preserve"> and its comparison with the IR spectrum of the free ligand </w:t>
      </w:r>
      <w:r w:rsidR="00BC1841">
        <w:t>revealed strong coordination-induced shift</w:t>
      </w:r>
      <w:r w:rsidR="00C93F5A">
        <w:t>s</w:t>
      </w:r>
      <w:r w:rsidR="00BC1841">
        <w:t xml:space="preserve"> of </w:t>
      </w:r>
      <w:r w:rsidR="00215F17">
        <w:t>the imidazole stretch</w:t>
      </w:r>
      <w:r w:rsidR="00BC1841">
        <w:t xml:space="preserve">es from </w:t>
      </w:r>
      <w:r w:rsidR="00215F17">
        <w:t>1457 and 1441 cm</w:t>
      </w:r>
      <w:r w:rsidR="00BC1841" w:rsidRPr="00BC1841">
        <w:rPr>
          <w:vertAlign w:val="superscript"/>
        </w:rPr>
        <w:t>–</w:t>
      </w:r>
      <w:r w:rsidR="00215F17" w:rsidRPr="00BC1841">
        <w:rPr>
          <w:vertAlign w:val="superscript"/>
        </w:rPr>
        <w:t>1</w:t>
      </w:r>
      <w:r w:rsidR="00215F17">
        <w:t xml:space="preserve"> </w:t>
      </w:r>
      <w:r w:rsidR="00BC1841">
        <w:t xml:space="preserve">to </w:t>
      </w:r>
      <w:r w:rsidR="00215F17">
        <w:t>1485 and 1463 cm</w:t>
      </w:r>
      <w:r w:rsidR="00BC1841" w:rsidRPr="00BC1841">
        <w:rPr>
          <w:vertAlign w:val="superscript"/>
        </w:rPr>
        <w:t>–</w:t>
      </w:r>
      <w:r w:rsidR="00215F17" w:rsidRPr="00BC1841">
        <w:rPr>
          <w:vertAlign w:val="superscript"/>
        </w:rPr>
        <w:t>1</w:t>
      </w:r>
      <w:r w:rsidR="00215F17">
        <w:t>.</w:t>
      </w:r>
      <w:r w:rsidR="00E609CF">
        <w:t xml:space="preserve"> </w:t>
      </w:r>
      <w:r w:rsidR="00215F17" w:rsidRPr="00215F17">
        <w:t xml:space="preserve">The </w:t>
      </w:r>
      <w:r w:rsidR="00BC1841">
        <w:t xml:space="preserve">absorption bands corresponding to the vibrations </w:t>
      </w:r>
      <w:r w:rsidR="00215F17" w:rsidRPr="00215F17">
        <w:t>of the internal C=CH bond</w:t>
      </w:r>
      <w:r w:rsidR="00BC1841">
        <w:t xml:space="preserve"> </w:t>
      </w:r>
      <w:r w:rsidR="00215F17" w:rsidRPr="00215F17">
        <w:t>d</w:t>
      </w:r>
      <w:r w:rsidR="00BC1841">
        <w:t xml:space="preserve">id </w:t>
      </w:r>
      <w:r w:rsidR="00215F17" w:rsidRPr="00215F17">
        <w:t xml:space="preserve">not </w:t>
      </w:r>
      <w:r w:rsidR="00BC1841">
        <w:t>change</w:t>
      </w:r>
      <w:r w:rsidR="00215F17" w:rsidRPr="00215F17">
        <w:t xml:space="preserve"> </w:t>
      </w:r>
      <w:r w:rsidR="00BC1841">
        <w:t>significantly upon complexation. Thus, the C–H stre</w:t>
      </w:r>
      <w:r w:rsidR="00215F17" w:rsidRPr="00215F17">
        <w:t>tch</w:t>
      </w:r>
      <w:r w:rsidR="00BC1841">
        <w:t xml:space="preserve">es were observed at </w:t>
      </w:r>
      <w:r w:rsidR="00215F17" w:rsidRPr="00215F17">
        <w:t>2932</w:t>
      </w:r>
      <w:r w:rsidR="00BC1841" w:rsidRPr="00215F17">
        <w:t xml:space="preserve"> </w:t>
      </w:r>
      <w:r w:rsidR="00215F17" w:rsidRPr="00215F17">
        <w:t>(</w:t>
      </w:r>
      <w:r w:rsidR="00BC1841">
        <w:t>CH</w:t>
      </w:r>
      <w:r w:rsidR="00BC1841" w:rsidRPr="00BC1841">
        <w:rPr>
          <w:vertAlign w:val="subscript"/>
        </w:rPr>
        <w:t>2</w:t>
      </w:r>
      <w:r w:rsidR="00BC1841">
        <w:t xml:space="preserve"> unit connected with the double bond) and </w:t>
      </w:r>
      <w:r w:rsidR="00215F17" w:rsidRPr="00215F17">
        <w:t xml:space="preserve">3071 </w:t>
      </w:r>
      <w:r w:rsidR="00BC1841">
        <w:t>cm</w:t>
      </w:r>
      <w:r w:rsidR="00DF660E" w:rsidRPr="00DF660E">
        <w:rPr>
          <w:vertAlign w:val="superscript"/>
        </w:rPr>
        <w:t>–1</w:t>
      </w:r>
      <w:r w:rsidR="00DF660E">
        <w:t xml:space="preserve"> </w:t>
      </w:r>
      <w:r w:rsidR="00215F17" w:rsidRPr="00215F17">
        <w:t xml:space="preserve">for the ligand and 2928 </w:t>
      </w:r>
      <w:r w:rsidR="00DF660E" w:rsidRPr="00215F17">
        <w:t>(</w:t>
      </w:r>
      <w:r w:rsidR="00DF660E">
        <w:t>CH</w:t>
      </w:r>
      <w:r w:rsidR="00DF660E" w:rsidRPr="00BC1841">
        <w:rPr>
          <w:vertAlign w:val="subscript"/>
        </w:rPr>
        <w:t>2</w:t>
      </w:r>
      <w:r w:rsidR="00DF660E">
        <w:t xml:space="preserve"> unit connected with the double bond) and </w:t>
      </w:r>
      <w:r w:rsidR="00E609CF">
        <w:t xml:space="preserve">at </w:t>
      </w:r>
      <w:r w:rsidR="00215F17" w:rsidRPr="00215F17">
        <w:lastRenderedPageBreak/>
        <w:t>3070 cm</w:t>
      </w:r>
      <w:r w:rsidR="00DF660E" w:rsidRPr="00DF660E">
        <w:rPr>
          <w:vertAlign w:val="superscript"/>
        </w:rPr>
        <w:t>–</w:t>
      </w:r>
      <w:r w:rsidR="00215F17" w:rsidRPr="00DF660E">
        <w:rPr>
          <w:vertAlign w:val="superscript"/>
        </w:rPr>
        <w:t>1</w:t>
      </w:r>
      <w:r w:rsidR="00215F17" w:rsidRPr="00215F17">
        <w:t xml:space="preserve"> for the complex</w:t>
      </w:r>
      <w:r w:rsidR="00DF660E">
        <w:t xml:space="preserve">, while the C=C stretching </w:t>
      </w:r>
      <w:r w:rsidR="00215F17" w:rsidRPr="00215F17">
        <w:t>vibrations</w:t>
      </w:r>
      <w:r w:rsidR="00DF660E">
        <w:t xml:space="preserve"> and </w:t>
      </w:r>
      <w:r w:rsidR="00DF660E" w:rsidRPr="00215F17">
        <w:t>C</w:t>
      </w:r>
      <w:r w:rsidR="00DF660E">
        <w:t>–</w:t>
      </w:r>
      <w:r w:rsidR="00DF660E" w:rsidRPr="00215F17">
        <w:t xml:space="preserve">H </w:t>
      </w:r>
      <w:r w:rsidR="00DF660E">
        <w:t>bending vibrations were detected at</w:t>
      </w:r>
      <w:r w:rsidR="00215F17" w:rsidRPr="00215F17">
        <w:t xml:space="preserve"> 1648 </w:t>
      </w:r>
      <w:r w:rsidR="00DF660E">
        <w:t>and 640 cm</w:t>
      </w:r>
      <w:r w:rsidR="00DF660E" w:rsidRPr="00DF660E">
        <w:rPr>
          <w:vertAlign w:val="superscript"/>
        </w:rPr>
        <w:t>–1</w:t>
      </w:r>
      <w:r w:rsidR="00DF660E">
        <w:t xml:space="preserve"> for the ligand and </w:t>
      </w:r>
      <w:r w:rsidR="00E609CF">
        <w:t xml:space="preserve">at </w:t>
      </w:r>
      <w:r w:rsidR="00DF660E">
        <w:t xml:space="preserve">1647 and </w:t>
      </w:r>
      <w:r w:rsidR="00215F17" w:rsidRPr="00215F17">
        <w:t>651 cm</w:t>
      </w:r>
      <w:r w:rsidR="00DF660E" w:rsidRPr="00DF660E">
        <w:rPr>
          <w:vertAlign w:val="superscript"/>
        </w:rPr>
        <w:t>–</w:t>
      </w:r>
      <w:r w:rsidR="00215F17" w:rsidRPr="00DF660E">
        <w:rPr>
          <w:vertAlign w:val="superscript"/>
        </w:rPr>
        <w:t>1</w:t>
      </w:r>
      <w:r w:rsidR="00215F17" w:rsidRPr="00215F17">
        <w:t xml:space="preserve"> for the complex. </w:t>
      </w:r>
      <w:r w:rsidR="00674BC6">
        <w:t>The v</w:t>
      </w:r>
      <w:r w:rsidR="00215F17" w:rsidRPr="00215F17">
        <w:t>ibrations of the terminal double bond C=CH</w:t>
      </w:r>
      <w:r w:rsidR="00215F17" w:rsidRPr="00674BC6">
        <w:rPr>
          <w:vertAlign w:val="subscript"/>
        </w:rPr>
        <w:t>2</w:t>
      </w:r>
      <w:r w:rsidR="00215F17" w:rsidRPr="00215F17">
        <w:t xml:space="preserve"> differ</w:t>
      </w:r>
      <w:r w:rsidR="002904DD">
        <w:t>ed</w:t>
      </w:r>
      <w:r w:rsidR="00215F17" w:rsidRPr="00215F17">
        <w:t xml:space="preserve"> from </w:t>
      </w:r>
      <w:r w:rsidR="00674BC6">
        <w:t xml:space="preserve">those of </w:t>
      </w:r>
      <w:r w:rsidR="00215F17" w:rsidRPr="00215F17">
        <w:t xml:space="preserve">the internal one only </w:t>
      </w:r>
      <w:r w:rsidR="00674BC6">
        <w:t>for C–H bending vibrations observed at</w:t>
      </w:r>
      <w:r w:rsidR="00215F17" w:rsidRPr="00215F17">
        <w:t xml:space="preserve"> 886 cm</w:t>
      </w:r>
      <w:r w:rsidR="00674BC6" w:rsidRPr="00674BC6">
        <w:rPr>
          <w:vertAlign w:val="superscript"/>
        </w:rPr>
        <w:t>–</w:t>
      </w:r>
      <w:r w:rsidR="00215F17" w:rsidRPr="00674BC6">
        <w:rPr>
          <w:vertAlign w:val="superscript"/>
        </w:rPr>
        <w:t>1</w:t>
      </w:r>
      <w:r w:rsidR="00215F17" w:rsidRPr="00215F17">
        <w:t xml:space="preserve"> </w:t>
      </w:r>
      <w:r w:rsidR="00674BC6">
        <w:t xml:space="preserve">for ligand </w:t>
      </w:r>
      <w:r w:rsidR="00674BC6" w:rsidRPr="00674BC6">
        <w:rPr>
          <w:b/>
          <w:bCs/>
        </w:rPr>
        <w:t>1</w:t>
      </w:r>
      <w:r w:rsidR="00674BC6">
        <w:t xml:space="preserve"> </w:t>
      </w:r>
      <w:r w:rsidR="00215F17" w:rsidRPr="00215F17">
        <w:t>and 882 cm</w:t>
      </w:r>
      <w:r w:rsidR="00674BC6" w:rsidRPr="00674BC6">
        <w:rPr>
          <w:vertAlign w:val="superscript"/>
        </w:rPr>
        <w:t>–</w:t>
      </w:r>
      <w:r w:rsidR="00215F17" w:rsidRPr="00674BC6">
        <w:rPr>
          <w:vertAlign w:val="superscript"/>
        </w:rPr>
        <w:t>1</w:t>
      </w:r>
      <w:r w:rsidR="00215F17" w:rsidRPr="00215F17">
        <w:t xml:space="preserve"> for complex </w:t>
      </w:r>
      <w:r w:rsidR="00215F17" w:rsidRPr="00674BC6">
        <w:rPr>
          <w:b/>
          <w:bCs/>
        </w:rPr>
        <w:t>2</w:t>
      </w:r>
      <w:r w:rsidR="00215F17" w:rsidRPr="00215F17">
        <w:t xml:space="preserve">. </w:t>
      </w:r>
      <w:r w:rsidR="00674BC6">
        <w:t>Therefore,</w:t>
      </w:r>
      <w:r w:rsidR="00215F17" w:rsidRPr="00215F17">
        <w:t xml:space="preserve"> the double bonds of the terpene </w:t>
      </w:r>
      <w:r w:rsidR="00674BC6">
        <w:t>moiety</w:t>
      </w:r>
      <w:r w:rsidR="00215F17" w:rsidRPr="00215F17">
        <w:t xml:space="preserve"> a</w:t>
      </w:r>
      <w:r w:rsidR="00674BC6">
        <w:t>ppeared to be almost un</w:t>
      </w:r>
      <w:r w:rsidR="00215F17" w:rsidRPr="00215F17">
        <w:t xml:space="preserve">affected </w:t>
      </w:r>
      <w:r w:rsidR="00674BC6">
        <w:t>upon</w:t>
      </w:r>
      <w:r w:rsidR="00215F17" w:rsidRPr="00215F17">
        <w:t xml:space="preserve"> complex formation. According to the </w:t>
      </w:r>
      <w:r w:rsidR="00215F17" w:rsidRPr="00674BC6">
        <w:rPr>
          <w:vertAlign w:val="superscript"/>
        </w:rPr>
        <w:t>1</w:t>
      </w:r>
      <w:r w:rsidR="00215F17" w:rsidRPr="00215F17">
        <w:t>H NMR spectr</w:t>
      </w:r>
      <w:r w:rsidR="00674BC6">
        <w:t xml:space="preserve">al data, </w:t>
      </w:r>
      <w:r w:rsidR="00215F17" w:rsidRPr="00215F17">
        <w:t xml:space="preserve">significant downfield shifts </w:t>
      </w:r>
      <w:r w:rsidR="00674BC6">
        <w:t>we</w:t>
      </w:r>
      <w:r w:rsidR="00215F17" w:rsidRPr="00215F17">
        <w:t xml:space="preserve">re observed for the </w:t>
      </w:r>
      <w:r w:rsidR="00674BC6">
        <w:t xml:space="preserve">signals of the </w:t>
      </w:r>
      <w:r w:rsidR="00215F17" w:rsidRPr="00215F17">
        <w:t xml:space="preserve">benzimidazole </w:t>
      </w:r>
      <w:r w:rsidR="00674BC6">
        <w:t>unit</w:t>
      </w:r>
      <w:r w:rsidR="00215F17" w:rsidRPr="00215F17">
        <w:t xml:space="preserve">. </w:t>
      </w:r>
      <w:r w:rsidR="00674BC6">
        <w:t>A</w:t>
      </w:r>
      <w:r w:rsidR="00215F17" w:rsidRPr="00215F17">
        <w:t xml:space="preserve"> singlet </w:t>
      </w:r>
      <w:r w:rsidR="00674BC6">
        <w:t xml:space="preserve">of </w:t>
      </w:r>
      <w:r w:rsidR="00215F17" w:rsidRPr="00215F17">
        <w:t>1</w:t>
      </w:r>
      <w:r w:rsidR="00674BC6">
        <w:t>'</w:t>
      </w:r>
      <w:r w:rsidR="00215F17" w:rsidRPr="00215F17">
        <w:t xml:space="preserve">CH </w:t>
      </w:r>
      <w:r w:rsidR="00674BC6">
        <w:t xml:space="preserve">proton shifted from </w:t>
      </w:r>
      <w:r w:rsidR="00215F17" w:rsidRPr="00215F17">
        <w:t>7.88</w:t>
      </w:r>
      <w:r w:rsidR="00674BC6">
        <w:t xml:space="preserve"> ppm to </w:t>
      </w:r>
      <w:r w:rsidR="00215F17" w:rsidRPr="00215F17">
        <w:t>8.34 p</w:t>
      </w:r>
      <w:r w:rsidR="00674BC6">
        <w:t>p</w:t>
      </w:r>
      <w:r w:rsidR="00215F17" w:rsidRPr="00215F17">
        <w:t xml:space="preserve">m, </w:t>
      </w:r>
      <w:r w:rsidR="00674BC6">
        <w:t>while a</w:t>
      </w:r>
      <w:r w:rsidR="00215F17" w:rsidRPr="00215F17">
        <w:t xml:space="preserve"> multiplet </w:t>
      </w:r>
      <w:r w:rsidR="00674BC6">
        <w:t xml:space="preserve">signal of </w:t>
      </w:r>
      <w:r w:rsidR="00215F17" w:rsidRPr="00215F17">
        <w:t>3</w:t>
      </w:r>
      <w:r w:rsidR="00674BC6">
        <w:t>'</w:t>
      </w:r>
      <w:r w:rsidR="00215F17" w:rsidRPr="00215F17">
        <w:t xml:space="preserve">CH </w:t>
      </w:r>
      <w:r w:rsidR="00674BC6">
        <w:t xml:space="preserve">shifted from </w:t>
      </w:r>
      <w:r w:rsidR="00215F17" w:rsidRPr="00215F17">
        <w:t xml:space="preserve">7.81 ppm to 8.57 ppm </w:t>
      </w:r>
      <w:r w:rsidR="00674BC6" w:rsidRPr="00215F17">
        <w:t xml:space="preserve">upon </w:t>
      </w:r>
      <w:r w:rsidR="00674BC6">
        <w:t xml:space="preserve">coordination. </w:t>
      </w:r>
      <w:r w:rsidR="00215F17" w:rsidRPr="00215F17">
        <w:t>According to the</w:t>
      </w:r>
      <w:r w:rsidR="00674BC6">
        <w:t xml:space="preserve"> results of</w:t>
      </w:r>
      <w:r w:rsidR="00215F17" w:rsidRPr="00215F17">
        <w:t xml:space="preserve"> X-ray diffraction </w:t>
      </w:r>
      <w:r w:rsidR="00674BC6">
        <w:t>analysis</w:t>
      </w:r>
      <w:r w:rsidR="00215F17" w:rsidRPr="00215F17">
        <w:t xml:space="preserve">, the </w:t>
      </w:r>
      <w:r w:rsidR="00E9220A">
        <w:t xml:space="preserve">heterocyclic </w:t>
      </w:r>
      <w:r w:rsidR="00215F17" w:rsidRPr="00215F17">
        <w:t xml:space="preserve">ligands </w:t>
      </w:r>
      <w:r w:rsidR="00E9220A">
        <w:t xml:space="preserve">adopt </w:t>
      </w:r>
      <w:r w:rsidR="00215F17" w:rsidRPr="00E9220A">
        <w:rPr>
          <w:i/>
          <w:iCs/>
        </w:rPr>
        <w:t>trans</w:t>
      </w:r>
      <w:r w:rsidR="00E9220A">
        <w:t>-arrangement</w:t>
      </w:r>
      <w:r w:rsidR="00215F17" w:rsidRPr="00215F17">
        <w:t xml:space="preserve"> in the square-planar </w:t>
      </w:r>
      <w:r w:rsidR="00E9220A">
        <w:t xml:space="preserve">geometry of </w:t>
      </w:r>
      <w:r w:rsidR="00215F17" w:rsidRPr="00215F17">
        <w:t xml:space="preserve">the </w:t>
      </w:r>
      <w:proofErr w:type="gramStart"/>
      <w:r w:rsidR="00E9220A">
        <w:t>Pd(</w:t>
      </w:r>
      <w:proofErr w:type="gramEnd"/>
      <w:r w:rsidR="00E9220A">
        <w:t>II) ion (Fig. 1)</w:t>
      </w:r>
      <w:r w:rsidR="00215F17" w:rsidRPr="00215F17">
        <w:t>. The</w:t>
      </w:r>
      <w:r w:rsidR="001007DD">
        <w:t xml:space="preserve"> benzimidazole </w:t>
      </w:r>
      <w:r w:rsidR="00215F17" w:rsidRPr="00215F17">
        <w:t xml:space="preserve">planes </w:t>
      </w:r>
      <w:r w:rsidR="001007DD">
        <w:t xml:space="preserve">are </w:t>
      </w:r>
      <w:r w:rsidR="00215F17" w:rsidRPr="00215F17">
        <w:t>turned in different directions relative to the PdN</w:t>
      </w:r>
      <w:r w:rsidR="00215F17" w:rsidRPr="001007DD">
        <w:rPr>
          <w:vertAlign w:val="subscript"/>
        </w:rPr>
        <w:t>2</w:t>
      </w:r>
      <w:r w:rsidR="00215F17" w:rsidRPr="00215F17">
        <w:t>Cl</w:t>
      </w:r>
      <w:r w:rsidR="00215F17" w:rsidRPr="001007DD">
        <w:rPr>
          <w:vertAlign w:val="subscript"/>
        </w:rPr>
        <w:t>2</w:t>
      </w:r>
      <w:r w:rsidR="00215F17" w:rsidRPr="00215F17">
        <w:t xml:space="preserve"> plane by 44.4 and 34.9°, which </w:t>
      </w:r>
      <w:proofErr w:type="gramStart"/>
      <w:r w:rsidR="00215F17" w:rsidRPr="00215F17">
        <w:t>leads</w:t>
      </w:r>
      <w:proofErr w:type="gramEnd"/>
      <w:r w:rsidR="00215F17" w:rsidRPr="00215F17">
        <w:t xml:space="preserve"> to an almost perpendicular arrangement of these fragments relative to each other (the</w:t>
      </w:r>
      <w:r w:rsidR="001007DD">
        <w:t xml:space="preserve"> corresponding</w:t>
      </w:r>
      <w:r w:rsidR="00215F17" w:rsidRPr="00215F17">
        <w:t xml:space="preserve"> dihedral angle between the</w:t>
      </w:r>
      <w:r w:rsidR="001007DD">
        <w:t>se</w:t>
      </w:r>
      <w:r w:rsidR="00215F17" w:rsidRPr="00215F17">
        <w:t xml:space="preserve"> planes is 80.5°). The lengths of C=C double bonds in the aliphatic </w:t>
      </w:r>
      <w:r w:rsidR="00D066CA">
        <w:t>units</w:t>
      </w:r>
      <w:r w:rsidR="00215F17" w:rsidRPr="00215F17">
        <w:t xml:space="preserve"> are 1.322(5)</w:t>
      </w:r>
      <w:r w:rsidR="00D066CA">
        <w:t>–</w:t>
      </w:r>
      <w:r w:rsidR="00215F17" w:rsidRPr="00215F17">
        <w:t xml:space="preserve">1.344(19) Å, which is consistent with the standard value of 1.32 Å. </w:t>
      </w:r>
      <w:r w:rsidR="00F05E64">
        <w:t>T</w:t>
      </w:r>
      <w:r w:rsidR="00215F17" w:rsidRPr="00215F17">
        <w:t xml:space="preserve">erminal C30–C34 atoms of one of the 2,7-dimethyloctadienyl substituents are disordered </w:t>
      </w:r>
      <w:r w:rsidR="00D066CA">
        <w:t>over</w:t>
      </w:r>
      <w:r w:rsidR="00215F17" w:rsidRPr="00215F17">
        <w:t xml:space="preserve"> two positions with unequal occupancies of 0.704(6)/0.296(6).</w:t>
      </w:r>
    </w:p>
    <w:p w:rsidR="00EA793D" w:rsidRDefault="00EA793D" w:rsidP="00F05E64">
      <w:pPr>
        <w:pStyle w:val="MainText"/>
        <w:spacing w:before="200" w:after="120"/>
        <w:ind w:firstLine="0"/>
        <w:jc w:val="center"/>
        <w:rPr>
          <w:sz w:val="16"/>
          <w:szCs w:val="16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569633" cy="1353376"/>
            <wp:effectExtent l="0" t="0" r="0" b="0"/>
            <wp:docPr id="102793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633" cy="13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93D" w:rsidRPr="00EA793D" w:rsidRDefault="00EA793D" w:rsidP="00EA793D">
      <w:pPr>
        <w:pStyle w:val="MainText"/>
        <w:spacing w:before="120" w:after="200"/>
        <w:ind w:firstLine="0"/>
        <w:rPr>
          <w:sz w:val="16"/>
          <w:szCs w:val="16"/>
        </w:rPr>
      </w:pPr>
      <w:proofErr w:type="gramStart"/>
      <w:r w:rsidRPr="00EA793D">
        <w:rPr>
          <w:b/>
          <w:bCs/>
          <w:sz w:val="16"/>
          <w:szCs w:val="16"/>
        </w:rPr>
        <w:t>Figure 1.</w:t>
      </w:r>
      <w:proofErr w:type="gram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Molecular structure of complex </w:t>
      </w:r>
      <w:r w:rsidRPr="00EA793D">
        <w:rPr>
          <w:b/>
          <w:bCs/>
          <w:sz w:val="16"/>
          <w:szCs w:val="16"/>
        </w:rPr>
        <w:t>2</w:t>
      </w:r>
      <w:r>
        <w:rPr>
          <w:sz w:val="16"/>
          <w:szCs w:val="16"/>
        </w:rPr>
        <w:t>.</w:t>
      </w:r>
      <w:proofErr w:type="gramEnd"/>
    </w:p>
    <w:p w:rsidR="00F376FB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875175">
        <w:rPr>
          <w:rFonts w:ascii="Arial" w:hAnsi="Arial" w:cs="Arial"/>
          <w:b/>
          <w:lang w:val="en-US"/>
        </w:rPr>
        <w:t>Conclusions</w:t>
      </w:r>
    </w:p>
    <w:p w:rsidR="00F94740" w:rsidRPr="00D752CE" w:rsidRDefault="003C558B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Hence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n-US"/>
        </w:rPr>
        <w:t>the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 X-ray diffraction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analysis showed that 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complex </w:t>
      </w:r>
      <w:r w:rsidR="00D752CE" w:rsidRPr="003C558B">
        <w:rPr>
          <w:rFonts w:ascii="Times New Roman" w:hAnsi="Times New Roman" w:cs="Times New Roman"/>
          <w:b/>
          <w:bCs/>
          <w:sz w:val="18"/>
          <w:szCs w:val="18"/>
          <w:lang w:val="en-US"/>
        </w:rPr>
        <w:t>2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features a rigid </w:t>
      </w:r>
      <w:r w:rsidRPr="003C558B">
        <w:rPr>
          <w:rFonts w:ascii="Times New Roman" w:hAnsi="Times New Roman" w:cs="Times New Roman"/>
          <w:i/>
          <w:iCs/>
          <w:sz w:val="18"/>
          <w:szCs w:val="18"/>
          <w:lang w:val="en-US"/>
        </w:rPr>
        <w:t>trans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-configuration of </w:t>
      </w:r>
      <w:r w:rsidR="00D752CE" w:rsidRPr="00D752CE">
        <w:rPr>
          <w:rFonts w:ascii="Times New Roman" w:hAnsi="Times New Roman" w:cs="Times New Roman"/>
          <w:sz w:val="18"/>
          <w:szCs w:val="18"/>
          <w:lang w:val="en-US"/>
        </w:rPr>
        <w:t xml:space="preserve">1-terpenyl-substituted benzimidazole ligands, which makes it </w:t>
      </w:r>
      <w:r>
        <w:rPr>
          <w:rFonts w:ascii="Times New Roman" w:hAnsi="Times New Roman" w:cs="Times New Roman"/>
          <w:sz w:val="18"/>
          <w:szCs w:val="18"/>
          <w:lang w:val="en-US"/>
        </w:rPr>
        <w:t>suitable for further bioactivity studies.</w:t>
      </w:r>
    </w:p>
    <w:p w:rsidR="00F94740" w:rsidRPr="00F94740" w:rsidRDefault="00C249E5" w:rsidP="00C249E5">
      <w:pPr>
        <w:pStyle w:val="Header1"/>
        <w:spacing w:before="0" w:after="240"/>
      </w:pPr>
      <w:r>
        <w:br w:type="column"/>
      </w:r>
      <w:r w:rsidR="00F94740" w:rsidRPr="00F94740">
        <w:lastRenderedPageBreak/>
        <w:t>Acknowledgements</w:t>
      </w:r>
    </w:p>
    <w:p w:rsidR="00F94740" w:rsidRPr="006070A2" w:rsidRDefault="00BF3275" w:rsidP="00F94740">
      <w:pPr>
        <w:pStyle w:val="MainText"/>
        <w:ind w:firstLine="284"/>
      </w:pPr>
      <w:r w:rsidRPr="00BF3275">
        <w:t>Th</w:t>
      </w:r>
      <w:r w:rsidR="0032431E">
        <w:t>is</w:t>
      </w:r>
      <w:r w:rsidRPr="00BF3275">
        <w:t xml:space="preserve"> work was </w:t>
      </w:r>
      <w:r w:rsidR="0032431E">
        <w:t xml:space="preserve">performed with financial support from </w:t>
      </w:r>
      <w:r w:rsidR="0032431E" w:rsidRPr="00BF3275">
        <w:t xml:space="preserve">the Ministry of Science and Higher Education of the Russian Federation </w:t>
      </w:r>
      <w:r w:rsidR="009C40A7">
        <w:t>(agreement no</w:t>
      </w:r>
      <w:r w:rsidRPr="00BF3275">
        <w:t>. 075-00277-24-00</w:t>
      </w:r>
      <w:r w:rsidR="009C40A7">
        <w:t xml:space="preserve">) </w:t>
      </w:r>
      <w:r w:rsidRPr="00BF3275">
        <w:t xml:space="preserve">using the equipment of the Center for Molecular </w:t>
      </w:r>
      <w:r w:rsidR="009C40A7">
        <w:t>Composition Studies of INEOS RAS and within the state assignment of IGIC RAS</w:t>
      </w:r>
      <w:r w:rsidRPr="00BF3275">
        <w:t xml:space="preserve">. </w:t>
      </w:r>
      <w:r w:rsidR="009C40A7">
        <w:t xml:space="preserve">The XRD studies </w:t>
      </w:r>
      <w:r w:rsidRPr="00BF3275">
        <w:t xml:space="preserve">were </w:t>
      </w:r>
      <w:r w:rsidR="009C40A7">
        <w:t>performed</w:t>
      </w:r>
      <w:r w:rsidRPr="00BF3275">
        <w:t xml:space="preserve"> using the equipment of the </w:t>
      </w:r>
      <w:r w:rsidR="009C40A7">
        <w:t xml:space="preserve">Center of </w:t>
      </w:r>
      <w:r w:rsidRPr="00BF3275">
        <w:t>Collective Use</w:t>
      </w:r>
      <w:r w:rsidR="009C40A7">
        <w:t xml:space="preserve"> of IGIC RAS</w:t>
      </w:r>
      <w:r>
        <w:t>.</w:t>
      </w:r>
    </w:p>
    <w:p w:rsidR="00F86864" w:rsidRPr="00F86864" w:rsidRDefault="00F86864" w:rsidP="00161894">
      <w:pPr>
        <w:pStyle w:val="Header1"/>
        <w:spacing w:before="240" w:after="240"/>
      </w:pPr>
      <w:r w:rsidRPr="00F86864">
        <w:t xml:space="preserve">Corresponding </w:t>
      </w:r>
      <w:r w:rsidR="005C7369">
        <w:t>a</w:t>
      </w:r>
      <w:r w:rsidRPr="00F86864">
        <w:t>uthor</w:t>
      </w:r>
    </w:p>
    <w:p w:rsidR="00BF3275" w:rsidRPr="00F86864" w:rsidRDefault="00F86864" w:rsidP="00071D12">
      <w:pPr>
        <w:pStyle w:val="MainText"/>
        <w:ind w:firstLine="284"/>
        <w:rPr>
          <w:rFonts w:ascii="AdvOTce3d9a73" w:hAnsi="AdvOTce3d9a73" w:cs="AdvOTce3d9a73"/>
        </w:rPr>
      </w:pPr>
      <w:r w:rsidRPr="00F86864">
        <w:rPr>
          <w:rFonts w:ascii="AdvOT8608a8d1" w:hAnsi="AdvOT8608a8d1" w:cs="AdvOT8608a8d1"/>
        </w:rPr>
        <w:t xml:space="preserve">* </w:t>
      </w:r>
      <w:r w:rsidRPr="00F86864">
        <w:t xml:space="preserve">E-mail: </w:t>
      </w:r>
      <w:r w:rsidR="00BF3275" w:rsidRPr="00934251">
        <w:rPr>
          <w:lang w:val="it-IT"/>
        </w:rPr>
        <w:t xml:space="preserve">petru2004@mail.ru </w:t>
      </w:r>
      <w:r w:rsidR="00BF3275" w:rsidRPr="00BF3275">
        <w:rPr>
          <w:lang w:val="it-IT"/>
        </w:rPr>
        <w:t>Tel:</w:t>
      </w:r>
      <w:r w:rsidR="00BF3275">
        <w:rPr>
          <w:lang w:val="it-IT"/>
        </w:rPr>
        <w:t xml:space="preserve"> </w:t>
      </w:r>
      <w:r w:rsidR="00BF3275" w:rsidRPr="00BF3275">
        <w:rPr>
          <w:lang w:val="it-IT"/>
        </w:rPr>
        <w:t>+7(499)702-5870</w:t>
      </w:r>
      <w:r w:rsidR="00C507A4">
        <w:rPr>
          <w:lang w:val="it-IT"/>
        </w:rPr>
        <w:t xml:space="preserve"> (</w:t>
      </w:r>
      <w:r w:rsidR="00BF3275">
        <w:rPr>
          <w:lang w:val="it-IT"/>
        </w:rPr>
        <w:t xml:space="preserve">ext. </w:t>
      </w:r>
      <w:r w:rsidR="00BF3275" w:rsidRPr="00934251">
        <w:rPr>
          <w:lang w:val="it-IT"/>
        </w:rPr>
        <w:t>1189</w:t>
      </w:r>
      <w:r w:rsidR="00C507A4">
        <w:rPr>
          <w:lang w:val="it-IT"/>
        </w:rPr>
        <w:t>)</w:t>
      </w:r>
      <w:r w:rsidR="00BF3275">
        <w:rPr>
          <w:lang w:val="it-IT"/>
        </w:rPr>
        <w:t xml:space="preserve"> (E. A. Petrushkina).</w:t>
      </w:r>
    </w:p>
    <w:p w:rsidR="00F94740" w:rsidRPr="00EA793D" w:rsidRDefault="00F94740" w:rsidP="00161894">
      <w:pPr>
        <w:pStyle w:val="Header1"/>
        <w:spacing w:before="240" w:after="240"/>
      </w:pPr>
      <w:r w:rsidRPr="00F94740">
        <w:t>References</w:t>
      </w:r>
    </w:p>
    <w:p w:rsidR="008644AD" w:rsidRPr="008644AD" w:rsidRDefault="008644AD" w:rsidP="008644AD">
      <w:pPr>
        <w:pStyle w:val="Header1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  <w:proofErr w:type="gramStart"/>
      <w:r>
        <w:rPr>
          <w:rFonts w:ascii="Times New Roman" w:hAnsi="Times New Roman" w:cs="Times New Roman"/>
          <w:b w:val="0"/>
          <w:sz w:val="16"/>
          <w:szCs w:val="16"/>
        </w:rPr>
        <w:t>1.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="00C507A4">
        <w:rPr>
          <w:rFonts w:ascii="Times New Roman" w:hAnsi="Times New Roman" w:cs="Times New Roman"/>
          <w:b w:val="0"/>
          <w:sz w:val="16"/>
          <w:szCs w:val="16"/>
        </w:rPr>
        <w:t xml:space="preserve">RU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Pat</w:t>
      </w:r>
      <w:r>
        <w:rPr>
          <w:rFonts w:ascii="Times New Roman" w:hAnsi="Times New Roman" w:cs="Times New Roman"/>
          <w:b w:val="0"/>
          <w:sz w:val="16"/>
          <w:szCs w:val="16"/>
        </w:rPr>
        <w:t>ent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2713952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Cs/>
          <w:sz w:val="16"/>
          <w:szCs w:val="16"/>
        </w:rPr>
        <w:t>2</w:t>
      </w:r>
      <w:r w:rsidRPr="008644AD">
        <w:rPr>
          <w:rFonts w:ascii="Times New Roman" w:hAnsi="Times New Roman" w:cs="Times New Roman"/>
          <w:sz w:val="16"/>
          <w:szCs w:val="16"/>
        </w:rPr>
        <w:t>020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.</w:t>
      </w:r>
      <w:proofErr w:type="gramEnd"/>
    </w:p>
    <w:p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it-IT"/>
        </w:rPr>
        <w:t>2.</w:t>
      </w:r>
      <w:r>
        <w:rPr>
          <w:rFonts w:ascii="Times New Roman" w:hAnsi="Times New Roman" w:cs="Times New Roman"/>
          <w:sz w:val="16"/>
          <w:szCs w:val="16"/>
          <w:lang w:val="it-IT"/>
        </w:rPr>
        <w:tab/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E. A. Petrushkina, N. B. Polonic, G. B. Ivanova, 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>Pestic</w:t>
      </w:r>
      <w:r w:rsidR="007341A6">
        <w:rPr>
          <w:rFonts w:ascii="Times New Roman" w:hAnsi="Times New Roman" w:cs="Times New Roman"/>
          <w:i/>
          <w:iCs/>
          <w:sz w:val="16"/>
          <w:szCs w:val="16"/>
          <w:lang w:val="it-IT"/>
        </w:rPr>
        <w:t>.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 xml:space="preserve"> Sci</w:t>
      </w:r>
      <w:r w:rsidR="00F72138">
        <w:rPr>
          <w:rFonts w:ascii="Times New Roman" w:hAnsi="Times New Roman" w:cs="Times New Roman"/>
          <w:i/>
          <w:iCs/>
          <w:sz w:val="16"/>
          <w:szCs w:val="16"/>
          <w:lang w:val="it-IT"/>
        </w:rPr>
        <w:t>.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, </w:t>
      </w:r>
      <w:r w:rsidRPr="008644AD">
        <w:rPr>
          <w:rFonts w:ascii="Times New Roman" w:hAnsi="Times New Roman" w:cs="Times New Roman"/>
          <w:b/>
          <w:bCs/>
          <w:sz w:val="16"/>
          <w:szCs w:val="16"/>
          <w:lang w:val="it-IT"/>
        </w:rPr>
        <w:t>1999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>,</w:t>
      </w:r>
      <w:r>
        <w:rPr>
          <w:rFonts w:ascii="Times New Roman" w:hAnsi="Times New Roman" w:cs="Times New Roman"/>
          <w:sz w:val="16"/>
          <w:szCs w:val="16"/>
          <w:lang w:val="it-IT"/>
        </w:rPr>
        <w:t xml:space="preserve"> </w:t>
      </w:r>
      <w:r w:rsidRPr="008644AD">
        <w:rPr>
          <w:rFonts w:ascii="Times New Roman" w:hAnsi="Times New Roman" w:cs="Times New Roman"/>
          <w:bCs/>
          <w:i/>
          <w:iCs/>
          <w:sz w:val="16"/>
          <w:szCs w:val="16"/>
          <w:lang w:val="it-IT"/>
        </w:rPr>
        <w:t>55</w:t>
      </w:r>
      <w:r w:rsidRPr="008644AD">
        <w:rPr>
          <w:rFonts w:ascii="Times New Roman" w:hAnsi="Times New Roman" w:cs="Times New Roman"/>
          <w:i/>
          <w:iCs/>
          <w:sz w:val="16"/>
          <w:szCs w:val="16"/>
          <w:lang w:val="it-IT"/>
        </w:rPr>
        <w:t>,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 xml:space="preserve"> 650</w:t>
      </w:r>
      <w:r w:rsidR="00F72138">
        <w:rPr>
          <w:rFonts w:ascii="Times New Roman" w:hAnsi="Times New Roman" w:cs="Times New Roman"/>
          <w:sz w:val="16"/>
          <w:szCs w:val="16"/>
          <w:lang w:val="it-IT"/>
        </w:rPr>
        <w:t>–652</w:t>
      </w:r>
      <w:r w:rsidRPr="008644AD">
        <w:rPr>
          <w:rFonts w:ascii="Times New Roman" w:hAnsi="Times New Roman" w:cs="Times New Roman"/>
          <w:sz w:val="16"/>
          <w:szCs w:val="16"/>
          <w:lang w:val="it-IT"/>
        </w:rPr>
        <w:t>.</w:t>
      </w:r>
      <w:r>
        <w:rPr>
          <w:rFonts w:ascii="Times New Roman" w:hAnsi="Times New Roman" w:cs="Times New Roman"/>
          <w:sz w:val="16"/>
          <w:szCs w:val="16"/>
          <w:lang w:val="it-IT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DOI: 10.1002</w:t>
      </w:r>
      <w:proofErr w:type="gramStart"/>
      <w:r w:rsidRPr="008644AD">
        <w:rPr>
          <w:rFonts w:ascii="Times New Roman" w:hAnsi="Times New Roman" w:cs="Times New Roman"/>
          <w:sz w:val="16"/>
          <w:szCs w:val="16"/>
          <w:lang w:val="en-US"/>
        </w:rPr>
        <w:t>/(</w:t>
      </w:r>
      <w:proofErr w:type="gramEnd"/>
      <w:r w:rsidRPr="008644AD">
        <w:rPr>
          <w:rFonts w:ascii="Times New Roman" w:hAnsi="Times New Roman" w:cs="Times New Roman"/>
          <w:sz w:val="16"/>
          <w:szCs w:val="16"/>
          <w:lang w:val="en-US"/>
        </w:rPr>
        <w:t>SICI)1096-9063(199906)55:6%3C650::AID-PS996%3E3.0.CO;2-N</w:t>
      </w:r>
    </w:p>
    <w:p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3.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C507A4">
        <w:rPr>
          <w:rFonts w:ascii="Times New Roman" w:hAnsi="Times New Roman" w:cs="Times New Roman"/>
          <w:sz w:val="16"/>
          <w:szCs w:val="16"/>
          <w:lang w:val="en-US"/>
        </w:rPr>
        <w:t xml:space="preserve">RU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Pat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 xml:space="preserve">ent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2731472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F72138">
        <w:rPr>
          <w:rFonts w:ascii="Times New Roman" w:hAnsi="Times New Roman" w:cs="Times New Roman"/>
          <w:b/>
          <w:bCs/>
          <w:sz w:val="16"/>
          <w:szCs w:val="16"/>
          <w:lang w:val="en-US"/>
        </w:rPr>
        <w:t>2020</w:t>
      </w:r>
      <w:r w:rsidR="00F72138">
        <w:rPr>
          <w:rFonts w:ascii="Times New Roman" w:hAnsi="Times New Roman" w:cs="Times New Roman"/>
          <w:sz w:val="16"/>
          <w:szCs w:val="16"/>
          <w:lang w:val="en-US"/>
        </w:rPr>
        <w:t>.</w:t>
      </w:r>
      <w:proofErr w:type="gramEnd"/>
    </w:p>
    <w:p w:rsidR="008644AD" w:rsidRPr="008644AD" w:rsidRDefault="008644AD" w:rsidP="008644AD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4.</w:t>
      </w:r>
      <w:r>
        <w:rPr>
          <w:sz w:val="16"/>
          <w:szCs w:val="16"/>
        </w:rPr>
        <w:tab/>
      </w:r>
      <w:r w:rsidR="00C507A4">
        <w:rPr>
          <w:sz w:val="16"/>
          <w:szCs w:val="16"/>
        </w:rPr>
        <w:t xml:space="preserve">RU </w:t>
      </w:r>
      <w:r w:rsidRPr="008644AD">
        <w:rPr>
          <w:sz w:val="16"/>
          <w:szCs w:val="16"/>
        </w:rPr>
        <w:t>Pat</w:t>
      </w:r>
      <w:r w:rsidR="00F72138">
        <w:rPr>
          <w:sz w:val="16"/>
          <w:szCs w:val="16"/>
        </w:rPr>
        <w:t>ent</w:t>
      </w:r>
      <w:r w:rsidRPr="008644AD">
        <w:rPr>
          <w:sz w:val="16"/>
          <w:szCs w:val="16"/>
        </w:rPr>
        <w:t xml:space="preserve"> 2601564</w:t>
      </w:r>
      <w:r w:rsidR="00F72138">
        <w:rPr>
          <w:sz w:val="16"/>
          <w:szCs w:val="16"/>
        </w:rPr>
        <w:t>,</w:t>
      </w:r>
      <w:r w:rsidRPr="008644AD">
        <w:rPr>
          <w:sz w:val="16"/>
          <w:szCs w:val="16"/>
        </w:rPr>
        <w:t xml:space="preserve"> </w:t>
      </w:r>
      <w:r w:rsidRPr="00F72138">
        <w:rPr>
          <w:b/>
          <w:bCs/>
          <w:sz w:val="16"/>
          <w:szCs w:val="16"/>
        </w:rPr>
        <w:t>2016</w:t>
      </w:r>
      <w:r w:rsidR="00F72138" w:rsidRPr="00F72138">
        <w:rPr>
          <w:sz w:val="16"/>
          <w:szCs w:val="16"/>
        </w:rPr>
        <w:t>.</w:t>
      </w:r>
      <w:proofErr w:type="gramEnd"/>
    </w:p>
    <w:p w:rsidR="008644AD" w:rsidRPr="008644AD" w:rsidRDefault="008644AD" w:rsidP="008644AD">
      <w:pPr>
        <w:pStyle w:val="References"/>
        <w:spacing w:line="264" w:lineRule="auto"/>
        <w:ind w:left="454" w:hanging="454"/>
        <w:rPr>
          <w:sz w:val="16"/>
          <w:szCs w:val="16"/>
        </w:rPr>
      </w:pPr>
      <w:proofErr w:type="gramStart"/>
      <w:r>
        <w:rPr>
          <w:sz w:val="16"/>
          <w:szCs w:val="16"/>
        </w:rPr>
        <w:t>5.</w:t>
      </w:r>
      <w:r>
        <w:rPr>
          <w:sz w:val="16"/>
          <w:szCs w:val="16"/>
        </w:rPr>
        <w:tab/>
      </w:r>
      <w:r w:rsidR="00C507A4">
        <w:rPr>
          <w:sz w:val="16"/>
          <w:szCs w:val="16"/>
        </w:rPr>
        <w:t xml:space="preserve">RU </w:t>
      </w:r>
      <w:r w:rsidRPr="008644AD">
        <w:rPr>
          <w:sz w:val="16"/>
          <w:szCs w:val="16"/>
        </w:rPr>
        <w:t>Pat</w:t>
      </w:r>
      <w:r w:rsidR="00F72138">
        <w:rPr>
          <w:sz w:val="16"/>
          <w:szCs w:val="16"/>
        </w:rPr>
        <w:t>ent</w:t>
      </w:r>
      <w:r w:rsidRPr="008644AD">
        <w:rPr>
          <w:sz w:val="16"/>
          <w:szCs w:val="16"/>
        </w:rPr>
        <w:t xml:space="preserve"> 2605423</w:t>
      </w:r>
      <w:r w:rsidR="00F72138">
        <w:rPr>
          <w:sz w:val="16"/>
          <w:szCs w:val="16"/>
        </w:rPr>
        <w:t xml:space="preserve">, </w:t>
      </w:r>
      <w:r w:rsidRPr="00F72138">
        <w:rPr>
          <w:b/>
          <w:bCs/>
          <w:sz w:val="16"/>
          <w:szCs w:val="16"/>
        </w:rPr>
        <w:t>2016</w:t>
      </w:r>
      <w:r w:rsidRPr="008644AD">
        <w:rPr>
          <w:sz w:val="16"/>
          <w:szCs w:val="16"/>
        </w:rPr>
        <w:t>.</w:t>
      </w:r>
      <w:proofErr w:type="gramEnd"/>
    </w:p>
    <w:p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6.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M.</w:t>
      </w:r>
      <w:r w:rsidR="003F32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S. Denisov, V.</w:t>
      </w:r>
      <w:r w:rsidR="003F320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A. Glushkov, 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Bull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 xml:space="preserve"> Perm Univ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 xml:space="preserve"> Chem</w:t>
      </w:r>
      <w:r w:rsidR="003F320B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.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>,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eastAsia="CIDFont+F1" w:hAnsi="Times New Roman" w:cs="Times New Roman"/>
          <w:b/>
          <w:bCs/>
          <w:sz w:val="16"/>
          <w:szCs w:val="16"/>
          <w:lang w:val="en-US"/>
        </w:rPr>
        <w:t>2018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eastAsia="CIDFont+F1" w:hAnsi="Times New Roman" w:cs="Times New Roman"/>
          <w:i/>
          <w:iCs/>
          <w:sz w:val="16"/>
          <w:szCs w:val="16"/>
          <w:lang w:val="en-US"/>
        </w:rPr>
        <w:t>8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, 388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>–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411. DOI:</w:t>
      </w:r>
      <w:r w:rsidR="003F320B">
        <w:rPr>
          <w:rFonts w:ascii="Times New Roman" w:eastAsia="CIDFont+F1" w:hAnsi="Times New Roman" w:cs="Times New Roman"/>
          <w:sz w:val="16"/>
          <w:szCs w:val="16"/>
          <w:lang w:val="en-US"/>
        </w:rPr>
        <w:t xml:space="preserve"> </w:t>
      </w:r>
      <w:r w:rsidRPr="008644AD">
        <w:rPr>
          <w:rFonts w:ascii="Times New Roman" w:eastAsia="CIDFont+F1" w:hAnsi="Times New Roman" w:cs="Times New Roman"/>
          <w:sz w:val="16"/>
          <w:szCs w:val="16"/>
          <w:lang w:val="en-US"/>
        </w:rPr>
        <w:t>10.17072/2223-1838-2018-4-388-411</w:t>
      </w:r>
    </w:p>
    <w:p w:rsidR="008644AD" w:rsidRPr="008644AD" w:rsidRDefault="008644AD" w:rsidP="008644AD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>7.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Y. A.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Gur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eva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O. A.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Zalevskaya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 A. V.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644AD">
        <w:rPr>
          <w:rFonts w:ascii="Times New Roman" w:hAnsi="Times New Roman" w:cs="Times New Roman"/>
          <w:sz w:val="16"/>
          <w:szCs w:val="16"/>
          <w:lang w:val="en-US"/>
        </w:rPr>
        <w:t>Kuchin</w:t>
      </w:r>
      <w:proofErr w:type="spellEnd"/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182C33">
        <w:rPr>
          <w:rFonts w:ascii="Times New Roman" w:hAnsi="Times New Roman" w:cs="Times New Roman"/>
          <w:i/>
          <w:iCs/>
          <w:sz w:val="16"/>
          <w:szCs w:val="16"/>
          <w:lang w:val="en-US"/>
        </w:rPr>
        <w:t>Russ. J. Coord. Chem.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hAnsi="Times New Roman" w:cs="Times New Roman"/>
          <w:b/>
          <w:bCs/>
          <w:sz w:val="16"/>
          <w:szCs w:val="16"/>
          <w:lang w:val="en-US"/>
        </w:rPr>
        <w:t>2023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8644AD">
        <w:rPr>
          <w:rFonts w:ascii="Times New Roman" w:hAnsi="Times New Roman" w:cs="Times New Roman"/>
          <w:bCs/>
          <w:i/>
          <w:sz w:val="16"/>
          <w:szCs w:val="16"/>
          <w:lang w:val="en-US"/>
        </w:rPr>
        <w:t>49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, 631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 xml:space="preserve">651. </w:t>
      </w:r>
      <w:r w:rsidR="00182C33">
        <w:rPr>
          <w:rFonts w:ascii="Times New Roman" w:hAnsi="Times New Roman" w:cs="Times New Roman"/>
          <w:sz w:val="16"/>
          <w:szCs w:val="16"/>
          <w:lang w:val="en-US"/>
        </w:rPr>
        <w:t xml:space="preserve">DOI: </w:t>
      </w:r>
      <w:r w:rsidRPr="008644AD">
        <w:rPr>
          <w:rFonts w:ascii="Times New Roman" w:hAnsi="Times New Roman" w:cs="Times New Roman"/>
          <w:sz w:val="16"/>
          <w:szCs w:val="16"/>
          <w:lang w:val="en-US"/>
        </w:rPr>
        <w:t>10.1134/S1070328423700665</w:t>
      </w:r>
    </w:p>
    <w:p w:rsidR="008644AD" w:rsidRPr="009970C9" w:rsidRDefault="008644AD" w:rsidP="008644AD">
      <w:pPr>
        <w:pStyle w:val="Header1"/>
        <w:autoSpaceDE w:val="0"/>
        <w:autoSpaceDN w:val="0"/>
        <w:adjustRightInd w:val="0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proofErr w:type="gramStart"/>
      <w:r>
        <w:rPr>
          <w:rFonts w:ascii="Times New Roman" w:hAnsi="Times New Roman" w:cs="Times New Roman"/>
          <w:b w:val="0"/>
          <w:color w:val="333300"/>
          <w:sz w:val="16"/>
          <w:szCs w:val="16"/>
        </w:rPr>
        <w:t>8.</w:t>
      </w:r>
      <w:r>
        <w:rPr>
          <w:rFonts w:ascii="Times New Roman" w:hAnsi="Times New Roman" w:cs="Times New Roman"/>
          <w:b w:val="0"/>
          <w:color w:val="333300"/>
          <w:sz w:val="16"/>
          <w:szCs w:val="16"/>
        </w:rPr>
        <w:tab/>
      </w:r>
      <w:r w:rsidRPr="008644AD">
        <w:rPr>
          <w:rFonts w:ascii="Times New Roman" w:hAnsi="Times New Roman" w:cs="Times New Roman"/>
          <w:b w:val="0"/>
          <w:sz w:val="16"/>
          <w:szCs w:val="16"/>
        </w:rPr>
        <w:t>O.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A. </w:t>
      </w:r>
      <w:proofErr w:type="spellStart"/>
      <w:r w:rsidRPr="008644AD">
        <w:rPr>
          <w:rFonts w:ascii="Times New Roman" w:hAnsi="Times New Roman" w:cs="Times New Roman"/>
          <w:b w:val="0"/>
          <w:sz w:val="16"/>
          <w:szCs w:val="16"/>
        </w:rPr>
        <w:t>Zalevskaya</w:t>
      </w:r>
      <w:proofErr w:type="spellEnd"/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proofErr w:type="spellStart"/>
      <w:r w:rsidRPr="008644AD">
        <w:rPr>
          <w:rFonts w:ascii="Times New Roman" w:hAnsi="Times New Roman" w:cs="Times New Roman"/>
          <w:b w:val="0"/>
          <w:sz w:val="16"/>
          <w:szCs w:val="16"/>
        </w:rPr>
        <w:t>Ya</w:t>
      </w:r>
      <w:proofErr w:type="spellEnd"/>
      <w:r w:rsidRPr="008644AD">
        <w:rPr>
          <w:rFonts w:ascii="Times New Roman" w:hAnsi="Times New Roman" w:cs="Times New Roman"/>
          <w:b w:val="0"/>
          <w:sz w:val="16"/>
          <w:szCs w:val="16"/>
        </w:rPr>
        <w:t>.</w:t>
      </w:r>
      <w:proofErr w:type="gramEnd"/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A. </w:t>
      </w:r>
      <w:proofErr w:type="spellStart"/>
      <w:r w:rsidRPr="008644AD">
        <w:rPr>
          <w:rFonts w:ascii="Times New Roman" w:hAnsi="Times New Roman" w:cs="Times New Roman"/>
          <w:b w:val="0"/>
          <w:sz w:val="16"/>
          <w:szCs w:val="16"/>
        </w:rPr>
        <w:t>Gur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'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eva</w:t>
      </w:r>
      <w:proofErr w:type="spellEnd"/>
      <w:r w:rsidRPr="008644AD">
        <w:rPr>
          <w:rFonts w:ascii="Times New Roman" w:hAnsi="Times New Roman" w:cs="Times New Roman"/>
          <w:b w:val="0"/>
          <w:sz w:val="16"/>
          <w:szCs w:val="16"/>
        </w:rPr>
        <w:t>, A.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V. Ku</w:t>
      </w:r>
      <w:r w:rsidR="00182C33">
        <w:rPr>
          <w:rFonts w:ascii="Times New Roman" w:hAnsi="Times New Roman" w:cs="Times New Roman"/>
          <w:b w:val="0"/>
          <w:sz w:val="16"/>
          <w:szCs w:val="16"/>
        </w:rPr>
        <w:t>t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chin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,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 Russ. Chem. Rev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 xml:space="preserve">., </w:t>
      </w:r>
      <w:r w:rsidRPr="009970C9">
        <w:rPr>
          <w:rFonts w:ascii="Times New Roman" w:hAnsi="Times New Roman" w:cs="Times New Roman"/>
          <w:bCs/>
          <w:sz w:val="16"/>
          <w:szCs w:val="16"/>
        </w:rPr>
        <w:t>2019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>88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, 979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–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1012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DOI:</w:t>
      </w:r>
      <w:r w:rsidR="009970C9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9970C9">
        <w:rPr>
          <w:rFonts w:ascii="Times New Roman" w:hAnsi="Times New Roman" w:cs="Times New Roman"/>
          <w:b w:val="0"/>
          <w:sz w:val="16"/>
          <w:szCs w:val="16"/>
        </w:rPr>
        <w:t>10.1070/RCR4880</w:t>
      </w:r>
    </w:p>
    <w:p w:rsidR="008644AD" w:rsidRDefault="008644AD" w:rsidP="008644AD">
      <w:pPr>
        <w:pStyle w:val="Header1"/>
        <w:autoSpaceDE w:val="0"/>
        <w:autoSpaceDN w:val="0"/>
        <w:adjustRightInd w:val="0"/>
        <w:spacing w:before="0" w:after="0" w:line="264" w:lineRule="auto"/>
        <w:ind w:left="454" w:hanging="454"/>
        <w:jc w:val="both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sz w:val="16"/>
          <w:szCs w:val="16"/>
        </w:rPr>
        <w:t>9.</w:t>
      </w:r>
      <w:r>
        <w:rPr>
          <w:rFonts w:ascii="Times New Roman" w:hAnsi="Times New Roman" w:cs="Times New Roman"/>
          <w:b w:val="0"/>
          <w:sz w:val="16"/>
          <w:szCs w:val="16"/>
        </w:rPr>
        <w:tab/>
      </w:r>
      <w:r w:rsidRPr="008644AD">
        <w:rPr>
          <w:rFonts w:ascii="Times New Roman" w:hAnsi="Times New Roman" w:cs="Times New Roman"/>
          <w:b w:val="0"/>
          <w:sz w:val="16"/>
          <w:szCs w:val="16"/>
        </w:rPr>
        <w:t>M.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S. Deniso</w:t>
      </w:r>
      <w:r w:rsidR="00D41979">
        <w:rPr>
          <w:rFonts w:ascii="Times New Roman" w:hAnsi="Times New Roman" w:cs="Times New Roman"/>
          <w:b w:val="0"/>
          <w:sz w:val="16"/>
          <w:szCs w:val="16"/>
        </w:rPr>
        <w:t>v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>Perm Fed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Res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Cen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t.</w:t>
      </w:r>
      <w:r w:rsidRPr="008644AD">
        <w:rPr>
          <w:rFonts w:ascii="Times New Roman" w:hAnsi="Times New Roman" w:cs="Times New Roman"/>
          <w:b w:val="0"/>
          <w:i/>
          <w:sz w:val="16"/>
          <w:szCs w:val="16"/>
        </w:rPr>
        <w:t xml:space="preserve"> J</w:t>
      </w:r>
      <w:r w:rsidR="009970C9">
        <w:rPr>
          <w:rFonts w:ascii="Times New Roman" w:hAnsi="Times New Roman" w:cs="Times New Roman"/>
          <w:b w:val="0"/>
          <w:i/>
          <w:sz w:val="16"/>
          <w:szCs w:val="16"/>
        </w:rPr>
        <w:t>.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, </w:t>
      </w:r>
      <w:r w:rsidRPr="008644AD">
        <w:rPr>
          <w:rFonts w:ascii="Times New Roman" w:hAnsi="Times New Roman" w:cs="Times New Roman"/>
          <w:sz w:val="16"/>
          <w:szCs w:val="16"/>
        </w:rPr>
        <w:t>2021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,</w:t>
      </w:r>
      <w:r w:rsidRPr="008644AD">
        <w:rPr>
          <w:rFonts w:ascii="Times New Roman" w:hAnsi="Times New Roman" w:cs="Times New Roman"/>
          <w:b w:val="0"/>
          <w:i/>
          <w:iCs/>
          <w:sz w:val="16"/>
          <w:szCs w:val="16"/>
        </w:rPr>
        <w:t xml:space="preserve"> 4,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 xml:space="preserve"> 6</w:t>
      </w:r>
      <w:r>
        <w:rPr>
          <w:rFonts w:ascii="Times New Roman" w:hAnsi="Times New Roman" w:cs="Times New Roman"/>
          <w:b w:val="0"/>
          <w:sz w:val="16"/>
          <w:szCs w:val="16"/>
        </w:rPr>
        <w:t>–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18.</w:t>
      </w:r>
      <w:r>
        <w:rPr>
          <w:rFonts w:ascii="Times New Roman" w:hAnsi="Times New Roman" w:cs="Times New Roman"/>
          <w:b w:val="0"/>
          <w:sz w:val="16"/>
          <w:szCs w:val="16"/>
        </w:rPr>
        <w:t xml:space="preserve"> DOI: </w:t>
      </w:r>
      <w:r w:rsidRPr="008644AD">
        <w:rPr>
          <w:rFonts w:ascii="Times New Roman" w:hAnsi="Times New Roman" w:cs="Times New Roman"/>
          <w:b w:val="0"/>
          <w:sz w:val="16"/>
          <w:szCs w:val="16"/>
        </w:rPr>
        <w:t>10.7242/2658-705X/2021.4.1</w:t>
      </w:r>
    </w:p>
    <w:p w:rsidR="00B15B74" w:rsidRDefault="00B15B74" w:rsidP="00B15B74">
      <w:pPr>
        <w:pStyle w:val="References"/>
        <w:spacing w:line="264" w:lineRule="auto"/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5"/>
        <w:gridCol w:w="1236"/>
      </w:tblGrid>
      <w:tr w:rsidR="00B15B74" w:rsidRPr="003A13B7" w:rsidTr="00F9102A">
        <w:trPr>
          <w:jc w:val="right"/>
        </w:trPr>
        <w:tc>
          <w:tcPr>
            <w:tcW w:w="3255" w:type="dxa"/>
            <w:vAlign w:val="center"/>
          </w:tcPr>
          <w:p w:rsidR="00B15B74" w:rsidRPr="0095093A" w:rsidRDefault="00B15B74" w:rsidP="00F9102A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95093A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95093A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95093A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:rsidR="00B15B74" w:rsidRPr="003A13B7" w:rsidRDefault="00B15B74" w:rsidP="00F9102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95093A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6162" w:rsidRPr="008644AD" w:rsidRDefault="00166162" w:rsidP="008644AD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8644AD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endnote>
  <w:end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351" w:rsidRPr="00A6442F" w:rsidRDefault="00423955" w:rsidP="007A3351">
    <w:pPr>
      <w:pStyle w:val="af"/>
      <w:jc w:val="center"/>
      <w:rPr>
        <w:rStyle w:val="MainText0"/>
        <w:i/>
      </w:rPr>
    </w:pPr>
    <w:r>
      <w:rPr>
        <w:rStyle w:val="MainText0"/>
      </w:rPr>
      <w:t xml:space="preserve">E. A. </w:t>
    </w:r>
    <w:proofErr w:type="spellStart"/>
    <w:r>
      <w:rPr>
        <w:rStyle w:val="MainText0"/>
      </w:rPr>
      <w:t>Petrushkina</w:t>
    </w:r>
    <w:proofErr w:type="spellEnd"/>
    <w:r>
      <w:rPr>
        <w:rStyle w:val="MainText0"/>
      </w:rPr>
      <w:t xml:space="preserve">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C507A4">
      <w:rPr>
        <w:rStyle w:val="MainText0"/>
      </w:rPr>
      <w:t>82</w:t>
    </w:r>
    <w:r w:rsidR="00DF4999">
      <w:rPr>
        <w:rStyle w:val="MainText0"/>
      </w:rPr>
      <w:t>–</w:t>
    </w:r>
    <w:r w:rsidR="00C507A4">
      <w:rPr>
        <w:rStyle w:val="MainText0"/>
      </w:rPr>
      <w:t>83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622" w:rsidRDefault="00064622" w:rsidP="00427E5A">
      <w:pPr>
        <w:spacing w:after="0" w:line="240" w:lineRule="auto"/>
      </w:pPr>
      <w:r>
        <w:separator/>
      </w:r>
    </w:p>
    <w:p w:rsidR="00064622" w:rsidRDefault="00064622"/>
  </w:footnote>
  <w:footnote w:type="continuationSeparator" w:id="0">
    <w:p w:rsidR="00064622" w:rsidRDefault="00064622" w:rsidP="00427E5A">
      <w:pPr>
        <w:spacing w:after="0" w:line="240" w:lineRule="auto"/>
      </w:pPr>
      <w:r>
        <w:continuationSeparator/>
      </w:r>
    </w:p>
    <w:p w:rsidR="00064622" w:rsidRDefault="0006462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Content>
          <w:p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8A5572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8A5572" w:rsidRPr="001E7945">
          <w:rPr>
            <w:rFonts w:ascii="Times New Roman" w:hAnsi="Times New Roman" w:cs="Times New Roman"/>
            <w:i/>
          </w:rPr>
          <w:fldChar w:fldCharType="separate"/>
        </w:r>
        <w:r w:rsidR="00C507A4">
          <w:rPr>
            <w:rFonts w:ascii="Times New Roman" w:hAnsi="Times New Roman" w:cs="Times New Roman"/>
            <w:i/>
            <w:noProof/>
            <w:lang w:val="en-US"/>
          </w:rPr>
          <w:t>83</w:t>
        </w:r>
        <w:r w:rsidR="008A5572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F2361"/>
    <w:multiLevelType w:val="hybridMultilevel"/>
    <w:tmpl w:val="D2B4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13F"/>
    <w:rsid w:val="00016637"/>
    <w:rsid w:val="00021E9C"/>
    <w:rsid w:val="0003246E"/>
    <w:rsid w:val="00052C07"/>
    <w:rsid w:val="00064622"/>
    <w:rsid w:val="00067EC7"/>
    <w:rsid w:val="00071D12"/>
    <w:rsid w:val="00080691"/>
    <w:rsid w:val="0008088D"/>
    <w:rsid w:val="000B5E27"/>
    <w:rsid w:val="000D0D7A"/>
    <w:rsid w:val="000E1B06"/>
    <w:rsid w:val="001007DD"/>
    <w:rsid w:val="00124ED5"/>
    <w:rsid w:val="00161894"/>
    <w:rsid w:val="00166162"/>
    <w:rsid w:val="00182C33"/>
    <w:rsid w:val="001B0919"/>
    <w:rsid w:val="001B6750"/>
    <w:rsid w:val="001E7945"/>
    <w:rsid w:val="00215F17"/>
    <w:rsid w:val="002206D5"/>
    <w:rsid w:val="002500A5"/>
    <w:rsid w:val="002904DD"/>
    <w:rsid w:val="002D1FE0"/>
    <w:rsid w:val="002D6411"/>
    <w:rsid w:val="0031578F"/>
    <w:rsid w:val="00321C31"/>
    <w:rsid w:val="0032431E"/>
    <w:rsid w:val="003B067D"/>
    <w:rsid w:val="003C558B"/>
    <w:rsid w:val="003E2893"/>
    <w:rsid w:val="003F320B"/>
    <w:rsid w:val="003F6D46"/>
    <w:rsid w:val="00407A22"/>
    <w:rsid w:val="00423955"/>
    <w:rsid w:val="00427E5A"/>
    <w:rsid w:val="00436D4B"/>
    <w:rsid w:val="00440577"/>
    <w:rsid w:val="00463737"/>
    <w:rsid w:val="004A44BC"/>
    <w:rsid w:val="004A5676"/>
    <w:rsid w:val="004C0411"/>
    <w:rsid w:val="004D4E7A"/>
    <w:rsid w:val="00502985"/>
    <w:rsid w:val="00524995"/>
    <w:rsid w:val="00533D73"/>
    <w:rsid w:val="00534762"/>
    <w:rsid w:val="0056021B"/>
    <w:rsid w:val="0057709C"/>
    <w:rsid w:val="005C7369"/>
    <w:rsid w:val="005E76C3"/>
    <w:rsid w:val="00622DF1"/>
    <w:rsid w:val="0065245B"/>
    <w:rsid w:val="00674BC6"/>
    <w:rsid w:val="00683408"/>
    <w:rsid w:val="00685073"/>
    <w:rsid w:val="006B3402"/>
    <w:rsid w:val="006C6AB8"/>
    <w:rsid w:val="006E0C73"/>
    <w:rsid w:val="00706F05"/>
    <w:rsid w:val="0072037E"/>
    <w:rsid w:val="007341A6"/>
    <w:rsid w:val="007516EA"/>
    <w:rsid w:val="007A3351"/>
    <w:rsid w:val="007B3D08"/>
    <w:rsid w:val="007D12D4"/>
    <w:rsid w:val="007D3F5F"/>
    <w:rsid w:val="007E7BB5"/>
    <w:rsid w:val="008114FB"/>
    <w:rsid w:val="00820A77"/>
    <w:rsid w:val="00842E5C"/>
    <w:rsid w:val="008622A1"/>
    <w:rsid w:val="00863A30"/>
    <w:rsid w:val="008644AD"/>
    <w:rsid w:val="00875175"/>
    <w:rsid w:val="0089304F"/>
    <w:rsid w:val="00894EE2"/>
    <w:rsid w:val="008A02BF"/>
    <w:rsid w:val="008A5572"/>
    <w:rsid w:val="008A6A35"/>
    <w:rsid w:val="008A7BE7"/>
    <w:rsid w:val="008A7FDB"/>
    <w:rsid w:val="008C612E"/>
    <w:rsid w:val="008C6630"/>
    <w:rsid w:val="008C68C0"/>
    <w:rsid w:val="008D2BCF"/>
    <w:rsid w:val="008E062B"/>
    <w:rsid w:val="00904B7F"/>
    <w:rsid w:val="00916E1F"/>
    <w:rsid w:val="00930DA8"/>
    <w:rsid w:val="009667F3"/>
    <w:rsid w:val="009970C9"/>
    <w:rsid w:val="009A6DAE"/>
    <w:rsid w:val="009B1ECD"/>
    <w:rsid w:val="009C40A7"/>
    <w:rsid w:val="009E3684"/>
    <w:rsid w:val="00A1763F"/>
    <w:rsid w:val="00A231BA"/>
    <w:rsid w:val="00A6442F"/>
    <w:rsid w:val="00A76F33"/>
    <w:rsid w:val="00AB0938"/>
    <w:rsid w:val="00B15B74"/>
    <w:rsid w:val="00B23601"/>
    <w:rsid w:val="00B5202A"/>
    <w:rsid w:val="00BB1D07"/>
    <w:rsid w:val="00BB3EA0"/>
    <w:rsid w:val="00BC1841"/>
    <w:rsid w:val="00BE4FEF"/>
    <w:rsid w:val="00BF3275"/>
    <w:rsid w:val="00C249E5"/>
    <w:rsid w:val="00C25E43"/>
    <w:rsid w:val="00C507A4"/>
    <w:rsid w:val="00C5148F"/>
    <w:rsid w:val="00C8316A"/>
    <w:rsid w:val="00C93F5A"/>
    <w:rsid w:val="00CA605E"/>
    <w:rsid w:val="00CD128C"/>
    <w:rsid w:val="00CD6FAC"/>
    <w:rsid w:val="00D066CA"/>
    <w:rsid w:val="00D33D37"/>
    <w:rsid w:val="00D36C9F"/>
    <w:rsid w:val="00D41979"/>
    <w:rsid w:val="00D71473"/>
    <w:rsid w:val="00D752CE"/>
    <w:rsid w:val="00DA02A0"/>
    <w:rsid w:val="00DA0A72"/>
    <w:rsid w:val="00DF1FCB"/>
    <w:rsid w:val="00DF4999"/>
    <w:rsid w:val="00DF660E"/>
    <w:rsid w:val="00E07574"/>
    <w:rsid w:val="00E41BB9"/>
    <w:rsid w:val="00E60451"/>
    <w:rsid w:val="00E609CF"/>
    <w:rsid w:val="00E76E65"/>
    <w:rsid w:val="00E81EDE"/>
    <w:rsid w:val="00E9220A"/>
    <w:rsid w:val="00E95346"/>
    <w:rsid w:val="00EA6C3B"/>
    <w:rsid w:val="00EA793D"/>
    <w:rsid w:val="00EB2FCC"/>
    <w:rsid w:val="00EE0429"/>
    <w:rsid w:val="00EE4066"/>
    <w:rsid w:val="00EF625A"/>
    <w:rsid w:val="00F05E64"/>
    <w:rsid w:val="00F376FB"/>
    <w:rsid w:val="00F44BBC"/>
    <w:rsid w:val="00F6796A"/>
    <w:rsid w:val="00F72138"/>
    <w:rsid w:val="00F86864"/>
    <w:rsid w:val="00F94740"/>
    <w:rsid w:val="00F95280"/>
    <w:rsid w:val="00FA0CD1"/>
    <w:rsid w:val="00FB4DBE"/>
    <w:rsid w:val="00FD2F8B"/>
    <w:rsid w:val="00FE45D6"/>
    <w:rsid w:val="00FE7D01"/>
    <w:rsid w:val="00FF0451"/>
    <w:rsid w:val="00FF1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99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99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uiPriority w:val="99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uiPriority w:val="99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table" w:customStyle="1" w:styleId="13">
    <w:name w:val="Сетка таблицы1"/>
    <w:basedOn w:val="a1"/>
    <w:next w:val="a1"/>
    <w:uiPriority w:val="59"/>
    <w:rsid w:val="00B15B7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AE00-3FB2-4478-BB34-C33D6994D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User</cp:lastModifiedBy>
  <cp:revision>66</cp:revision>
  <dcterms:created xsi:type="dcterms:W3CDTF">2018-09-10T13:23:00Z</dcterms:created>
  <dcterms:modified xsi:type="dcterms:W3CDTF">2025-07-28T10:42:00Z</dcterms:modified>
</cp:coreProperties>
</file>