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7"/>
        <w:gridCol w:w="2515"/>
        <w:gridCol w:w="4671"/>
      </w:tblGrid>
      <w:tr w:rsidR="008622A1" w:rsidRPr="008B4DF6" w14:paraId="0E428844" w14:textId="77777777" w:rsidTr="00DF4999">
        <w:trPr>
          <w:trHeight w:val="516"/>
        </w:trPr>
        <w:tc>
          <w:tcPr>
            <w:tcW w:w="1242" w:type="dxa"/>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14:paraId="204B9291" w14:textId="35F6C775" w:rsidR="008622A1" w:rsidRPr="00D71473" w:rsidRDefault="008B4DF6" w:rsidP="008B4DF6">
            <w:pPr>
              <w:pStyle w:val="11"/>
            </w:pPr>
            <w:r w:rsidRPr="001734A6">
              <w:rPr>
                <w:rStyle w:val="ezkurwreuab5ozgtqnkl"/>
              </w:rPr>
              <w:t>NEW METHOD</w:t>
            </w:r>
            <w:r w:rsidRPr="001734A6">
              <w:t xml:space="preserve"> OF </w:t>
            </w:r>
            <w:r w:rsidRPr="001734A6">
              <w:rPr>
                <w:rStyle w:val="ezkurwreuab5ozgtqnkl"/>
              </w:rPr>
              <w:t>HYDROPHOBIZATION</w:t>
            </w:r>
            <w:r w:rsidRPr="001734A6">
              <w:t xml:space="preserve"> OF polyethylene terephthalate fabric</w:t>
            </w:r>
            <w:r w:rsidRPr="008B4DF6">
              <w:br/>
            </w:r>
            <w:r w:rsidRPr="001734A6">
              <w:t>FOR Blood Vessel Prosthesis</w:t>
            </w:r>
          </w:p>
        </w:tc>
      </w:tr>
      <w:tr w:rsidR="00D71473" w:rsidRPr="008B4DF6"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24043CF8" w:rsidR="00D71473" w:rsidRPr="00930DA8" w:rsidRDefault="00DF4999" w:rsidP="007516EA">
            <w:pPr>
              <w:pStyle w:val="MainText"/>
              <w:ind w:firstLine="0"/>
              <w:jc w:val="left"/>
            </w:pPr>
            <w:r w:rsidRPr="00941F8C">
              <w:rPr>
                <w:b/>
              </w:rPr>
              <w:t>20</w:t>
            </w:r>
            <w:r w:rsidR="008B4DF6">
              <w:rPr>
                <w:b/>
                <w:lang w:val="ru-RU"/>
              </w:rPr>
              <w:t>25</w:t>
            </w:r>
            <w:r w:rsidRPr="00941F8C">
              <w:t xml:space="preserve">, </w:t>
            </w:r>
            <w:r w:rsidR="008B4DF6">
              <w:rPr>
                <w:i/>
                <w:iCs/>
                <w:lang w:val="ru-RU"/>
              </w:rPr>
              <w:t>8</w:t>
            </w:r>
            <w:r w:rsidRPr="000E1B06">
              <w:rPr>
                <w:i/>
                <w:iCs/>
              </w:rPr>
              <w:t xml:space="preserve"> (</w:t>
            </w:r>
            <w:r w:rsidR="008B4DF6">
              <w:rPr>
                <w:i/>
                <w:iCs/>
                <w:lang w:val="ru-RU"/>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8B4DF6">
              <w:rPr>
                <w:i/>
                <w:szCs w:val="14"/>
                <w:highlight w:val="green"/>
              </w:rPr>
              <w:t xml:space="preserve">Received </w:t>
            </w:r>
            <w:r w:rsidR="008E062B" w:rsidRPr="008B4DF6">
              <w:rPr>
                <w:i/>
                <w:szCs w:val="14"/>
                <w:highlight w:val="green"/>
              </w:rPr>
              <w:t>XX</w:t>
            </w:r>
            <w:r w:rsidRPr="008B4DF6">
              <w:rPr>
                <w:i/>
                <w:szCs w:val="14"/>
                <w:highlight w:val="green"/>
              </w:rPr>
              <w:t xml:space="preserve"> </w:t>
            </w:r>
            <w:r w:rsidR="008E062B" w:rsidRPr="008B4DF6">
              <w:rPr>
                <w:i/>
                <w:szCs w:val="14"/>
                <w:highlight w:val="green"/>
              </w:rPr>
              <w:t>Month</w:t>
            </w:r>
            <w:r w:rsidRPr="008B4DF6">
              <w:rPr>
                <w:i/>
                <w:szCs w:val="14"/>
                <w:highlight w:val="green"/>
              </w:rPr>
              <w:t xml:space="preserve"> 2</w:t>
            </w:r>
            <w:r w:rsidR="008E062B" w:rsidRPr="008B4DF6">
              <w:rPr>
                <w:i/>
                <w:szCs w:val="14"/>
                <w:highlight w:val="green"/>
              </w:rPr>
              <w:t>0XX</w:t>
            </w:r>
            <w:r w:rsidRPr="00D71473">
              <w:rPr>
                <w:i/>
                <w:szCs w:val="14"/>
              </w:rPr>
              <w:t>,</w:t>
            </w:r>
          </w:p>
          <w:p w14:paraId="0EA70F00" w14:textId="702166F4" w:rsidR="00D71473" w:rsidRPr="00D71473" w:rsidRDefault="00D71473" w:rsidP="007516EA">
            <w:pPr>
              <w:pStyle w:val="MainText"/>
              <w:ind w:firstLine="0"/>
              <w:rPr>
                <w:i/>
                <w:szCs w:val="14"/>
              </w:rPr>
            </w:pPr>
            <w:r w:rsidRPr="00D71473">
              <w:rPr>
                <w:i/>
                <w:szCs w:val="14"/>
              </w:rPr>
              <w:t xml:space="preserve">Accepted </w:t>
            </w:r>
            <w:r w:rsidR="008C1530">
              <w:rPr>
                <w:i/>
                <w:szCs w:val="14"/>
              </w:rPr>
              <w:t xml:space="preserve">1 December </w:t>
            </w:r>
            <w:r w:rsidR="008E062B">
              <w:rPr>
                <w:i/>
                <w:szCs w:val="14"/>
              </w:rPr>
              <w:t>20</w:t>
            </w:r>
            <w:r w:rsidR="008C1530">
              <w:rPr>
                <w:i/>
                <w:szCs w:val="14"/>
              </w:rPr>
              <w:t>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4A920E84" w:rsidR="00D71473" w:rsidRPr="00D71473" w:rsidRDefault="009A58FC" w:rsidP="007516EA">
            <w:pPr>
              <w:pStyle w:val="AuthorNames"/>
              <w:ind w:left="0"/>
            </w:pPr>
            <w:r w:rsidRPr="001734A6">
              <w:t>V. I. Dyachenko</w:t>
            </w:r>
            <w:r>
              <w:t xml:space="preserve"> and</w:t>
            </w:r>
            <w:r w:rsidRPr="001734A6">
              <w:t xml:space="preserve"> I. S. Chaschin</w:t>
            </w:r>
            <w:r>
              <w:t>*</w:t>
            </w:r>
          </w:p>
        </w:tc>
      </w:tr>
      <w:tr w:rsidR="00D71473" w:rsidRPr="008B4DF6"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5BCD59D0" w14:textId="381464C1" w:rsidR="009A58FC" w:rsidRPr="009A58FC" w:rsidRDefault="009A58FC" w:rsidP="009A58FC">
            <w:pPr>
              <w:pStyle w:val="Affiliations"/>
              <w:rPr>
                <w:lang w:val="en-US"/>
              </w:rPr>
            </w:pPr>
            <w:r w:rsidRPr="001734A6">
              <w:rPr>
                <w:rFonts w:cs="Times New Roman"/>
              </w:rPr>
              <w:t xml:space="preserve">Nesmeyanov Institute of Organoelement Compounds, Russian Academy of Sciences, </w:t>
            </w:r>
            <w:r>
              <w:rPr>
                <w:rFonts w:cs="Times New Roman"/>
              </w:rPr>
              <w:t xml:space="preserve">ul. </w:t>
            </w:r>
            <w:r w:rsidRPr="001734A6">
              <w:rPr>
                <w:rFonts w:cs="Times New Roman"/>
              </w:rPr>
              <w:t>Vavilova</w:t>
            </w:r>
            <w:r>
              <w:rPr>
                <w:rFonts w:cs="Times New Roman"/>
              </w:rPr>
              <w:t xml:space="preserve"> 28</w:t>
            </w:r>
            <w:r w:rsidRPr="001734A6">
              <w:rPr>
                <w:rFonts w:cs="Times New Roman"/>
              </w:rPr>
              <w:t xml:space="preserve">, </w:t>
            </w:r>
            <w:r>
              <w:rPr>
                <w:rFonts w:cs="Times New Roman"/>
              </w:rPr>
              <w:t xml:space="preserve">str. 1, </w:t>
            </w:r>
            <w:r w:rsidRPr="001734A6">
              <w:rPr>
                <w:rFonts w:cs="Times New Roman"/>
              </w:rPr>
              <w:t>Moscow</w:t>
            </w:r>
            <w:r>
              <w:rPr>
                <w:rFonts w:cs="Times New Roman"/>
              </w:rPr>
              <w:t>,</w:t>
            </w:r>
            <w:r w:rsidRPr="001734A6">
              <w:rPr>
                <w:rFonts w:cs="Times New Roman"/>
              </w:rPr>
              <w:t xml:space="preserve"> 119</w:t>
            </w:r>
            <w:r>
              <w:rPr>
                <w:rFonts w:cs="Times New Roman"/>
              </w:rPr>
              <w:t xml:space="preserve">334 </w:t>
            </w:r>
            <w:r w:rsidRPr="001734A6">
              <w:rPr>
                <w:rFonts w:cs="Times New Roman"/>
              </w:rPr>
              <w:t>Russia</w:t>
            </w:r>
          </w:p>
        </w:tc>
      </w:tr>
      <w:tr w:rsidR="00CD6FAC" w:rsidRPr="008B4DF6"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325B6605" w:rsidR="00CD6FAC" w:rsidRDefault="00E56818" w:rsidP="00E56818">
            <w:pPr>
              <w:pStyle w:val="MainText"/>
              <w:ind w:firstLine="284"/>
            </w:pPr>
            <w:r w:rsidRPr="001734A6">
              <w:t xml:space="preserve">The radical </w:t>
            </w:r>
            <w:r w:rsidR="003937AA">
              <w:t xml:space="preserve">block </w:t>
            </w:r>
            <w:r w:rsidRPr="001734A6">
              <w:t>copolymerization of 2,2,3,3,4,4,4-heptafluorobutyl</w:t>
            </w:r>
            <w:r w:rsidR="00733068">
              <w:t xml:space="preserve"> </w:t>
            </w:r>
            <w:r w:rsidRPr="001734A6">
              <w:t>acrylate (HFBA) with methyl methacrylate (MMA) at 65</w:t>
            </w:r>
            <w:r w:rsidR="003937AA">
              <w:t xml:space="preserve"> </w:t>
            </w:r>
            <w:r w:rsidRPr="001734A6">
              <w:t xml:space="preserve">°C under normal atmospheric conditions on the surface of polyethylene terephthalate (PET) tissue (Dacron), used for the production of vascular prostheses, was carried out. It was found that the copolymerization of HFBA and MMA in </w:t>
            </w:r>
            <w:r w:rsidR="003937AA">
              <w:t xml:space="preserve">10:1 </w:t>
            </w:r>
            <w:r w:rsidRPr="001734A6">
              <w:t xml:space="preserve">ratio results in a superhydrophobic coating with a contact angle </w:t>
            </w:r>
            <w:r w:rsidRPr="003937AA">
              <w:rPr>
                <w:i/>
                <w:iCs/>
              </w:rPr>
              <w:t>θ</w:t>
            </w:r>
            <w:r w:rsidR="003937AA">
              <w:t xml:space="preserve"> </w:t>
            </w:r>
            <w:r w:rsidRPr="001734A6">
              <w:t>=</w:t>
            </w:r>
            <w:r w:rsidR="003937AA">
              <w:t xml:space="preserve"> </w:t>
            </w:r>
            <w:r w:rsidRPr="001734A6">
              <w:t xml:space="preserve">155°. </w:t>
            </w:r>
            <w:r w:rsidR="003937AA">
              <w:t>The e</w:t>
            </w:r>
            <w:r w:rsidRPr="001734A6">
              <w:t>xamination of the surface using scanning electron microscopy confirmed the presence of a highly structured fluoropolymer coating on a micro and nanoscale</w:t>
            </w:r>
            <w:r w:rsidR="00F94740" w:rsidRPr="006070A2">
              <w:t>.</w:t>
            </w:r>
          </w:p>
        </w:tc>
        <w:tc>
          <w:tcPr>
            <w:tcW w:w="4677" w:type="dxa"/>
            <w:vAlign w:val="center"/>
          </w:tcPr>
          <w:p w14:paraId="2A53968D" w14:textId="79ADF7B1" w:rsidR="00CD6FAC" w:rsidRDefault="00E56818" w:rsidP="005C7369">
            <w:pPr>
              <w:pStyle w:val="MainText"/>
              <w:ind w:firstLine="0"/>
              <w:jc w:val="center"/>
            </w:pPr>
            <w:r>
              <w:rPr>
                <w:rFonts w:ascii="Arial" w:hAnsi="Arial" w:cs="Arial"/>
                <w:b/>
                <w:noProof/>
                <w:sz w:val="20"/>
                <w:szCs w:val="20"/>
                <w:lang w:eastAsia="ru-RU"/>
              </w:rPr>
              <w:drawing>
                <wp:inline distT="0" distB="0" distL="0" distR="0" wp14:anchorId="689C479E" wp14:editId="1D878C06">
                  <wp:extent cx="2584579" cy="1046705"/>
                  <wp:effectExtent l="0" t="0" r="0" b="0"/>
                  <wp:docPr id="1519964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062" cy="1049331"/>
                          </a:xfrm>
                          <a:prstGeom prst="rect">
                            <a:avLst/>
                          </a:prstGeom>
                          <a:noFill/>
                          <a:ln>
                            <a:noFill/>
                          </a:ln>
                        </pic:spPr>
                      </pic:pic>
                    </a:graphicData>
                  </a:graphic>
                </wp:inline>
              </w:drawing>
            </w:r>
          </w:p>
        </w:tc>
      </w:tr>
      <w:tr w:rsidR="0065245B" w:rsidRPr="008B4DF6" w14:paraId="009B990E" w14:textId="77777777" w:rsidTr="00DF4999">
        <w:tc>
          <w:tcPr>
            <w:tcW w:w="9639" w:type="dxa"/>
            <w:gridSpan w:val="4"/>
          </w:tcPr>
          <w:p w14:paraId="59E350B2" w14:textId="77659C30" w:rsidR="0065245B" w:rsidRDefault="0065245B" w:rsidP="00930DA8">
            <w:pPr>
              <w:pStyle w:val="MainText"/>
              <w:spacing w:before="120" w:after="120"/>
              <w:ind w:firstLine="284"/>
            </w:pPr>
            <w:r w:rsidRPr="006A32BB">
              <w:rPr>
                <w:b/>
              </w:rPr>
              <w:t>Key words:</w:t>
            </w:r>
            <w:r w:rsidRPr="0065245B">
              <w:t xml:space="preserve"> </w:t>
            </w:r>
            <w:r w:rsidR="00E56818">
              <w:t>p</w:t>
            </w:r>
            <w:r w:rsidR="00E56818" w:rsidRPr="001734A6">
              <w:t xml:space="preserve">olyethylene terephthalate, </w:t>
            </w:r>
            <w:bookmarkStart w:id="0" w:name="_Hlk181385808"/>
            <w:r w:rsidR="00E56818" w:rsidRPr="001734A6">
              <w:t>2,2,3,3,4,4,4-heptafluorobutyl</w:t>
            </w:r>
            <w:r w:rsidR="00733068">
              <w:t xml:space="preserve"> </w:t>
            </w:r>
            <w:r w:rsidR="00E56818" w:rsidRPr="001734A6">
              <w:t>acrylate</w:t>
            </w:r>
            <w:bookmarkEnd w:id="0"/>
            <w:r w:rsidR="00E56818" w:rsidRPr="001734A6">
              <w:t xml:space="preserve">, vascular prostheses, </w:t>
            </w:r>
            <w:proofErr w:type="spellStart"/>
            <w:r w:rsidR="00E56818" w:rsidRPr="001734A6">
              <w:t>superhydrophobicity</w:t>
            </w:r>
            <w:proofErr w:type="spellEnd"/>
            <w:r w:rsidR="00E56818" w:rsidRPr="001734A6">
              <w:t>, radical copolymerization</w:t>
            </w:r>
            <w:r w:rsidRPr="0065245B">
              <w:t>.</w:t>
            </w:r>
          </w:p>
        </w:tc>
      </w:tr>
    </w:tbl>
    <w:p w14:paraId="6C4B6023" w14:textId="77777777"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E56818">
      <w:pPr>
        <w:spacing w:after="240"/>
        <w:rPr>
          <w:rFonts w:ascii="Arial" w:hAnsi="Arial" w:cs="Arial"/>
          <w:b/>
          <w:lang w:val="en-US"/>
        </w:rPr>
      </w:pPr>
      <w:r w:rsidRPr="00427E5A">
        <w:rPr>
          <w:rFonts w:ascii="Arial" w:hAnsi="Arial" w:cs="Arial"/>
          <w:b/>
          <w:lang w:val="en-US"/>
        </w:rPr>
        <w:t>Introduction</w:t>
      </w:r>
    </w:p>
    <w:p w14:paraId="308DC037" w14:textId="094BE1F4" w:rsidR="00E56818" w:rsidRPr="001734A6" w:rsidRDefault="00E56818" w:rsidP="00E56818">
      <w:pPr>
        <w:pStyle w:val="MainText"/>
        <w:ind w:firstLine="284"/>
      </w:pPr>
      <w:r w:rsidRPr="001734A6">
        <w:t>Polyethylene terephthalate (</w:t>
      </w:r>
      <w:r w:rsidRPr="001734A6">
        <w:rPr>
          <w:iCs/>
        </w:rPr>
        <w:t xml:space="preserve">PET) and polytetrafluoroethylene (PTFE) are currently used clinically for vascular prostheses </w:t>
      </w:r>
      <w:r w:rsidR="000B5AD8">
        <w:rPr>
          <w:iCs/>
        </w:rPr>
        <w:t>[1]</w:t>
      </w:r>
      <w:r w:rsidRPr="001734A6">
        <w:rPr>
          <w:iCs/>
        </w:rPr>
        <w:t>. However, a coating of only polyethylene terephthalate (PET) or polytetrafluoroethylene (PTFE) will</w:t>
      </w:r>
      <w:r w:rsidRPr="001734A6">
        <w:t xml:space="preserve"> not give the surface pronounced </w:t>
      </w:r>
      <w:proofErr w:type="spellStart"/>
      <w:r w:rsidRPr="001734A6">
        <w:t>superhydrophobicity</w:t>
      </w:r>
      <w:proofErr w:type="spellEnd"/>
      <w:r w:rsidRPr="001734A6">
        <w:t xml:space="preserve">, which is important in terms of preventing thrombosis [2]. Even for a clean, smooth PTFE coating, the contact angle is only 120° [3]. In this context, many </w:t>
      </w:r>
      <w:r w:rsidR="00550968">
        <w:t>researcher</w:t>
      </w:r>
      <w:r w:rsidRPr="001734A6">
        <w:t>s have associated the latest advances with the development of a structure similar to that found on lotus leaves [4]. Despite the complexity and sophistication of these techniques, the contact angles for water on the resulting coatings range between 120</w:t>
      </w:r>
      <w:r w:rsidR="00550968">
        <w:t>–</w:t>
      </w:r>
      <w:r w:rsidRPr="001734A6">
        <w:t>150</w:t>
      </w:r>
      <w:r w:rsidR="00550968">
        <w:t>°</w:t>
      </w:r>
      <w:r w:rsidRPr="001734A6">
        <w:t>.</w:t>
      </w:r>
    </w:p>
    <w:p w14:paraId="7A489F85" w14:textId="0D6202A4" w:rsidR="00427E5A" w:rsidRPr="00F376FB" w:rsidRDefault="00E56818" w:rsidP="00E56818">
      <w:pPr>
        <w:pStyle w:val="MainText"/>
        <w:ind w:firstLine="284"/>
      </w:pPr>
      <w:r w:rsidRPr="001734A6">
        <w:t xml:space="preserve">The purpose of our work </w:t>
      </w:r>
      <w:r w:rsidR="00550968">
        <w:t>wa</w:t>
      </w:r>
      <w:r w:rsidRPr="001734A6">
        <w:t xml:space="preserve">s to search for a new, easily implemented method of hydrophobicity of PET fabric, by </w:t>
      </w:r>
      <w:r w:rsidR="00550968">
        <w:t xml:space="preserve">the </w:t>
      </w:r>
      <w:r w:rsidRPr="001734A6">
        <w:t xml:space="preserve">copolymerization of </w:t>
      </w:r>
      <w:r w:rsidRPr="001734A6">
        <w:rPr>
          <w:iCs/>
        </w:rPr>
        <w:t>methyl methacrylate (MMA) and 2,2,3,3,4,4,4-heptafluorobutyl</w:t>
      </w:r>
      <w:r w:rsidR="00550968">
        <w:rPr>
          <w:iCs/>
        </w:rPr>
        <w:t xml:space="preserve"> </w:t>
      </w:r>
      <w:r w:rsidRPr="001734A6">
        <w:rPr>
          <w:iCs/>
        </w:rPr>
        <w:t>acrylate (HFBA)</w:t>
      </w:r>
      <w:r w:rsidRPr="001734A6">
        <w:t xml:space="preserve">. The nontriviality of this approach is that </w:t>
      </w:r>
      <w:r w:rsidR="00550968">
        <w:t xml:space="preserve">the </w:t>
      </w:r>
      <w:r w:rsidRPr="001734A6">
        <w:t>hydrophobization is carried out by block copolymerization of MMA and HFBA on the surface of PET fabric in a normal atmosphere with O</w:t>
      </w:r>
      <w:r w:rsidRPr="001734A6">
        <w:rPr>
          <w:vertAlign w:val="subscript"/>
        </w:rPr>
        <w:t>2</w:t>
      </w:r>
      <w:r w:rsidRPr="001734A6">
        <w:t>.</w:t>
      </w:r>
    </w:p>
    <w:p w14:paraId="4F1CB291" w14:textId="77777777" w:rsidR="00875175" w:rsidRDefault="00875175" w:rsidP="00B23601">
      <w:pPr>
        <w:pStyle w:val="Header1"/>
        <w:spacing w:before="240" w:after="240"/>
      </w:pPr>
      <w:r w:rsidRPr="00875175">
        <w:t>Results and discussion</w:t>
      </w:r>
    </w:p>
    <w:p w14:paraId="79D435E1" w14:textId="007342A9" w:rsidR="00E56818" w:rsidRDefault="00E56818" w:rsidP="009E0477">
      <w:pPr>
        <w:spacing w:after="0"/>
        <w:ind w:firstLine="284"/>
        <w:jc w:val="both"/>
        <w:rPr>
          <w:rFonts w:ascii="Times New Roman" w:hAnsi="Times New Roman" w:cs="Times New Roman"/>
          <w:sz w:val="18"/>
          <w:szCs w:val="18"/>
          <w:lang w:val="en-US"/>
        </w:rPr>
      </w:pPr>
      <w:r w:rsidRPr="001734A6">
        <w:rPr>
          <w:rFonts w:ascii="Times New Roman" w:hAnsi="Times New Roman" w:cs="Times New Roman"/>
          <w:sz w:val="18"/>
          <w:szCs w:val="18"/>
          <w:lang w:val="en-US"/>
        </w:rPr>
        <w:t>From the analysis of SEM micrographs of the surface of PET tissue treated with monomers, it was found that a liquid mixture of MMA/HFBA monomers had penetrated between the PET fibers and had copolymerized (Fig</w:t>
      </w:r>
      <w:r w:rsidR="00EA2211">
        <w:rPr>
          <w:rFonts w:ascii="Times New Roman" w:hAnsi="Times New Roman" w:cs="Times New Roman"/>
          <w:sz w:val="18"/>
          <w:szCs w:val="18"/>
          <w:lang w:val="en-US"/>
        </w:rPr>
        <w:t>s</w:t>
      </w:r>
      <w:r w:rsidRPr="001734A6">
        <w:rPr>
          <w:rFonts w:ascii="Times New Roman" w:hAnsi="Times New Roman" w:cs="Times New Roman"/>
          <w:sz w:val="18"/>
          <w:szCs w:val="18"/>
          <w:lang w:val="en-US"/>
        </w:rPr>
        <w:t>.</w:t>
      </w:r>
      <w:r w:rsidR="00704559">
        <w:rPr>
          <w:rFonts w:ascii="Times New Roman" w:hAnsi="Times New Roman" w:cs="Times New Roman"/>
          <w:sz w:val="18"/>
          <w:szCs w:val="18"/>
          <w:lang w:val="en-US"/>
        </w:rPr>
        <w:t xml:space="preserve"> </w:t>
      </w:r>
      <w:r w:rsidRPr="001734A6">
        <w:rPr>
          <w:rFonts w:ascii="Times New Roman" w:hAnsi="Times New Roman" w:cs="Times New Roman"/>
          <w:sz w:val="18"/>
          <w:szCs w:val="18"/>
          <w:lang w:val="en-US"/>
        </w:rPr>
        <w:t>1a</w:t>
      </w:r>
      <w:r w:rsidR="00704559">
        <w:rPr>
          <w:rFonts w:ascii="Times New Roman" w:hAnsi="Times New Roman" w:cs="Times New Roman"/>
          <w:sz w:val="18"/>
          <w:szCs w:val="18"/>
          <w:lang w:val="en-US"/>
        </w:rPr>
        <w:t>–</w:t>
      </w:r>
      <w:r w:rsidRPr="001734A6">
        <w:rPr>
          <w:rFonts w:ascii="Times New Roman" w:hAnsi="Times New Roman" w:cs="Times New Roman"/>
          <w:sz w:val="18"/>
          <w:szCs w:val="18"/>
          <w:lang w:val="en-US"/>
        </w:rPr>
        <w:t xml:space="preserve">d) [5]. During </w:t>
      </w:r>
      <w:r w:rsidR="00704559">
        <w:rPr>
          <w:rFonts w:ascii="Times New Roman" w:hAnsi="Times New Roman" w:cs="Times New Roman"/>
          <w:sz w:val="18"/>
          <w:szCs w:val="18"/>
          <w:lang w:val="en-US"/>
        </w:rPr>
        <w:t xml:space="preserve">the </w:t>
      </w:r>
      <w:r w:rsidRPr="001734A6">
        <w:rPr>
          <w:rFonts w:ascii="Times New Roman" w:hAnsi="Times New Roman" w:cs="Times New Roman"/>
          <w:sz w:val="18"/>
          <w:szCs w:val="18"/>
          <w:lang w:val="en-US"/>
        </w:rPr>
        <w:t xml:space="preserve">copolymerization of MMA/HFBA on the surface of PET fabric at </w:t>
      </w:r>
      <w:r w:rsidR="00704559">
        <w:rPr>
          <w:rFonts w:ascii="Times New Roman" w:hAnsi="Times New Roman" w:cs="Times New Roman"/>
          <w:sz w:val="18"/>
          <w:szCs w:val="18"/>
          <w:lang w:val="en-US"/>
        </w:rPr>
        <w:t xml:space="preserve">1:1 and 1:2 </w:t>
      </w:r>
      <w:r w:rsidRPr="001734A6">
        <w:rPr>
          <w:rFonts w:ascii="Times New Roman" w:hAnsi="Times New Roman" w:cs="Times New Roman"/>
          <w:sz w:val="18"/>
          <w:szCs w:val="18"/>
          <w:lang w:val="en-US"/>
        </w:rPr>
        <w:t>ratio</w:t>
      </w:r>
      <w:r w:rsidR="00704559">
        <w:rPr>
          <w:rFonts w:ascii="Times New Roman" w:hAnsi="Times New Roman" w:cs="Times New Roman"/>
          <w:sz w:val="18"/>
          <w:szCs w:val="18"/>
          <w:lang w:val="en-US"/>
        </w:rPr>
        <w:t>s</w:t>
      </w:r>
      <w:r w:rsidRPr="001734A6">
        <w:rPr>
          <w:rFonts w:ascii="Times New Roman" w:hAnsi="Times New Roman" w:cs="Times New Roman"/>
          <w:sz w:val="18"/>
          <w:szCs w:val="18"/>
          <w:lang w:val="en-US"/>
        </w:rPr>
        <w:t xml:space="preserve">, the weight gain of the samples was 343% and 150%, and the contact angle with water was 110° and 120° (Table 1). </w:t>
      </w:r>
      <w:r w:rsidR="00704559">
        <w:rPr>
          <w:rFonts w:ascii="Times New Roman" w:hAnsi="Times New Roman" w:cs="Times New Roman"/>
          <w:sz w:val="18"/>
          <w:szCs w:val="18"/>
          <w:lang w:val="en-US"/>
        </w:rPr>
        <w:t xml:space="preserve">Upon an </w:t>
      </w:r>
      <w:r w:rsidRPr="001734A6">
        <w:rPr>
          <w:rFonts w:ascii="Times New Roman" w:hAnsi="Times New Roman" w:cs="Times New Roman"/>
          <w:sz w:val="18"/>
          <w:szCs w:val="18"/>
          <w:lang w:val="en-US"/>
        </w:rPr>
        <w:t>increas</w:t>
      </w:r>
      <w:r w:rsidR="00704559">
        <w:rPr>
          <w:rFonts w:ascii="Times New Roman" w:hAnsi="Times New Roman" w:cs="Times New Roman"/>
          <w:sz w:val="18"/>
          <w:szCs w:val="18"/>
          <w:lang w:val="en-US"/>
        </w:rPr>
        <w:t>e</w:t>
      </w:r>
      <w:r w:rsidRPr="001734A6">
        <w:rPr>
          <w:rFonts w:ascii="Times New Roman" w:hAnsi="Times New Roman" w:cs="Times New Roman"/>
          <w:sz w:val="18"/>
          <w:szCs w:val="18"/>
          <w:lang w:val="en-US"/>
        </w:rPr>
        <w:t xml:space="preserve"> </w:t>
      </w:r>
      <w:r w:rsidR="00704559">
        <w:rPr>
          <w:rFonts w:ascii="Times New Roman" w:hAnsi="Times New Roman" w:cs="Times New Roman"/>
          <w:sz w:val="18"/>
          <w:szCs w:val="18"/>
          <w:lang w:val="en-US"/>
        </w:rPr>
        <w:t xml:space="preserve">of </w:t>
      </w:r>
      <w:r w:rsidRPr="001734A6">
        <w:rPr>
          <w:rFonts w:ascii="Times New Roman" w:hAnsi="Times New Roman" w:cs="Times New Roman"/>
          <w:sz w:val="18"/>
          <w:szCs w:val="18"/>
          <w:lang w:val="en-US"/>
        </w:rPr>
        <w:t xml:space="preserve">the molar fraction of HFBA to 1:5, the contact angle </w:t>
      </w:r>
      <w:bookmarkStart w:id="1" w:name="_Hlk181271605"/>
      <w:r w:rsidRPr="00704559">
        <w:rPr>
          <w:rFonts w:ascii="Times New Roman" w:hAnsi="Times New Roman" w:cs="Times New Roman"/>
          <w:i/>
          <w:iCs/>
          <w:sz w:val="18"/>
          <w:szCs w:val="18"/>
          <w:lang w:val="en-US"/>
        </w:rPr>
        <w:t>θ</w:t>
      </w:r>
      <w:r w:rsidRPr="001734A6">
        <w:rPr>
          <w:rFonts w:ascii="Times New Roman" w:hAnsi="Times New Roman" w:cs="Times New Roman"/>
          <w:sz w:val="18"/>
          <w:szCs w:val="18"/>
          <w:lang w:val="en-US"/>
        </w:rPr>
        <w:t xml:space="preserve"> </w:t>
      </w:r>
      <w:bookmarkEnd w:id="1"/>
      <w:r w:rsidRPr="001734A6">
        <w:rPr>
          <w:rFonts w:ascii="Times New Roman" w:hAnsi="Times New Roman" w:cs="Times New Roman"/>
          <w:sz w:val="18"/>
          <w:szCs w:val="18"/>
          <w:lang w:val="en-US"/>
        </w:rPr>
        <w:t xml:space="preserve">increased to 135°, while </w:t>
      </w:r>
      <w:r w:rsidR="00704559">
        <w:rPr>
          <w:rFonts w:ascii="Times New Roman" w:hAnsi="Times New Roman" w:cs="Times New Roman"/>
          <w:sz w:val="18"/>
          <w:szCs w:val="18"/>
          <w:lang w:val="en-US"/>
        </w:rPr>
        <w:t>an</w:t>
      </w:r>
      <w:r w:rsidRPr="001734A6">
        <w:rPr>
          <w:rFonts w:ascii="Times New Roman" w:hAnsi="Times New Roman" w:cs="Times New Roman"/>
          <w:sz w:val="18"/>
          <w:szCs w:val="18"/>
          <w:lang w:val="en-US"/>
        </w:rPr>
        <w:t xml:space="preserve"> increase in the mass of the tissue was only 11% at the </w:t>
      </w:r>
      <w:r w:rsidR="00704559" w:rsidRPr="001734A6">
        <w:rPr>
          <w:rFonts w:ascii="Times New Roman" w:hAnsi="Times New Roman" w:cs="Times New Roman"/>
          <w:sz w:val="18"/>
          <w:szCs w:val="18"/>
          <w:lang w:val="en-US"/>
        </w:rPr>
        <w:t xml:space="preserve">MMA/HFBA </w:t>
      </w:r>
      <w:r w:rsidRPr="001734A6">
        <w:rPr>
          <w:rFonts w:ascii="Times New Roman" w:hAnsi="Times New Roman" w:cs="Times New Roman"/>
          <w:sz w:val="18"/>
          <w:szCs w:val="18"/>
          <w:lang w:val="en-US"/>
        </w:rPr>
        <w:t xml:space="preserve">ratio of 1:10. The PET fabric treated as described above becomes superhydrophobic with a </w:t>
      </w:r>
      <w:r w:rsidRPr="00704559">
        <w:rPr>
          <w:rFonts w:ascii="Times New Roman" w:hAnsi="Times New Roman" w:cs="Times New Roman"/>
          <w:i/>
          <w:iCs/>
          <w:sz w:val="18"/>
          <w:szCs w:val="18"/>
          <w:lang w:val="en-US"/>
        </w:rPr>
        <w:t>θ</w:t>
      </w:r>
      <w:r w:rsidR="00704559">
        <w:rPr>
          <w:rFonts w:ascii="Times New Roman" w:hAnsi="Times New Roman" w:cs="Times New Roman"/>
          <w:sz w:val="18"/>
          <w:szCs w:val="18"/>
          <w:lang w:val="en-US"/>
        </w:rPr>
        <w:t xml:space="preserve"> </w:t>
      </w:r>
      <w:r w:rsidRPr="001734A6">
        <w:rPr>
          <w:rFonts w:ascii="Times New Roman" w:hAnsi="Times New Roman" w:cs="Times New Roman"/>
          <w:sz w:val="18"/>
          <w:szCs w:val="18"/>
          <w:lang w:val="en-US"/>
        </w:rPr>
        <w:t>=</w:t>
      </w:r>
      <w:r w:rsidR="00704559">
        <w:rPr>
          <w:rFonts w:ascii="Times New Roman" w:hAnsi="Times New Roman" w:cs="Times New Roman"/>
          <w:sz w:val="18"/>
          <w:szCs w:val="18"/>
          <w:lang w:val="en-US"/>
        </w:rPr>
        <w:t xml:space="preserve"> </w:t>
      </w:r>
      <w:r w:rsidRPr="001734A6">
        <w:rPr>
          <w:rFonts w:ascii="Times New Roman" w:hAnsi="Times New Roman" w:cs="Times New Roman"/>
          <w:sz w:val="18"/>
          <w:szCs w:val="18"/>
          <w:lang w:val="en-US"/>
        </w:rPr>
        <w:t>155°.</w:t>
      </w:r>
    </w:p>
    <w:p w14:paraId="6DA377D0" w14:textId="33386B56" w:rsidR="003D6BBE" w:rsidRDefault="003D6BBE" w:rsidP="00D753BB">
      <w:pPr>
        <w:spacing w:after="0"/>
        <w:ind w:firstLine="284"/>
        <w:jc w:val="both"/>
        <w:rPr>
          <w:rFonts w:ascii="Times New Roman" w:hAnsi="Times New Roman" w:cs="Times New Roman"/>
          <w:sz w:val="18"/>
          <w:szCs w:val="18"/>
          <w:lang w:val="en-US"/>
        </w:rPr>
      </w:pPr>
      <w:r w:rsidRPr="001734A6">
        <w:rPr>
          <w:rFonts w:ascii="Times New Roman" w:hAnsi="Times New Roman" w:cs="Times New Roman"/>
          <w:sz w:val="18"/>
          <w:szCs w:val="18"/>
          <w:lang w:val="en-US"/>
        </w:rPr>
        <w:t xml:space="preserve">Despite this, </w:t>
      </w:r>
      <w:r>
        <w:rPr>
          <w:rFonts w:ascii="Times New Roman" w:hAnsi="Times New Roman" w:cs="Times New Roman"/>
          <w:sz w:val="18"/>
          <w:szCs w:val="18"/>
          <w:lang w:val="en-US"/>
        </w:rPr>
        <w:t xml:space="preserve">the </w:t>
      </w:r>
      <w:r w:rsidRPr="001734A6">
        <w:rPr>
          <w:rFonts w:ascii="Times New Roman" w:hAnsi="Times New Roman" w:cs="Times New Roman"/>
          <w:sz w:val="18"/>
          <w:szCs w:val="18"/>
          <w:lang w:val="en-US"/>
        </w:rPr>
        <w:t xml:space="preserve">analysis </w:t>
      </w:r>
      <w:r>
        <w:rPr>
          <w:rFonts w:ascii="Times New Roman" w:hAnsi="Times New Roman" w:cs="Times New Roman"/>
          <w:sz w:val="18"/>
          <w:szCs w:val="18"/>
          <w:lang w:val="en-US"/>
        </w:rPr>
        <w:t xml:space="preserve">by </w:t>
      </w:r>
      <w:r w:rsidRPr="001734A6">
        <w:rPr>
          <w:rFonts w:ascii="Times New Roman" w:hAnsi="Times New Roman" w:cs="Times New Roman"/>
          <w:sz w:val="18"/>
          <w:szCs w:val="18"/>
          <w:lang w:val="en-US"/>
        </w:rPr>
        <w:t>energy-dispersive X-ray spectroscopy (EDS-SEM) indicate</w:t>
      </w:r>
      <w:r>
        <w:rPr>
          <w:rFonts w:ascii="Times New Roman" w:hAnsi="Times New Roman" w:cs="Times New Roman"/>
          <w:sz w:val="18"/>
          <w:szCs w:val="18"/>
          <w:lang w:val="en-US"/>
        </w:rPr>
        <w:t>d</w:t>
      </w:r>
      <w:r w:rsidRPr="001734A6">
        <w:rPr>
          <w:rFonts w:ascii="Times New Roman" w:hAnsi="Times New Roman" w:cs="Times New Roman"/>
          <w:sz w:val="18"/>
          <w:szCs w:val="18"/>
          <w:lang w:val="en-US"/>
        </w:rPr>
        <w:t xml:space="preserve"> the presence of a significant amount of fluorine on the surface of the sample (</w:t>
      </w:r>
      <w:r w:rsidRPr="001734A6">
        <w:rPr>
          <w:rFonts w:ascii="Times New Roman" w:hAnsi="Times New Roman" w:cs="Times New Roman"/>
          <w:i/>
          <w:sz w:val="18"/>
          <w:szCs w:val="18"/>
          <w:lang w:val="en-US"/>
        </w:rPr>
        <w:t>v</w:t>
      </w:r>
      <w:r>
        <w:rPr>
          <w:rFonts w:ascii="Times New Roman" w:hAnsi="Times New Roman" w:cs="Times New Roman"/>
          <w:i/>
          <w:sz w:val="18"/>
          <w:szCs w:val="18"/>
          <w:lang w:val="en-US"/>
        </w:rPr>
        <w:t xml:space="preserve"> </w:t>
      </w:r>
      <w:r w:rsidRPr="00EA2211">
        <w:rPr>
          <w:rFonts w:ascii="Times New Roman" w:hAnsi="Times New Roman" w:cs="Times New Roman"/>
          <w:iCs/>
          <w:sz w:val="18"/>
          <w:szCs w:val="18"/>
          <w:lang w:val="en-US"/>
        </w:rPr>
        <w:t xml:space="preserve">~8 </w:t>
      </w:r>
      <w:proofErr w:type="spellStart"/>
      <w:r w:rsidRPr="00EA2211">
        <w:rPr>
          <w:rFonts w:ascii="Times New Roman" w:hAnsi="Times New Roman" w:cs="Times New Roman"/>
          <w:iCs/>
          <w:sz w:val="18"/>
          <w:szCs w:val="18"/>
          <w:lang w:val="en-US"/>
        </w:rPr>
        <w:t>wt</w:t>
      </w:r>
      <w:proofErr w:type="spellEnd"/>
      <w:r w:rsidRPr="00EA2211">
        <w:rPr>
          <w:rFonts w:ascii="Times New Roman" w:hAnsi="Times New Roman" w:cs="Times New Roman"/>
          <w:iCs/>
          <w:sz w:val="18"/>
          <w:szCs w:val="18"/>
          <w:lang w:val="en-US"/>
        </w:rPr>
        <w:t xml:space="preserve"> %</w:t>
      </w:r>
      <w:r w:rsidRPr="001734A6">
        <w:rPr>
          <w:rFonts w:ascii="Times New Roman" w:hAnsi="Times New Roman" w:cs="Times New Roman"/>
          <w:sz w:val="18"/>
          <w:szCs w:val="18"/>
          <w:lang w:val="en-US"/>
        </w:rPr>
        <w:t>). The macroscopic image demonstrates that the dimensions of the hemispherical structures on the surface of the PET tissue vary from 500 nanometers to 10 micrometers (Fig</w:t>
      </w:r>
      <w:r>
        <w:rPr>
          <w:rFonts w:ascii="Times New Roman" w:hAnsi="Times New Roman" w:cs="Times New Roman"/>
          <w:sz w:val="18"/>
          <w:szCs w:val="18"/>
          <w:lang w:val="en-US"/>
        </w:rPr>
        <w:t>s</w:t>
      </w:r>
      <w:r w:rsidRPr="001734A6">
        <w:rPr>
          <w:rFonts w:ascii="Times New Roman" w:hAnsi="Times New Roman" w:cs="Times New Roman"/>
          <w:sz w:val="18"/>
          <w:szCs w:val="18"/>
          <w:lang w:val="en-US"/>
        </w:rPr>
        <w:t>. 1</w:t>
      </w:r>
      <w:proofErr w:type="gramStart"/>
      <w:r w:rsidRPr="001734A6">
        <w:rPr>
          <w:rFonts w:ascii="Times New Roman" w:hAnsi="Times New Roman" w:cs="Times New Roman"/>
          <w:sz w:val="18"/>
          <w:szCs w:val="18"/>
          <w:lang w:val="en-US"/>
        </w:rPr>
        <w:t>a</w:t>
      </w:r>
      <w:r>
        <w:rPr>
          <w:rFonts w:ascii="Times New Roman" w:hAnsi="Times New Roman" w:cs="Times New Roman"/>
          <w:sz w:val="18"/>
          <w:szCs w:val="18"/>
          <w:lang w:val="en-US"/>
        </w:rPr>
        <w:t>,</w:t>
      </w:r>
      <w:r w:rsidRPr="001734A6">
        <w:rPr>
          <w:rFonts w:ascii="Times New Roman" w:hAnsi="Times New Roman" w:cs="Times New Roman"/>
          <w:sz w:val="18"/>
          <w:szCs w:val="18"/>
          <w:lang w:val="en-US"/>
        </w:rPr>
        <w:t>b</w:t>
      </w:r>
      <w:proofErr w:type="gramEnd"/>
      <w:r w:rsidRPr="001734A6">
        <w:rPr>
          <w:rFonts w:ascii="Times New Roman" w:hAnsi="Times New Roman" w:cs="Times New Roman"/>
          <w:sz w:val="18"/>
          <w:szCs w:val="18"/>
          <w:lang w:val="en-US"/>
        </w:rPr>
        <w:t>).</w:t>
      </w:r>
    </w:p>
    <w:p w14:paraId="2B906446" w14:textId="3C1EBAAC" w:rsidR="003D6BBE" w:rsidRPr="001734A6" w:rsidRDefault="003D6BBE" w:rsidP="00D753BB">
      <w:pPr>
        <w:spacing w:after="0"/>
        <w:ind w:firstLine="284"/>
        <w:jc w:val="both"/>
        <w:rPr>
          <w:rFonts w:ascii="Times New Roman" w:hAnsi="Times New Roman" w:cs="Times New Roman"/>
          <w:sz w:val="18"/>
          <w:szCs w:val="18"/>
          <w:lang w:val="en-US"/>
        </w:rPr>
      </w:pPr>
      <w:r w:rsidRPr="001734A6">
        <w:rPr>
          <w:rFonts w:ascii="Times New Roman" w:hAnsi="Times New Roman" w:cs="Times New Roman"/>
          <w:sz w:val="18"/>
          <w:szCs w:val="18"/>
          <w:lang w:val="en-US"/>
        </w:rPr>
        <w:t xml:space="preserve">Thus, the </w:t>
      </w:r>
      <w:proofErr w:type="spellStart"/>
      <w:r w:rsidRPr="001734A6">
        <w:rPr>
          <w:rFonts w:ascii="Times New Roman" w:hAnsi="Times New Roman" w:cs="Times New Roman"/>
          <w:sz w:val="18"/>
          <w:szCs w:val="18"/>
          <w:lang w:val="en-US"/>
        </w:rPr>
        <w:t>superhydrophobicity</w:t>
      </w:r>
      <w:proofErr w:type="spellEnd"/>
      <w:r w:rsidRPr="001734A6">
        <w:rPr>
          <w:rFonts w:ascii="Times New Roman" w:hAnsi="Times New Roman" w:cs="Times New Roman"/>
          <w:sz w:val="18"/>
          <w:szCs w:val="18"/>
          <w:lang w:val="en-US"/>
        </w:rPr>
        <w:t xml:space="preserve"> of the PET tissue treated using this method can be attributed to a decrease in</w:t>
      </w:r>
      <w:r w:rsidR="00D753BB">
        <w:rPr>
          <w:rFonts w:ascii="Times New Roman" w:hAnsi="Times New Roman" w:cs="Times New Roman"/>
          <w:sz w:val="18"/>
          <w:szCs w:val="18"/>
          <w:lang w:val="en-US"/>
        </w:rPr>
        <w:t xml:space="preserve"> the </w:t>
      </w:r>
      <w:r w:rsidRPr="001734A6">
        <w:rPr>
          <w:rFonts w:ascii="Times New Roman" w:hAnsi="Times New Roman" w:cs="Times New Roman"/>
          <w:sz w:val="18"/>
          <w:szCs w:val="18"/>
          <w:lang w:val="en-US"/>
        </w:rPr>
        <w:t>surface energy due to the presence of polyfluoroalkyl side-chain groups</w:t>
      </w:r>
    </w:p>
    <w:p w14:paraId="5D23ECCD" w14:textId="77777777" w:rsidR="00E56818" w:rsidRPr="001734A6" w:rsidRDefault="00E56818" w:rsidP="003D6BBE">
      <w:pPr>
        <w:spacing w:before="200" w:after="120"/>
        <w:jc w:val="center"/>
        <w:rPr>
          <w:rFonts w:ascii="Times New Roman" w:hAnsi="Times New Roman" w:cs="Times New Roman"/>
          <w:sz w:val="18"/>
          <w:szCs w:val="18"/>
          <w:lang w:val="en-US"/>
        </w:rPr>
      </w:pPr>
      <w:r w:rsidRPr="001734A6">
        <w:rPr>
          <w:rFonts w:ascii="Times New Roman" w:hAnsi="Times New Roman" w:cs="Times New Roman"/>
          <w:noProof/>
          <w:sz w:val="18"/>
          <w:szCs w:val="18"/>
          <w:lang w:eastAsia="ru-RU"/>
        </w:rPr>
        <w:drawing>
          <wp:inline distT="0" distB="0" distL="0" distR="0" wp14:anchorId="6D1A28EE" wp14:editId="6159B7FF">
            <wp:extent cx="2926080" cy="2168654"/>
            <wp:effectExtent l="0" t="0" r="0" b="0"/>
            <wp:docPr id="1652731328" name="Рисунок 1" descr="Изображение выглядит как снимок экрана, текст, приро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31328" name="Рисунок 1" descr="Изображение выглядит как снимок экрана, текст, природа&#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4973" cy="2227125"/>
                    </a:xfrm>
                    <a:prstGeom prst="rect">
                      <a:avLst/>
                    </a:prstGeom>
                    <a:noFill/>
                    <a:ln>
                      <a:noFill/>
                    </a:ln>
                  </pic:spPr>
                </pic:pic>
              </a:graphicData>
            </a:graphic>
          </wp:inline>
        </w:drawing>
      </w:r>
    </w:p>
    <w:p w14:paraId="46405C40" w14:textId="68B313FB" w:rsidR="00E56818" w:rsidRPr="001734A6" w:rsidRDefault="00E56818" w:rsidP="009E0477">
      <w:pPr>
        <w:spacing w:before="120"/>
        <w:jc w:val="both"/>
        <w:rPr>
          <w:rFonts w:ascii="Times New Roman" w:hAnsi="Times New Roman" w:cs="Times New Roman"/>
          <w:sz w:val="16"/>
          <w:szCs w:val="16"/>
          <w:lang w:val="en-US"/>
        </w:rPr>
      </w:pPr>
      <w:r w:rsidRPr="001734A6">
        <w:rPr>
          <w:rFonts w:ascii="Times New Roman" w:hAnsi="Times New Roman" w:cs="Times New Roman"/>
          <w:b/>
          <w:sz w:val="16"/>
          <w:szCs w:val="16"/>
          <w:lang w:val="en-US"/>
        </w:rPr>
        <w:t xml:space="preserve">Figure 1. </w:t>
      </w:r>
      <w:r w:rsidRPr="001734A6">
        <w:rPr>
          <w:rFonts w:ascii="Times New Roman" w:hAnsi="Times New Roman" w:cs="Times New Roman"/>
          <w:sz w:val="16"/>
          <w:szCs w:val="16"/>
          <w:lang w:val="en-US"/>
        </w:rPr>
        <w:t xml:space="preserve">FE-SEM images of the surface of the </w:t>
      </w:r>
      <w:r w:rsidR="00704559" w:rsidRPr="001734A6">
        <w:rPr>
          <w:rFonts w:ascii="Times New Roman" w:hAnsi="Times New Roman" w:cs="Times New Roman"/>
          <w:sz w:val="16"/>
          <w:szCs w:val="16"/>
          <w:lang w:val="en-US"/>
        </w:rPr>
        <w:t>PET</w:t>
      </w:r>
      <w:r w:rsidR="00704559">
        <w:rPr>
          <w:rFonts w:ascii="Times New Roman" w:hAnsi="Times New Roman" w:cs="Times New Roman"/>
          <w:sz w:val="16"/>
          <w:szCs w:val="16"/>
          <w:lang w:val="en-US"/>
        </w:rPr>
        <w:t>–</w:t>
      </w:r>
      <w:r w:rsidR="00704559" w:rsidRPr="001734A6">
        <w:rPr>
          <w:rFonts w:ascii="Times New Roman" w:hAnsi="Times New Roman" w:cs="Times New Roman"/>
          <w:sz w:val="16"/>
          <w:szCs w:val="16"/>
          <w:lang w:val="en-US"/>
        </w:rPr>
        <w:t>MMA/HFBA (1:10)</w:t>
      </w:r>
      <w:r w:rsidR="00704559">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 xml:space="preserve">sample: </w:t>
      </w:r>
      <w:r w:rsidR="00EA2211">
        <w:rPr>
          <w:rFonts w:ascii="Times New Roman" w:hAnsi="Times New Roman" w:cs="Times New Roman"/>
          <w:sz w:val="16"/>
          <w:szCs w:val="16"/>
          <w:lang w:val="en-US"/>
        </w:rPr>
        <w:t>(</w:t>
      </w:r>
      <w:r w:rsidR="00EA2211" w:rsidRPr="00704559">
        <w:rPr>
          <w:rFonts w:ascii="Times New Roman" w:hAnsi="Times New Roman" w:cs="Times New Roman"/>
          <w:b/>
          <w:bCs/>
          <w:i/>
          <w:iCs/>
          <w:sz w:val="16"/>
          <w:szCs w:val="16"/>
          <w:lang w:val="en-US"/>
        </w:rPr>
        <w:t>a</w:t>
      </w:r>
      <w:r w:rsidR="00EA2211">
        <w:rPr>
          <w:rFonts w:ascii="Times New Roman" w:hAnsi="Times New Roman" w:cs="Times New Roman"/>
          <w:sz w:val="16"/>
          <w:szCs w:val="16"/>
          <w:lang w:val="en-US"/>
        </w:rPr>
        <w:t>)</w:t>
      </w:r>
      <w:r w:rsidR="00EA2211">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×500, scale</w:t>
      </w:r>
      <w:r w:rsidR="00704559">
        <w:rPr>
          <w:rFonts w:ascii="Times New Roman" w:hAnsi="Times New Roman" w:cs="Times New Roman"/>
          <w:sz w:val="16"/>
          <w:szCs w:val="16"/>
          <w:lang w:val="en-US"/>
        </w:rPr>
        <w:t>—</w:t>
      </w:r>
      <w:r w:rsidRPr="001734A6">
        <w:rPr>
          <w:rFonts w:ascii="Times New Roman" w:hAnsi="Times New Roman" w:cs="Times New Roman"/>
          <w:sz w:val="16"/>
          <w:szCs w:val="16"/>
          <w:lang w:val="en-US"/>
        </w:rPr>
        <w:t xml:space="preserve">100 </w:t>
      </w:r>
      <w:proofErr w:type="spellStart"/>
      <w:r w:rsidRPr="001734A6">
        <w:rPr>
          <w:rFonts w:ascii="Times New Roman" w:hAnsi="Times New Roman" w:cs="Times New Roman"/>
          <w:sz w:val="16"/>
          <w:szCs w:val="16"/>
          <w:lang w:val="en-US"/>
        </w:rPr>
        <w:t>μm</w:t>
      </w:r>
      <w:proofErr w:type="spellEnd"/>
      <w:r w:rsidR="00EA2211">
        <w:rPr>
          <w:rFonts w:ascii="Times New Roman" w:hAnsi="Times New Roman" w:cs="Times New Roman"/>
          <w:sz w:val="16"/>
          <w:szCs w:val="16"/>
          <w:lang w:val="en-US"/>
        </w:rPr>
        <w:t>;</w:t>
      </w:r>
      <w:r w:rsidRPr="001734A6">
        <w:rPr>
          <w:rFonts w:ascii="Times New Roman" w:hAnsi="Times New Roman" w:cs="Times New Roman"/>
          <w:sz w:val="16"/>
          <w:szCs w:val="16"/>
          <w:lang w:val="en-US"/>
        </w:rPr>
        <w:t xml:space="preserve"> </w:t>
      </w:r>
      <w:r w:rsidR="00EA2211">
        <w:rPr>
          <w:rFonts w:ascii="Times New Roman" w:hAnsi="Times New Roman" w:cs="Times New Roman"/>
          <w:sz w:val="16"/>
          <w:szCs w:val="16"/>
          <w:lang w:val="en-US"/>
        </w:rPr>
        <w:t>(</w:t>
      </w:r>
      <w:r w:rsidR="00EA2211" w:rsidRPr="00EA2211">
        <w:rPr>
          <w:rFonts w:ascii="Times New Roman" w:hAnsi="Times New Roman" w:cs="Times New Roman"/>
          <w:b/>
          <w:bCs/>
          <w:i/>
          <w:iCs/>
          <w:sz w:val="16"/>
          <w:szCs w:val="16"/>
          <w:lang w:val="en-US"/>
        </w:rPr>
        <w:t>b</w:t>
      </w:r>
      <w:r w:rsidR="00EA2211">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×1000, scale</w:t>
      </w:r>
      <w:r w:rsidR="00EA2211">
        <w:rPr>
          <w:rFonts w:ascii="Times New Roman" w:hAnsi="Times New Roman" w:cs="Times New Roman"/>
          <w:sz w:val="16"/>
          <w:szCs w:val="16"/>
          <w:lang w:val="en-US"/>
        </w:rPr>
        <w:t>—</w:t>
      </w:r>
      <w:r w:rsidRPr="001734A6">
        <w:rPr>
          <w:rFonts w:ascii="Times New Roman" w:hAnsi="Times New Roman" w:cs="Times New Roman"/>
          <w:sz w:val="16"/>
          <w:szCs w:val="16"/>
          <w:lang w:val="en-US"/>
        </w:rPr>
        <w:t xml:space="preserve">50 </w:t>
      </w:r>
      <w:proofErr w:type="spellStart"/>
      <w:r w:rsidRPr="001734A6">
        <w:rPr>
          <w:rFonts w:ascii="Times New Roman" w:hAnsi="Times New Roman" w:cs="Times New Roman"/>
          <w:sz w:val="16"/>
          <w:szCs w:val="16"/>
          <w:lang w:val="en-US"/>
        </w:rPr>
        <w:t>μm</w:t>
      </w:r>
      <w:proofErr w:type="spellEnd"/>
      <w:r w:rsidR="00EA2211">
        <w:rPr>
          <w:rFonts w:ascii="Times New Roman" w:hAnsi="Times New Roman" w:cs="Times New Roman"/>
          <w:sz w:val="16"/>
          <w:szCs w:val="16"/>
          <w:lang w:val="en-US"/>
        </w:rPr>
        <w:t>; (</w:t>
      </w:r>
      <w:r w:rsidRPr="00EA2211">
        <w:rPr>
          <w:rFonts w:ascii="Times New Roman" w:hAnsi="Times New Roman" w:cs="Times New Roman"/>
          <w:b/>
          <w:bCs/>
          <w:i/>
          <w:iCs/>
          <w:sz w:val="16"/>
          <w:szCs w:val="16"/>
          <w:lang w:val="en-US"/>
        </w:rPr>
        <w:t>c</w:t>
      </w:r>
      <w:r w:rsidRPr="001734A6">
        <w:rPr>
          <w:rFonts w:ascii="Times New Roman" w:hAnsi="Times New Roman" w:cs="Times New Roman"/>
          <w:sz w:val="16"/>
          <w:szCs w:val="16"/>
          <w:lang w:val="en-US"/>
        </w:rPr>
        <w:t>) ×2000, scale</w:t>
      </w:r>
      <w:r w:rsidR="00EA2211">
        <w:rPr>
          <w:rFonts w:ascii="Times New Roman" w:hAnsi="Times New Roman" w:cs="Times New Roman"/>
          <w:sz w:val="16"/>
          <w:szCs w:val="16"/>
          <w:lang w:val="en-US"/>
        </w:rPr>
        <w:t>—</w:t>
      </w:r>
      <w:r w:rsidRPr="001734A6">
        <w:rPr>
          <w:rFonts w:ascii="Times New Roman" w:hAnsi="Times New Roman" w:cs="Times New Roman"/>
          <w:sz w:val="16"/>
          <w:szCs w:val="16"/>
          <w:lang w:val="en-US"/>
        </w:rPr>
        <w:t>20μm</w:t>
      </w:r>
      <w:r w:rsidR="00EA2211">
        <w:rPr>
          <w:rFonts w:ascii="Times New Roman" w:hAnsi="Times New Roman" w:cs="Times New Roman"/>
          <w:sz w:val="16"/>
          <w:szCs w:val="16"/>
          <w:lang w:val="en-US"/>
        </w:rPr>
        <w:t>; (</w:t>
      </w:r>
      <w:r w:rsidRPr="00EA2211">
        <w:rPr>
          <w:rFonts w:ascii="Times New Roman" w:hAnsi="Times New Roman" w:cs="Times New Roman"/>
          <w:b/>
          <w:bCs/>
          <w:i/>
          <w:iCs/>
          <w:sz w:val="16"/>
          <w:szCs w:val="16"/>
          <w:lang w:val="en-US"/>
        </w:rPr>
        <w:t>d</w:t>
      </w:r>
      <w:r w:rsidRPr="001734A6">
        <w:rPr>
          <w:rFonts w:ascii="Times New Roman" w:hAnsi="Times New Roman" w:cs="Times New Roman"/>
          <w:sz w:val="16"/>
          <w:szCs w:val="16"/>
          <w:lang w:val="en-US"/>
        </w:rPr>
        <w:t>) ×5000, scale</w:t>
      </w:r>
      <w:r w:rsidR="00EA2211">
        <w:rPr>
          <w:rFonts w:ascii="Times New Roman" w:hAnsi="Times New Roman" w:cs="Times New Roman"/>
          <w:sz w:val="16"/>
          <w:szCs w:val="16"/>
          <w:lang w:val="en-US"/>
        </w:rPr>
        <w:t>—</w:t>
      </w:r>
      <w:r w:rsidRPr="001734A6">
        <w:rPr>
          <w:rFonts w:ascii="Times New Roman" w:hAnsi="Times New Roman" w:cs="Times New Roman"/>
          <w:sz w:val="16"/>
          <w:szCs w:val="16"/>
          <w:lang w:val="en-US"/>
        </w:rPr>
        <w:t>10μm.</w:t>
      </w:r>
    </w:p>
    <w:p w14:paraId="1D32E8A5" w14:textId="2A5CFC8B" w:rsidR="00E56818" w:rsidRPr="001734A6" w:rsidRDefault="00E56818" w:rsidP="009E0477">
      <w:pPr>
        <w:spacing w:before="200" w:after="120"/>
        <w:jc w:val="both"/>
        <w:rPr>
          <w:rFonts w:ascii="Times New Roman" w:hAnsi="Times New Roman" w:cs="Times New Roman"/>
          <w:sz w:val="16"/>
          <w:szCs w:val="16"/>
          <w:lang w:val="en-US"/>
        </w:rPr>
      </w:pPr>
      <w:r w:rsidRPr="001734A6">
        <w:rPr>
          <w:rFonts w:ascii="Times New Roman" w:hAnsi="Times New Roman" w:cs="Times New Roman"/>
          <w:b/>
          <w:sz w:val="16"/>
          <w:szCs w:val="16"/>
          <w:lang w:val="en-US"/>
        </w:rPr>
        <w:t>Table 1.</w:t>
      </w:r>
      <w:r w:rsidRPr="001734A6">
        <w:rPr>
          <w:rFonts w:ascii="Times New Roman" w:hAnsi="Times New Roman" w:cs="Times New Roman"/>
          <w:sz w:val="16"/>
          <w:szCs w:val="16"/>
          <w:lang w:val="en-US"/>
        </w:rPr>
        <w:t xml:space="preserve"> </w:t>
      </w:r>
      <w:r w:rsidR="00EA2211">
        <w:rPr>
          <w:rFonts w:ascii="Times New Roman" w:hAnsi="Times New Roman" w:cs="Times New Roman"/>
          <w:sz w:val="16"/>
          <w:szCs w:val="16"/>
          <w:lang w:val="en-US"/>
        </w:rPr>
        <w:t>M</w:t>
      </w:r>
      <w:r w:rsidRPr="001734A6">
        <w:rPr>
          <w:rFonts w:ascii="Times New Roman" w:hAnsi="Times New Roman" w:cs="Times New Roman"/>
          <w:sz w:val="16"/>
          <w:szCs w:val="16"/>
          <w:lang w:val="en-US"/>
        </w:rPr>
        <w:t>ass gain</w:t>
      </w:r>
      <w:r w:rsidR="00EA2211">
        <w:rPr>
          <w:rFonts w:ascii="Times New Roman" w:hAnsi="Times New Roman" w:cs="Times New Roman"/>
          <w:sz w:val="16"/>
          <w:szCs w:val="16"/>
          <w:lang w:val="en-US"/>
        </w:rPr>
        <w:t>s</w:t>
      </w:r>
      <w:r w:rsidRPr="001734A6">
        <w:rPr>
          <w:rFonts w:ascii="Times New Roman" w:hAnsi="Times New Roman" w:cs="Times New Roman"/>
          <w:sz w:val="16"/>
          <w:szCs w:val="16"/>
          <w:lang w:val="en-US"/>
        </w:rPr>
        <w:t xml:space="preserve"> </w:t>
      </w:r>
      <w:r w:rsidR="00EA2211">
        <w:rPr>
          <w:rFonts w:ascii="Times New Roman" w:hAnsi="Times New Roman" w:cs="Times New Roman"/>
          <w:sz w:val="16"/>
          <w:szCs w:val="16"/>
          <w:lang w:val="en-US"/>
        </w:rPr>
        <w:t xml:space="preserve">during the </w:t>
      </w:r>
      <w:r w:rsidRPr="001734A6">
        <w:rPr>
          <w:rFonts w:ascii="Times New Roman" w:hAnsi="Times New Roman" w:cs="Times New Roman"/>
          <w:sz w:val="16"/>
          <w:szCs w:val="16"/>
          <w:lang w:val="en-US"/>
        </w:rPr>
        <w:t>copolymerization on the fabric samples and contact angle</w:t>
      </w:r>
      <w:r w:rsidR="00EA2211">
        <w:rPr>
          <w:rFonts w:ascii="Times New Roman" w:hAnsi="Times New Roman" w:cs="Times New Roman"/>
          <w:sz w:val="16"/>
          <w:szCs w:val="16"/>
          <w:lang w:val="en-US"/>
        </w:rPr>
        <w:t>s</w:t>
      </w:r>
      <w:r w:rsidRPr="001734A6">
        <w:rPr>
          <w:rFonts w:ascii="Times New Roman" w:hAnsi="Times New Roman" w:cs="Times New Roman"/>
          <w:sz w:val="16"/>
          <w:szCs w:val="16"/>
          <w:lang w:val="en-US"/>
        </w:rPr>
        <w:t xml:space="preserve"> of a water drop sitting on a hydrophobized fabric</w:t>
      </w:r>
    </w:p>
    <w:tbl>
      <w:tblPr>
        <w:tblStyle w:val="13"/>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1540"/>
        <w:gridCol w:w="1456"/>
      </w:tblGrid>
      <w:tr w:rsidR="00E56818" w:rsidRPr="001734A6" w14:paraId="2126A23E" w14:textId="77777777" w:rsidTr="00E43758">
        <w:trPr>
          <w:trHeight w:val="227"/>
        </w:trPr>
        <w:tc>
          <w:tcPr>
            <w:tcW w:w="1858" w:type="dxa"/>
            <w:tcBorders>
              <w:top w:val="single" w:sz="4" w:space="0" w:color="auto"/>
              <w:bottom w:val="single" w:sz="4" w:space="0" w:color="auto"/>
            </w:tcBorders>
            <w:vAlign w:val="center"/>
          </w:tcPr>
          <w:p w14:paraId="245F4ACA" w14:textId="77777777" w:rsidR="00E56818" w:rsidRPr="001734A6" w:rsidRDefault="00E56818" w:rsidP="00E1786E">
            <w:pPr>
              <w:jc w:val="both"/>
              <w:rPr>
                <w:rFonts w:ascii="Times New Roman" w:hAnsi="Times New Roman" w:cs="Times New Roman"/>
                <w:sz w:val="16"/>
                <w:szCs w:val="16"/>
                <w:lang w:val="en-US"/>
              </w:rPr>
            </w:pPr>
            <w:r w:rsidRPr="001734A6">
              <w:rPr>
                <w:rFonts w:ascii="Times New Roman" w:hAnsi="Times New Roman" w:cs="Times New Roman"/>
                <w:sz w:val="16"/>
                <w:szCs w:val="16"/>
                <w:lang w:val="en-US"/>
              </w:rPr>
              <w:t>Sample</w:t>
            </w:r>
          </w:p>
        </w:tc>
        <w:tc>
          <w:tcPr>
            <w:tcW w:w="1540" w:type="dxa"/>
            <w:tcBorders>
              <w:top w:val="single" w:sz="4" w:space="0" w:color="auto"/>
              <w:bottom w:val="single" w:sz="4" w:space="0" w:color="auto"/>
            </w:tcBorders>
            <w:vAlign w:val="center"/>
          </w:tcPr>
          <w:p w14:paraId="76C4EDAA" w14:textId="77777777"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Fabric mass gain,</w:t>
            </w:r>
            <w:r w:rsidRPr="001734A6">
              <w:rPr>
                <w:rFonts w:ascii="Times New Roman" w:hAnsi="Times New Roman" w:cs="Times New Roman"/>
                <w:b/>
                <w:sz w:val="16"/>
                <w:szCs w:val="16"/>
                <w:lang w:val="en-US"/>
              </w:rPr>
              <w:t xml:space="preserve"> </w:t>
            </w:r>
            <w:r w:rsidRPr="009E0477">
              <w:rPr>
                <w:rFonts w:ascii="Times New Roman" w:hAnsi="Times New Roman" w:cs="Times New Roman"/>
                <w:bCs/>
                <w:sz w:val="16"/>
                <w:szCs w:val="16"/>
                <w:lang w:val="en-US"/>
              </w:rPr>
              <w:t>%</w:t>
            </w:r>
          </w:p>
        </w:tc>
        <w:tc>
          <w:tcPr>
            <w:tcW w:w="1456" w:type="dxa"/>
            <w:tcBorders>
              <w:top w:val="single" w:sz="4" w:space="0" w:color="auto"/>
              <w:bottom w:val="single" w:sz="4" w:space="0" w:color="auto"/>
            </w:tcBorders>
            <w:vAlign w:val="center"/>
          </w:tcPr>
          <w:p w14:paraId="7BDE7B21" w14:textId="77777777" w:rsidR="00E56818" w:rsidRPr="001734A6" w:rsidRDefault="00E56818" w:rsidP="00E43758">
            <w:pPr>
              <w:jc w:val="center"/>
              <w:rPr>
                <w:rFonts w:ascii="Times New Roman" w:hAnsi="Times New Roman" w:cs="Times New Roman"/>
                <w:sz w:val="16"/>
                <w:szCs w:val="16"/>
              </w:rPr>
            </w:pPr>
            <w:r w:rsidRPr="001734A6">
              <w:rPr>
                <w:rFonts w:ascii="Times New Roman" w:hAnsi="Times New Roman" w:cs="Times New Roman"/>
                <w:sz w:val="16"/>
                <w:szCs w:val="16"/>
                <w:lang w:val="en-US"/>
              </w:rPr>
              <w:t xml:space="preserve">Contact angle, </w:t>
            </w:r>
            <w:r w:rsidRPr="009E0477">
              <w:rPr>
                <w:rFonts w:ascii="Times New Roman" w:hAnsi="Times New Roman" w:cs="Times New Roman"/>
                <w:bCs/>
                <w:sz w:val="16"/>
                <w:szCs w:val="16"/>
                <w:lang w:val="en-US"/>
              </w:rPr>
              <w:t>deg</w:t>
            </w:r>
          </w:p>
        </w:tc>
      </w:tr>
      <w:tr w:rsidR="00E56818" w:rsidRPr="001734A6" w14:paraId="7270B611" w14:textId="77777777" w:rsidTr="00E43758">
        <w:trPr>
          <w:trHeight w:val="227"/>
        </w:trPr>
        <w:tc>
          <w:tcPr>
            <w:tcW w:w="1858" w:type="dxa"/>
            <w:tcBorders>
              <w:top w:val="single" w:sz="4" w:space="0" w:color="auto"/>
            </w:tcBorders>
            <w:vAlign w:val="center"/>
          </w:tcPr>
          <w:p w14:paraId="622AE4BC" w14:textId="77777777" w:rsidR="00E56818" w:rsidRPr="001734A6" w:rsidRDefault="00E56818" w:rsidP="00E1786E">
            <w:pPr>
              <w:jc w:val="both"/>
              <w:rPr>
                <w:rFonts w:ascii="Times New Roman" w:hAnsi="Times New Roman" w:cs="Times New Roman"/>
                <w:sz w:val="16"/>
                <w:szCs w:val="16"/>
                <w:lang w:val="en-US"/>
              </w:rPr>
            </w:pPr>
            <w:r w:rsidRPr="001734A6">
              <w:rPr>
                <w:rFonts w:ascii="Times New Roman" w:hAnsi="Times New Roman" w:cs="Times New Roman"/>
                <w:sz w:val="16"/>
                <w:szCs w:val="16"/>
                <w:lang w:val="en-US"/>
              </w:rPr>
              <w:t>PET-MMA</w:t>
            </w:r>
          </w:p>
        </w:tc>
        <w:tc>
          <w:tcPr>
            <w:tcW w:w="1540" w:type="dxa"/>
            <w:tcBorders>
              <w:top w:val="single" w:sz="4" w:space="0" w:color="auto"/>
            </w:tcBorders>
            <w:vAlign w:val="center"/>
          </w:tcPr>
          <w:p w14:paraId="2295F3B0" w14:textId="01862D92" w:rsidR="00E56818" w:rsidRPr="001734A6" w:rsidRDefault="00E56818" w:rsidP="00E43758">
            <w:pPr>
              <w:jc w:val="center"/>
              <w:rPr>
                <w:rFonts w:ascii="Times New Roman" w:hAnsi="Times New Roman" w:cs="Times New Roman"/>
                <w:sz w:val="16"/>
                <w:szCs w:val="16"/>
              </w:rPr>
            </w:pPr>
            <w:r w:rsidRPr="001734A6">
              <w:rPr>
                <w:rFonts w:ascii="Times New Roman" w:hAnsi="Times New Roman" w:cs="Times New Roman"/>
                <w:sz w:val="16"/>
                <w:szCs w:val="16"/>
              </w:rPr>
              <w:t>70</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rPr>
              <w:t>1</w:t>
            </w:r>
          </w:p>
        </w:tc>
        <w:tc>
          <w:tcPr>
            <w:tcW w:w="1456" w:type="dxa"/>
            <w:tcBorders>
              <w:top w:val="single" w:sz="4" w:space="0" w:color="auto"/>
            </w:tcBorders>
            <w:vAlign w:val="center"/>
          </w:tcPr>
          <w:p w14:paraId="6DB27649" w14:textId="3F9391B7" w:rsidR="00E56818" w:rsidRPr="001734A6" w:rsidRDefault="00E56818" w:rsidP="00E43758">
            <w:pPr>
              <w:jc w:val="center"/>
              <w:rPr>
                <w:rFonts w:ascii="Times New Roman" w:hAnsi="Times New Roman" w:cs="Times New Roman"/>
                <w:sz w:val="16"/>
                <w:szCs w:val="16"/>
              </w:rPr>
            </w:pPr>
            <w:r w:rsidRPr="001734A6">
              <w:rPr>
                <w:rFonts w:ascii="Times New Roman" w:hAnsi="Times New Roman" w:cs="Times New Roman"/>
                <w:sz w:val="16"/>
                <w:szCs w:val="16"/>
              </w:rPr>
              <w:t>85</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rPr>
              <w:t>5</w:t>
            </w:r>
          </w:p>
        </w:tc>
      </w:tr>
      <w:tr w:rsidR="00E56818" w:rsidRPr="001734A6" w14:paraId="6D63C4A1" w14:textId="77777777" w:rsidTr="00E43758">
        <w:trPr>
          <w:trHeight w:val="227"/>
        </w:trPr>
        <w:tc>
          <w:tcPr>
            <w:tcW w:w="1858" w:type="dxa"/>
            <w:vAlign w:val="center"/>
          </w:tcPr>
          <w:p w14:paraId="6905AB93" w14:textId="77777777" w:rsidR="00E56818" w:rsidRPr="001734A6" w:rsidRDefault="00E56818" w:rsidP="00E1786E">
            <w:pPr>
              <w:jc w:val="both"/>
              <w:rPr>
                <w:rFonts w:ascii="Times New Roman" w:hAnsi="Times New Roman" w:cs="Times New Roman"/>
                <w:sz w:val="16"/>
                <w:szCs w:val="16"/>
                <w:lang w:val="en-US"/>
              </w:rPr>
            </w:pPr>
            <w:r w:rsidRPr="001734A6">
              <w:rPr>
                <w:rFonts w:ascii="Times New Roman" w:hAnsi="Times New Roman" w:cs="Times New Roman"/>
                <w:sz w:val="16"/>
                <w:szCs w:val="16"/>
                <w:lang w:val="en-US"/>
              </w:rPr>
              <w:t>PET-HFBA</w:t>
            </w:r>
          </w:p>
        </w:tc>
        <w:tc>
          <w:tcPr>
            <w:tcW w:w="1540" w:type="dxa"/>
            <w:vAlign w:val="center"/>
          </w:tcPr>
          <w:p w14:paraId="19941AEB" w14:textId="6B074BF9"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13.5</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0.5</w:t>
            </w:r>
          </w:p>
        </w:tc>
        <w:tc>
          <w:tcPr>
            <w:tcW w:w="1456" w:type="dxa"/>
            <w:vAlign w:val="center"/>
          </w:tcPr>
          <w:p w14:paraId="61D96E27" w14:textId="7D229850"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140</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5</w:t>
            </w:r>
          </w:p>
        </w:tc>
      </w:tr>
      <w:tr w:rsidR="00E56818" w:rsidRPr="001734A6" w14:paraId="1C8AA54A" w14:textId="77777777" w:rsidTr="00E43758">
        <w:trPr>
          <w:trHeight w:val="227"/>
        </w:trPr>
        <w:tc>
          <w:tcPr>
            <w:tcW w:w="1858" w:type="dxa"/>
            <w:vAlign w:val="center"/>
          </w:tcPr>
          <w:p w14:paraId="277B34FF" w14:textId="77777777" w:rsidR="00E56818" w:rsidRPr="001734A6" w:rsidRDefault="00E56818" w:rsidP="00E1786E">
            <w:pPr>
              <w:jc w:val="both"/>
              <w:rPr>
                <w:rFonts w:ascii="Times New Roman" w:hAnsi="Times New Roman" w:cs="Times New Roman"/>
                <w:sz w:val="16"/>
                <w:szCs w:val="16"/>
                <w:lang w:val="en-US"/>
              </w:rPr>
            </w:pPr>
            <w:r w:rsidRPr="001734A6">
              <w:rPr>
                <w:rFonts w:ascii="Times New Roman" w:hAnsi="Times New Roman" w:cs="Times New Roman"/>
                <w:sz w:val="16"/>
                <w:szCs w:val="16"/>
                <w:lang w:val="en-US"/>
              </w:rPr>
              <w:t>PET-MMA/HFBA (1:1)</w:t>
            </w:r>
          </w:p>
        </w:tc>
        <w:tc>
          <w:tcPr>
            <w:tcW w:w="1540" w:type="dxa"/>
            <w:vAlign w:val="center"/>
          </w:tcPr>
          <w:p w14:paraId="3CACF2AE" w14:textId="509ED3B2"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343</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1</w:t>
            </w:r>
          </w:p>
        </w:tc>
        <w:tc>
          <w:tcPr>
            <w:tcW w:w="1456" w:type="dxa"/>
            <w:vAlign w:val="center"/>
          </w:tcPr>
          <w:p w14:paraId="51E6C118" w14:textId="5BEC19EF"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110</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5</w:t>
            </w:r>
          </w:p>
        </w:tc>
      </w:tr>
      <w:tr w:rsidR="00E56818" w:rsidRPr="001734A6" w14:paraId="50CA0474" w14:textId="77777777" w:rsidTr="00E43758">
        <w:trPr>
          <w:trHeight w:val="227"/>
        </w:trPr>
        <w:tc>
          <w:tcPr>
            <w:tcW w:w="1858" w:type="dxa"/>
            <w:vAlign w:val="center"/>
          </w:tcPr>
          <w:p w14:paraId="0DF3CD1F" w14:textId="77777777" w:rsidR="00E56818" w:rsidRPr="001734A6" w:rsidRDefault="00E56818" w:rsidP="00E1786E">
            <w:pPr>
              <w:jc w:val="both"/>
              <w:rPr>
                <w:rFonts w:ascii="Times New Roman" w:hAnsi="Times New Roman" w:cs="Times New Roman"/>
                <w:sz w:val="16"/>
                <w:szCs w:val="16"/>
                <w:lang w:val="en-US"/>
              </w:rPr>
            </w:pPr>
            <w:r w:rsidRPr="001734A6">
              <w:rPr>
                <w:rFonts w:ascii="Times New Roman" w:hAnsi="Times New Roman" w:cs="Times New Roman"/>
                <w:sz w:val="16"/>
                <w:szCs w:val="16"/>
                <w:lang w:val="en-US"/>
              </w:rPr>
              <w:t>PET-MMA/HFBA (1:2)</w:t>
            </w:r>
          </w:p>
        </w:tc>
        <w:tc>
          <w:tcPr>
            <w:tcW w:w="1540" w:type="dxa"/>
            <w:vAlign w:val="center"/>
          </w:tcPr>
          <w:p w14:paraId="5D10CB71" w14:textId="54334481"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150</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1</w:t>
            </w:r>
          </w:p>
        </w:tc>
        <w:tc>
          <w:tcPr>
            <w:tcW w:w="1456" w:type="dxa"/>
            <w:vAlign w:val="center"/>
          </w:tcPr>
          <w:p w14:paraId="68599C31" w14:textId="57BC44BB"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120</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5</w:t>
            </w:r>
          </w:p>
        </w:tc>
      </w:tr>
      <w:tr w:rsidR="00E56818" w:rsidRPr="001734A6" w14:paraId="1D45E69A" w14:textId="77777777" w:rsidTr="00E43758">
        <w:trPr>
          <w:trHeight w:val="227"/>
        </w:trPr>
        <w:tc>
          <w:tcPr>
            <w:tcW w:w="1858" w:type="dxa"/>
            <w:vAlign w:val="center"/>
          </w:tcPr>
          <w:p w14:paraId="7119AB42" w14:textId="77777777" w:rsidR="00E56818" w:rsidRPr="001734A6" w:rsidRDefault="00E56818" w:rsidP="00E1786E">
            <w:pPr>
              <w:jc w:val="both"/>
              <w:rPr>
                <w:rFonts w:ascii="Times New Roman" w:hAnsi="Times New Roman" w:cs="Times New Roman"/>
                <w:sz w:val="16"/>
                <w:szCs w:val="16"/>
                <w:lang w:val="en-US"/>
              </w:rPr>
            </w:pPr>
            <w:r w:rsidRPr="001734A6">
              <w:rPr>
                <w:rFonts w:ascii="Times New Roman" w:hAnsi="Times New Roman" w:cs="Times New Roman"/>
                <w:sz w:val="16"/>
                <w:szCs w:val="16"/>
                <w:lang w:val="en-US"/>
              </w:rPr>
              <w:t>PET-MMA/HFBA (1:5)</w:t>
            </w:r>
          </w:p>
        </w:tc>
        <w:tc>
          <w:tcPr>
            <w:tcW w:w="1540" w:type="dxa"/>
            <w:vAlign w:val="center"/>
          </w:tcPr>
          <w:p w14:paraId="00CBEA02" w14:textId="713A415E"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11.0</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0.5</w:t>
            </w:r>
          </w:p>
        </w:tc>
        <w:tc>
          <w:tcPr>
            <w:tcW w:w="1456" w:type="dxa"/>
            <w:vAlign w:val="center"/>
          </w:tcPr>
          <w:p w14:paraId="29DCF8EA" w14:textId="26BE4921"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135</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2</w:t>
            </w:r>
          </w:p>
        </w:tc>
      </w:tr>
      <w:tr w:rsidR="00E56818" w:rsidRPr="001734A6" w14:paraId="48A6DDFC" w14:textId="77777777" w:rsidTr="00E43758">
        <w:trPr>
          <w:trHeight w:val="227"/>
        </w:trPr>
        <w:tc>
          <w:tcPr>
            <w:tcW w:w="1858" w:type="dxa"/>
            <w:tcBorders>
              <w:bottom w:val="single" w:sz="4" w:space="0" w:color="auto"/>
            </w:tcBorders>
            <w:vAlign w:val="center"/>
          </w:tcPr>
          <w:p w14:paraId="1DAC6CC3" w14:textId="77777777" w:rsidR="00E56818" w:rsidRPr="001734A6" w:rsidRDefault="00E56818" w:rsidP="00E1786E">
            <w:pPr>
              <w:jc w:val="both"/>
              <w:rPr>
                <w:rFonts w:ascii="Times New Roman" w:hAnsi="Times New Roman" w:cs="Times New Roman"/>
                <w:sz w:val="16"/>
                <w:szCs w:val="16"/>
                <w:lang w:val="en-US"/>
              </w:rPr>
            </w:pPr>
            <w:r w:rsidRPr="001734A6">
              <w:rPr>
                <w:rFonts w:ascii="Times New Roman" w:hAnsi="Times New Roman" w:cs="Times New Roman"/>
                <w:sz w:val="16"/>
                <w:szCs w:val="16"/>
                <w:lang w:val="en-US"/>
              </w:rPr>
              <w:t>PET-MMA/HFBA (1:10)</w:t>
            </w:r>
          </w:p>
        </w:tc>
        <w:tc>
          <w:tcPr>
            <w:tcW w:w="1540" w:type="dxa"/>
            <w:tcBorders>
              <w:bottom w:val="single" w:sz="4" w:space="0" w:color="auto"/>
            </w:tcBorders>
            <w:vAlign w:val="center"/>
          </w:tcPr>
          <w:p w14:paraId="7AD5499E" w14:textId="5D23C127"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5.5</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0.5</w:t>
            </w:r>
          </w:p>
        </w:tc>
        <w:tc>
          <w:tcPr>
            <w:tcW w:w="1456" w:type="dxa"/>
            <w:tcBorders>
              <w:bottom w:val="single" w:sz="4" w:space="0" w:color="auto"/>
            </w:tcBorders>
            <w:vAlign w:val="center"/>
          </w:tcPr>
          <w:p w14:paraId="6376339C" w14:textId="6D08473C" w:rsidR="00E56818" w:rsidRPr="001734A6" w:rsidRDefault="00E56818" w:rsidP="00E43758">
            <w:pPr>
              <w:jc w:val="center"/>
              <w:rPr>
                <w:rFonts w:ascii="Times New Roman" w:hAnsi="Times New Roman" w:cs="Times New Roman"/>
                <w:sz w:val="16"/>
                <w:szCs w:val="16"/>
                <w:lang w:val="en-US"/>
              </w:rPr>
            </w:pPr>
            <w:r w:rsidRPr="001734A6">
              <w:rPr>
                <w:rFonts w:ascii="Times New Roman" w:hAnsi="Times New Roman" w:cs="Times New Roman"/>
                <w:sz w:val="16"/>
                <w:szCs w:val="16"/>
                <w:lang w:val="en-US"/>
              </w:rPr>
              <w:t>155</w:t>
            </w:r>
            <w:r w:rsidR="00E43758">
              <w:rPr>
                <w:rFonts w:ascii="Times New Roman" w:hAnsi="Times New Roman" w:cs="Times New Roman"/>
                <w:sz w:val="16"/>
                <w:szCs w:val="16"/>
                <w:lang w:val="en-US"/>
              </w:rPr>
              <w:t xml:space="preserve"> </w:t>
            </w:r>
            <w:r w:rsidRPr="001734A6">
              <w:rPr>
                <w:rFonts w:ascii="Times New Roman" w:hAnsi="Times New Roman" w:cs="Times New Roman"/>
                <w:sz w:val="16"/>
                <w:szCs w:val="16"/>
                <w:lang w:val="en-US"/>
              </w:rPr>
              <w:t>±3</w:t>
            </w:r>
          </w:p>
        </w:tc>
      </w:tr>
    </w:tbl>
    <w:p w14:paraId="1DE2622F" w14:textId="77777777" w:rsidR="00E56818" w:rsidRPr="001734A6" w:rsidRDefault="00E56818" w:rsidP="009E0477">
      <w:pPr>
        <w:spacing w:before="200" w:after="120"/>
        <w:rPr>
          <w:rFonts w:ascii="Times New Roman" w:hAnsi="Times New Roman" w:cs="Times New Roman"/>
          <w:sz w:val="18"/>
          <w:szCs w:val="18"/>
          <w:lang w:val="en-US"/>
        </w:rPr>
      </w:pPr>
      <w:r w:rsidRPr="001734A6">
        <w:rPr>
          <w:noProof/>
          <w:lang w:eastAsia="ru-RU"/>
        </w:rPr>
        <w:drawing>
          <wp:inline distT="0" distB="0" distL="0" distR="0" wp14:anchorId="02951E60" wp14:editId="2DBB00C6">
            <wp:extent cx="2970530" cy="748745"/>
            <wp:effectExtent l="0" t="0" r="1270" b="0"/>
            <wp:docPr id="3" name="Рисунок 2" descr="Figure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1.jpg"/>
                    <pic:cNvPicPr/>
                  </pic:nvPicPr>
                  <pic:blipFill>
                    <a:blip r:embed="rId13" cstate="print"/>
                    <a:stretch>
                      <a:fillRect/>
                    </a:stretch>
                  </pic:blipFill>
                  <pic:spPr>
                    <a:xfrm>
                      <a:off x="0" y="0"/>
                      <a:ext cx="2970530" cy="748745"/>
                    </a:xfrm>
                    <a:prstGeom prst="rect">
                      <a:avLst/>
                    </a:prstGeom>
                  </pic:spPr>
                </pic:pic>
              </a:graphicData>
            </a:graphic>
          </wp:inline>
        </w:drawing>
      </w:r>
    </w:p>
    <w:p w14:paraId="18F3AFDE" w14:textId="5A8C8B40" w:rsidR="00E56818" w:rsidRPr="001734A6" w:rsidRDefault="00E56818" w:rsidP="009E0477">
      <w:pPr>
        <w:spacing w:before="120"/>
        <w:jc w:val="both"/>
        <w:rPr>
          <w:rFonts w:ascii="Times New Roman" w:hAnsi="Times New Roman" w:cs="Times New Roman"/>
          <w:sz w:val="16"/>
          <w:szCs w:val="16"/>
          <w:lang w:val="en-US"/>
        </w:rPr>
      </w:pPr>
      <w:r w:rsidRPr="00D753BB">
        <w:rPr>
          <w:rFonts w:ascii="Times New Roman" w:hAnsi="Times New Roman" w:cs="Times New Roman"/>
          <w:b/>
          <w:sz w:val="16"/>
          <w:szCs w:val="16"/>
          <w:highlight w:val="green"/>
          <w:lang w:val="en-US"/>
        </w:rPr>
        <w:t>Figure 2.</w:t>
      </w:r>
      <w:r w:rsidRPr="001734A6">
        <w:rPr>
          <w:rFonts w:ascii="Times New Roman" w:hAnsi="Times New Roman" w:cs="Times New Roman"/>
          <w:sz w:val="16"/>
          <w:szCs w:val="16"/>
          <w:lang w:val="en-US"/>
        </w:rPr>
        <w:t xml:space="preserve"> Images of water drops on the surface of the samples of PET fabric with synthesized copolymer: </w:t>
      </w:r>
      <w:r w:rsidR="00EA2211">
        <w:rPr>
          <w:rFonts w:ascii="Times New Roman" w:hAnsi="Times New Roman" w:cs="Times New Roman"/>
          <w:sz w:val="16"/>
          <w:szCs w:val="16"/>
          <w:lang w:val="en-US"/>
        </w:rPr>
        <w:t>(</w:t>
      </w:r>
      <w:r w:rsidRPr="00EA2211">
        <w:rPr>
          <w:rFonts w:ascii="Times New Roman" w:hAnsi="Times New Roman" w:cs="Times New Roman"/>
          <w:b/>
          <w:bCs/>
          <w:i/>
          <w:iCs/>
          <w:sz w:val="16"/>
          <w:szCs w:val="16"/>
          <w:lang w:val="en-US"/>
        </w:rPr>
        <w:t>a</w:t>
      </w:r>
      <w:r w:rsidR="00EA2211">
        <w:rPr>
          <w:rFonts w:ascii="Times New Roman" w:hAnsi="Times New Roman" w:cs="Times New Roman"/>
          <w:sz w:val="16"/>
          <w:szCs w:val="16"/>
          <w:lang w:val="en-US"/>
        </w:rPr>
        <w:t>)</w:t>
      </w:r>
      <w:r w:rsidRPr="001734A6">
        <w:rPr>
          <w:rFonts w:ascii="Times New Roman" w:hAnsi="Times New Roman" w:cs="Times New Roman"/>
          <w:sz w:val="16"/>
          <w:szCs w:val="16"/>
          <w:lang w:val="en-US"/>
        </w:rPr>
        <w:t xml:space="preserve"> MMA/HFBA with 1:1</w:t>
      </w:r>
      <w:r w:rsidR="00EA2211">
        <w:rPr>
          <w:rFonts w:ascii="Times New Roman" w:hAnsi="Times New Roman" w:cs="Times New Roman"/>
          <w:sz w:val="16"/>
          <w:szCs w:val="16"/>
          <w:lang w:val="en-US"/>
        </w:rPr>
        <w:t xml:space="preserve"> ratio</w:t>
      </w:r>
      <w:r w:rsidRPr="001734A6">
        <w:rPr>
          <w:rFonts w:ascii="Times New Roman" w:hAnsi="Times New Roman" w:cs="Times New Roman"/>
          <w:sz w:val="16"/>
          <w:szCs w:val="16"/>
          <w:lang w:val="en-US"/>
        </w:rPr>
        <w:t xml:space="preserve">, </w:t>
      </w:r>
      <w:r w:rsidR="00A40993">
        <w:rPr>
          <w:rFonts w:ascii="Times New Roman" w:hAnsi="Times New Roman" w:cs="Times New Roman"/>
          <w:sz w:val="16"/>
          <w:szCs w:val="16"/>
          <w:lang w:val="en-US"/>
        </w:rPr>
        <w:t>(</w:t>
      </w:r>
      <w:r w:rsidRPr="00A40993">
        <w:rPr>
          <w:rFonts w:ascii="Times New Roman" w:hAnsi="Times New Roman" w:cs="Times New Roman"/>
          <w:b/>
          <w:bCs/>
          <w:i/>
          <w:iCs/>
          <w:sz w:val="16"/>
          <w:szCs w:val="16"/>
          <w:lang w:val="en-US"/>
        </w:rPr>
        <w:t>b</w:t>
      </w:r>
      <w:r w:rsidRPr="001734A6">
        <w:rPr>
          <w:rFonts w:ascii="Times New Roman" w:hAnsi="Times New Roman" w:cs="Times New Roman"/>
          <w:sz w:val="16"/>
          <w:szCs w:val="16"/>
          <w:lang w:val="en-US"/>
        </w:rPr>
        <w:t>) MMA/HFBA with 1:5</w:t>
      </w:r>
      <w:r w:rsidR="00A40993">
        <w:rPr>
          <w:rFonts w:ascii="Times New Roman" w:hAnsi="Times New Roman" w:cs="Times New Roman"/>
          <w:sz w:val="16"/>
          <w:szCs w:val="16"/>
          <w:lang w:val="en-US"/>
        </w:rPr>
        <w:t xml:space="preserve"> ratio</w:t>
      </w:r>
      <w:r w:rsidRPr="001734A6">
        <w:rPr>
          <w:rFonts w:ascii="Times New Roman" w:hAnsi="Times New Roman" w:cs="Times New Roman"/>
          <w:sz w:val="16"/>
          <w:szCs w:val="16"/>
          <w:lang w:val="en-US"/>
        </w:rPr>
        <w:t xml:space="preserve">, </w:t>
      </w:r>
      <w:r w:rsidR="00A40993">
        <w:rPr>
          <w:rFonts w:ascii="Times New Roman" w:hAnsi="Times New Roman" w:cs="Times New Roman"/>
          <w:sz w:val="16"/>
          <w:szCs w:val="16"/>
          <w:lang w:val="en-US"/>
        </w:rPr>
        <w:t>(</w:t>
      </w:r>
      <w:r w:rsidRPr="00A40993">
        <w:rPr>
          <w:rFonts w:ascii="Times New Roman" w:hAnsi="Times New Roman" w:cs="Times New Roman"/>
          <w:b/>
          <w:bCs/>
          <w:i/>
          <w:iCs/>
          <w:sz w:val="16"/>
          <w:szCs w:val="16"/>
          <w:lang w:val="en-US"/>
        </w:rPr>
        <w:t>c</w:t>
      </w:r>
      <w:r w:rsidRPr="001734A6">
        <w:rPr>
          <w:rFonts w:ascii="Times New Roman" w:hAnsi="Times New Roman" w:cs="Times New Roman"/>
          <w:sz w:val="16"/>
          <w:szCs w:val="16"/>
          <w:lang w:val="en-US"/>
        </w:rPr>
        <w:t>) MMA/HFBA with 1:10</w:t>
      </w:r>
      <w:r w:rsidR="00A40993">
        <w:rPr>
          <w:rFonts w:ascii="Times New Roman" w:hAnsi="Times New Roman" w:cs="Times New Roman"/>
          <w:sz w:val="16"/>
          <w:szCs w:val="16"/>
          <w:lang w:val="en-US"/>
        </w:rPr>
        <w:t xml:space="preserve"> ratio</w:t>
      </w:r>
      <w:r w:rsidRPr="001734A6">
        <w:rPr>
          <w:rFonts w:ascii="Times New Roman" w:hAnsi="Times New Roman" w:cs="Times New Roman"/>
          <w:sz w:val="16"/>
          <w:szCs w:val="16"/>
          <w:lang w:val="en-US"/>
        </w:rPr>
        <w:t>.</w:t>
      </w:r>
    </w:p>
    <w:p w14:paraId="06080354" w14:textId="4E1A8DBB" w:rsidR="00E56818" w:rsidRDefault="00E56818" w:rsidP="003D6BBE">
      <w:pPr>
        <w:pStyle w:val="MainText"/>
        <w:ind w:firstLine="0"/>
      </w:pPr>
      <w:r w:rsidRPr="001734A6">
        <w:t>in its copolymer coating. Additionally, the presence of numerous structured micro- and nanofeatures (Fig</w:t>
      </w:r>
      <w:r w:rsidR="00A40993">
        <w:t>s</w:t>
      </w:r>
      <w:r w:rsidRPr="001734A6">
        <w:t>. 1</w:t>
      </w:r>
      <w:proofErr w:type="gramStart"/>
      <w:r w:rsidRPr="001734A6">
        <w:t>c</w:t>
      </w:r>
      <w:r w:rsidR="00A40993">
        <w:t>,</w:t>
      </w:r>
      <w:r w:rsidRPr="001734A6">
        <w:t>d</w:t>
      </w:r>
      <w:proofErr w:type="gramEnd"/>
      <w:r w:rsidRPr="001734A6">
        <w:t>) contributes to the surface roughness [6].</w:t>
      </w:r>
    </w:p>
    <w:p w14:paraId="2F311995" w14:textId="4D9BFE5D" w:rsidR="00875175" w:rsidRPr="009667F3" w:rsidRDefault="00875175" w:rsidP="00B23601">
      <w:pPr>
        <w:pStyle w:val="Header1"/>
        <w:spacing w:before="240" w:after="240"/>
      </w:pPr>
      <w:r w:rsidRPr="009667F3">
        <w:t>Experiment</w:t>
      </w:r>
      <w:r w:rsidR="00E56818">
        <w:t>al section</w:t>
      </w:r>
    </w:p>
    <w:p w14:paraId="6D35E9EC" w14:textId="63B3A694" w:rsidR="00E56818" w:rsidRPr="001734A6" w:rsidRDefault="00A40993" w:rsidP="00E56818">
      <w:pPr>
        <w:pStyle w:val="MainText"/>
        <w:ind w:firstLine="284"/>
      </w:pPr>
      <w:r>
        <w:t>This work was concerned with</w:t>
      </w:r>
      <w:r w:rsidR="00E56818" w:rsidRPr="001734A6">
        <w:t xml:space="preserve"> Dacron polyester fabric manufactured by PTGO SEVER (Russia), 99% methyl methacrylate from </w:t>
      </w:r>
      <w:r>
        <w:t>(</w:t>
      </w:r>
      <w:r w:rsidR="00E56818" w:rsidRPr="001734A6">
        <w:t>Merck</w:t>
      </w:r>
      <w:r>
        <w:t>)</w:t>
      </w:r>
      <w:r w:rsidR="00E56818" w:rsidRPr="001734A6">
        <w:t xml:space="preserve"> and 99% </w:t>
      </w:r>
      <w:proofErr w:type="spellStart"/>
      <w:r w:rsidR="00E56818" w:rsidRPr="001734A6">
        <w:t>azobisisobutyronitrile</w:t>
      </w:r>
      <w:proofErr w:type="spellEnd"/>
      <w:r w:rsidR="00E56818" w:rsidRPr="001734A6">
        <w:t xml:space="preserve"> </w:t>
      </w:r>
      <w:r>
        <w:t>(C</w:t>
      </w:r>
      <w:r w:rsidR="00E56818" w:rsidRPr="001734A6">
        <w:t>hemical Line</w:t>
      </w:r>
      <w:r>
        <w:t>)</w:t>
      </w:r>
      <w:r w:rsidR="00E56818" w:rsidRPr="001734A6">
        <w:t>. 2,2,3,3,4,4,4-Heptafluorobutyl</w:t>
      </w:r>
      <w:r>
        <w:t xml:space="preserve"> </w:t>
      </w:r>
      <w:r w:rsidR="00E56818" w:rsidRPr="001734A6">
        <w:t>acrylate</w:t>
      </w:r>
      <w:r w:rsidR="00E56818" w:rsidRPr="001734A6">
        <w:rPr>
          <w:rStyle w:val="g9ddarlprace29mmtwab"/>
        </w:rPr>
        <w:t xml:space="preserve">, </w:t>
      </w:r>
      <w:r w:rsidR="00E56818" w:rsidRPr="001734A6">
        <w:rPr>
          <w:rStyle w:val="h9rpj5gkjhrwbrml3kdi"/>
        </w:rPr>
        <w:t xml:space="preserve">described </w:t>
      </w:r>
      <w:r w:rsidRPr="001734A6">
        <w:rPr>
          <w:rStyle w:val="h9rpj5gkjhrwbrml3kdi"/>
        </w:rPr>
        <w:t xml:space="preserve">previously </w:t>
      </w:r>
      <w:r w:rsidR="00E56818" w:rsidRPr="001734A6">
        <w:rPr>
          <w:rStyle w:val="h9rpj5gkjhrwbrml3kdi"/>
        </w:rPr>
        <w:t>[5],</w:t>
      </w:r>
      <w:r w:rsidR="00E56818" w:rsidRPr="001734A6">
        <w:t xml:space="preserve"> was synthesized from acryloyl chloride </w:t>
      </w:r>
      <w:r w:rsidR="00E56818" w:rsidRPr="001734A6">
        <w:rPr>
          <w:rStyle w:val="g9ddarlprace29mmtwab"/>
        </w:rPr>
        <w:t>(</w:t>
      </w:r>
      <w:r w:rsidR="00E56818" w:rsidRPr="001734A6">
        <w:t>97%</w:t>
      </w:r>
      <w:r>
        <w:rPr>
          <w:rStyle w:val="h9rpj5gkjhrwbrml3kdi"/>
        </w:rPr>
        <w:t xml:space="preserve">, </w:t>
      </w:r>
      <w:r w:rsidR="00E56818" w:rsidRPr="001734A6">
        <w:t>Sigma-Aldrich</w:t>
      </w:r>
      <w:r w:rsidR="00E56818" w:rsidRPr="001734A6">
        <w:rPr>
          <w:rStyle w:val="g9ddarlprace29mmtwab"/>
        </w:rPr>
        <w:t>)</w:t>
      </w:r>
      <w:r w:rsidR="00E56818" w:rsidRPr="001734A6">
        <w:t xml:space="preserve"> and 2,2,3,3,4,4,4</w:t>
      </w:r>
      <w:r w:rsidR="00E56818" w:rsidRPr="001734A6">
        <w:rPr>
          <w:rStyle w:val="h9rpj5gkjhrwbrml3kdi"/>
        </w:rPr>
        <w:t>-heptafluorobutyl</w:t>
      </w:r>
      <w:r w:rsidR="00E56818" w:rsidRPr="001734A6">
        <w:t xml:space="preserve"> alcohol </w:t>
      </w:r>
      <w:r w:rsidR="00E56818" w:rsidRPr="001734A6">
        <w:rPr>
          <w:rStyle w:val="g9ddarlprace29mmtwab"/>
        </w:rPr>
        <w:t>(</w:t>
      </w:r>
      <w:r w:rsidR="00E56818" w:rsidRPr="001734A6">
        <w:t>98%</w:t>
      </w:r>
      <w:r>
        <w:rPr>
          <w:rStyle w:val="h9rpj5gkjhrwbrml3kdi"/>
        </w:rPr>
        <w:t xml:space="preserve">, </w:t>
      </w:r>
      <w:proofErr w:type="spellStart"/>
      <w:r>
        <w:rPr>
          <w:rStyle w:val="h9rpj5gkjhrwbrml3kdi"/>
        </w:rPr>
        <w:t>P</w:t>
      </w:r>
      <w:r w:rsidR="00E56818" w:rsidRPr="001734A6">
        <w:t>iM</w:t>
      </w:r>
      <w:proofErr w:type="spellEnd"/>
      <w:r w:rsidR="00E56818" w:rsidRPr="001734A6">
        <w:t>-Invest</w:t>
      </w:r>
      <w:r w:rsidR="00E56818" w:rsidRPr="001734A6">
        <w:rPr>
          <w:rStyle w:val="g9ddarlprace29mmtwab"/>
        </w:rPr>
        <w:t>)</w:t>
      </w:r>
      <w:r w:rsidR="00E56818" w:rsidRPr="001734A6">
        <w:t xml:space="preserve"> in </w:t>
      </w:r>
      <w:r>
        <w:t>dichloromethane</w:t>
      </w:r>
      <w:r w:rsidR="00E56818" w:rsidRPr="001734A6">
        <w:t xml:space="preserve"> </w:t>
      </w:r>
      <w:r w:rsidR="00E56818" w:rsidRPr="001734A6">
        <w:rPr>
          <w:rStyle w:val="g9ddarlprace29mmtwab"/>
        </w:rPr>
        <w:t>(</w:t>
      </w:r>
      <w:r w:rsidR="00E56818" w:rsidRPr="001734A6">
        <w:t>99.8%</w:t>
      </w:r>
      <w:r>
        <w:rPr>
          <w:rStyle w:val="h9rpj5gkjhrwbrml3kdi"/>
        </w:rPr>
        <w:t xml:space="preserve">, </w:t>
      </w:r>
      <w:r w:rsidR="00E56818" w:rsidRPr="001734A6">
        <w:t>Merck</w:t>
      </w:r>
      <w:r w:rsidR="00E56818" w:rsidRPr="001734A6">
        <w:rPr>
          <w:rStyle w:val="g9ddarlprace29mmtwab"/>
        </w:rPr>
        <w:t>),</w:t>
      </w:r>
      <w:r w:rsidR="00E56818" w:rsidRPr="001734A6">
        <w:t xml:space="preserve"> in the presence of Et</w:t>
      </w:r>
      <w:r w:rsidR="00E56818" w:rsidRPr="001734A6">
        <w:rPr>
          <w:vertAlign w:val="subscript"/>
        </w:rPr>
        <w:t>3</w:t>
      </w:r>
      <w:r w:rsidRPr="001734A6">
        <w:t>N</w:t>
      </w:r>
      <w:r w:rsidR="00E56818" w:rsidRPr="001734A6">
        <w:t xml:space="preserve"> </w:t>
      </w:r>
      <w:r w:rsidR="00E56818" w:rsidRPr="001734A6">
        <w:rPr>
          <w:rStyle w:val="g9ddarlprace29mmtwab"/>
        </w:rPr>
        <w:t>(</w:t>
      </w:r>
      <w:r w:rsidR="00E56818" w:rsidRPr="001734A6">
        <w:t>99.5%</w:t>
      </w:r>
      <w:r>
        <w:t xml:space="preserve">, </w:t>
      </w:r>
      <w:proofErr w:type="spellStart"/>
      <w:r w:rsidR="00E56818" w:rsidRPr="001734A6">
        <w:t>Panreac</w:t>
      </w:r>
      <w:proofErr w:type="spellEnd"/>
      <w:r w:rsidR="00E56818" w:rsidRPr="001734A6">
        <w:rPr>
          <w:rStyle w:val="g9ddarlprace29mmtwab"/>
        </w:rPr>
        <w:t>),</w:t>
      </w:r>
      <w:r w:rsidR="00E56818" w:rsidRPr="001734A6">
        <w:t xml:space="preserve"> using the method </w:t>
      </w:r>
      <w:r>
        <w:t xml:space="preserve">for </w:t>
      </w:r>
      <w:r w:rsidRPr="001734A6">
        <w:t xml:space="preserve">synthesis </w:t>
      </w:r>
      <w:r>
        <w:rPr>
          <w:rStyle w:val="h9rpj5gkjhrwbrml3kdi"/>
        </w:rPr>
        <w:t>of</w:t>
      </w:r>
      <w:r w:rsidR="00E56818" w:rsidRPr="001734A6">
        <w:t xml:space="preserve"> 1H,1H-</w:t>
      </w:r>
      <w:r w:rsidR="00E56818" w:rsidRPr="001734A6">
        <w:rPr>
          <w:rStyle w:val="h9rpj5gkjhrwbrml3kdi"/>
        </w:rPr>
        <w:t xml:space="preserve">perfluoroheptylacrylate [7]. The yield </w:t>
      </w:r>
      <w:r>
        <w:rPr>
          <w:rStyle w:val="h9rpj5gkjhrwbrml3kdi"/>
        </w:rPr>
        <w:t xml:space="preserve">was </w:t>
      </w:r>
      <w:r w:rsidR="00E56818" w:rsidRPr="001734A6">
        <w:rPr>
          <w:rStyle w:val="h9rpj5gkjhrwbrml3kdi"/>
        </w:rPr>
        <w:t xml:space="preserve">77%, </w:t>
      </w:r>
      <w:r>
        <w:rPr>
          <w:rStyle w:val="h9rpj5gkjhrwbrml3kdi"/>
        </w:rPr>
        <w:t xml:space="preserve">the </w:t>
      </w:r>
      <w:r w:rsidR="00E56818" w:rsidRPr="001734A6">
        <w:rPr>
          <w:rStyle w:val="h9rpj5gkjhrwbrml3kdi"/>
        </w:rPr>
        <w:t xml:space="preserve">purity </w:t>
      </w:r>
      <w:r>
        <w:rPr>
          <w:rStyle w:val="h9rpj5gkjhrwbrml3kdi"/>
        </w:rPr>
        <w:t>was</w:t>
      </w:r>
      <w:r w:rsidR="00E56818" w:rsidRPr="001734A6">
        <w:rPr>
          <w:rStyle w:val="h9rpj5gkjhrwbrml3kdi"/>
        </w:rPr>
        <w:t xml:space="preserve"> 98%, </w:t>
      </w:r>
      <w:r>
        <w:rPr>
          <w:rStyle w:val="h9rpj5gkjhrwbrml3kdi"/>
        </w:rPr>
        <w:t xml:space="preserve">Bp </w:t>
      </w:r>
      <w:r w:rsidR="00E56818" w:rsidRPr="001734A6">
        <w:rPr>
          <w:rStyle w:val="h9rpj5gkjhrwbrml3kdi"/>
        </w:rPr>
        <w:t>=</w:t>
      </w:r>
      <w:r>
        <w:rPr>
          <w:rStyle w:val="h9rpj5gkjhrwbrml3kdi"/>
        </w:rPr>
        <w:t xml:space="preserve"> </w:t>
      </w:r>
      <w:r w:rsidR="00E56818" w:rsidRPr="001734A6">
        <w:rPr>
          <w:rStyle w:val="h9rpj5gkjhrwbrml3kdi"/>
        </w:rPr>
        <w:t>51</w:t>
      </w:r>
      <w:r>
        <w:rPr>
          <w:rStyle w:val="h9rpj5gkjhrwbrml3kdi"/>
        </w:rPr>
        <w:t>–</w:t>
      </w:r>
      <w:r w:rsidR="00E56818" w:rsidRPr="001734A6">
        <w:rPr>
          <w:rStyle w:val="h9rpj5gkjhrwbrml3kdi"/>
        </w:rPr>
        <w:t>52</w:t>
      </w:r>
      <w:r>
        <w:rPr>
          <w:rStyle w:val="h9rpj5gkjhrwbrml3kdi"/>
        </w:rPr>
        <w:t xml:space="preserve"> </w:t>
      </w:r>
      <w:r w:rsidR="00E56818" w:rsidRPr="001734A6">
        <w:rPr>
          <w:rStyle w:val="h9rpj5gkjhrwbrml3kdi"/>
        </w:rPr>
        <w:t xml:space="preserve">°C at 50 mm Hg, </w:t>
      </w:r>
      <w:r w:rsidR="00E56818" w:rsidRPr="00A40993">
        <w:rPr>
          <w:rStyle w:val="h9rpj5gkjhrwbrml3kdi"/>
          <w:i/>
          <w:iCs/>
        </w:rPr>
        <w:t>n</w:t>
      </w:r>
      <w:r w:rsidR="00E56818" w:rsidRPr="00A40993">
        <w:rPr>
          <w:rStyle w:val="h9rpj5gkjhrwbrml3kdi"/>
          <w:vertAlign w:val="subscript"/>
        </w:rPr>
        <w:t>D</w:t>
      </w:r>
      <w:r w:rsidR="00E56818" w:rsidRPr="00A40993">
        <w:rPr>
          <w:rStyle w:val="h9rpj5gkjhrwbrml3kdi"/>
          <w:vertAlign w:val="superscript"/>
        </w:rPr>
        <w:t>20</w:t>
      </w:r>
      <w:r w:rsidRPr="00A40993">
        <w:rPr>
          <w:rStyle w:val="h9rpj5gkjhrwbrml3kdi"/>
        </w:rPr>
        <w:t xml:space="preserve"> </w:t>
      </w:r>
      <w:r w:rsidR="00E56818" w:rsidRPr="001734A6">
        <w:rPr>
          <w:rStyle w:val="h9rpj5gkjhrwbrml3kdi"/>
        </w:rPr>
        <w:t>=</w:t>
      </w:r>
      <w:r>
        <w:rPr>
          <w:rStyle w:val="h9rpj5gkjhrwbrml3kdi"/>
        </w:rPr>
        <w:t xml:space="preserve"> </w:t>
      </w:r>
      <w:r w:rsidR="00E56818" w:rsidRPr="001734A6">
        <w:rPr>
          <w:rStyle w:val="h9rpj5gkjhrwbrml3kdi"/>
        </w:rPr>
        <w:t>1.3319.</w:t>
      </w:r>
    </w:p>
    <w:p w14:paraId="485BE856" w14:textId="03BD1A4A" w:rsidR="00E56818" w:rsidRPr="001734A6" w:rsidRDefault="00A40993" w:rsidP="00E56818">
      <w:pPr>
        <w:pStyle w:val="MainText"/>
        <w:ind w:firstLine="284"/>
      </w:pPr>
      <w:r>
        <w:t>The r</w:t>
      </w:r>
      <w:r w:rsidR="00E56818" w:rsidRPr="001734A6">
        <w:t xml:space="preserve">adical block copolymerization of MMA and HFBA was carried out on </w:t>
      </w:r>
      <w:r>
        <w:t xml:space="preserve">the </w:t>
      </w:r>
      <w:r w:rsidR="00E56818" w:rsidRPr="001734A6">
        <w:t xml:space="preserve">PET fabric using different ratios </w:t>
      </w:r>
      <w:r>
        <w:t xml:space="preserve">of the monomers </w:t>
      </w:r>
      <w:r w:rsidR="00E56818" w:rsidRPr="001734A6">
        <w:t xml:space="preserve">(see Table 1) in the presence of 2.5% AIBN at 65 °C under normal atmospheric conditions. The initiator was dissolved in a mixture of </w:t>
      </w:r>
      <w:r w:rsidR="00A7432C">
        <w:t xml:space="preserve">the </w:t>
      </w:r>
      <w:r w:rsidR="00E56818" w:rsidRPr="001734A6">
        <w:t xml:space="preserve">monomers with different molar ratios (Table 1). A square-shaped sample of </w:t>
      </w:r>
      <w:r w:rsidR="00A7432C">
        <w:t xml:space="preserve">the </w:t>
      </w:r>
      <w:r w:rsidR="00E56818" w:rsidRPr="001734A6">
        <w:t>initial tissue with an area of 1 cm</w:t>
      </w:r>
      <w:r w:rsidR="00A7432C" w:rsidRPr="00A7432C">
        <w:rPr>
          <w:vertAlign w:val="superscript"/>
        </w:rPr>
        <w:t>2</w:t>
      </w:r>
      <w:r w:rsidR="00E56818" w:rsidRPr="001734A6">
        <w:t xml:space="preserve"> was then moistened with this mixture and placed in a 5 mL glass reactor. The reactor was closed and thermostatted </w:t>
      </w:r>
      <w:r w:rsidR="00A7432C" w:rsidRPr="001734A6">
        <w:t xml:space="preserve">at 65 °C </w:t>
      </w:r>
      <w:r w:rsidR="00E56818" w:rsidRPr="001734A6">
        <w:t xml:space="preserve">for 8 h. After </w:t>
      </w:r>
      <w:r w:rsidR="00A7432C">
        <w:t xml:space="preserve">the </w:t>
      </w:r>
      <w:r w:rsidR="00E56818" w:rsidRPr="001734A6">
        <w:t xml:space="preserve">copolymerization, the tissue samples were washed with chloroform and acetone. The final stage was to dry the sample for 5 min using a jet of hot </w:t>
      </w:r>
      <w:r w:rsidR="00A7432C">
        <w:t xml:space="preserve">air </w:t>
      </w:r>
      <w:r w:rsidR="00E56818" w:rsidRPr="001734A6">
        <w:t>(70 °C).</w:t>
      </w:r>
    </w:p>
    <w:p w14:paraId="08ED10C6" w14:textId="1CA607EF" w:rsidR="00E56818" w:rsidRPr="001734A6" w:rsidRDefault="00E56818" w:rsidP="00E56818">
      <w:pPr>
        <w:pStyle w:val="MainText"/>
        <w:ind w:firstLine="284"/>
      </w:pPr>
      <w:r w:rsidRPr="001734A6">
        <w:t xml:space="preserve">The contact angle measurements were carried out under static conditions using the sessile drop method with a Contact Angle Measuring System (DSA 100, KRUSS GmbH) device at room temperature </w:t>
      </w:r>
      <w:r w:rsidR="00AC26CA" w:rsidRPr="001734A6">
        <w:t>in air</w:t>
      </w:r>
      <w:r w:rsidR="00AC26CA" w:rsidRPr="001734A6">
        <w:t xml:space="preserve"> </w:t>
      </w:r>
      <w:r w:rsidRPr="001734A6">
        <w:t>for 20 min.</w:t>
      </w:r>
    </w:p>
    <w:p w14:paraId="0F37DD6A" w14:textId="08C96637" w:rsidR="00E56818" w:rsidRDefault="00E56818" w:rsidP="00A231BA">
      <w:pPr>
        <w:pStyle w:val="Header1"/>
        <w:spacing w:before="0" w:after="0"/>
        <w:ind w:firstLine="284"/>
        <w:jc w:val="both"/>
        <w:rPr>
          <w:rFonts w:ascii="Times New Roman" w:hAnsi="Times New Roman" w:cs="Times New Roman"/>
          <w:b w:val="0"/>
          <w:sz w:val="18"/>
          <w:szCs w:val="18"/>
        </w:rPr>
      </w:pPr>
      <w:r w:rsidRPr="00E56818">
        <w:rPr>
          <w:rFonts w:ascii="Times New Roman" w:hAnsi="Times New Roman" w:cs="Times New Roman"/>
          <w:b w:val="0"/>
          <w:bCs/>
          <w:sz w:val="18"/>
          <w:szCs w:val="18"/>
        </w:rPr>
        <w:t>The observations</w:t>
      </w:r>
      <w:r w:rsidR="00AC26CA">
        <w:rPr>
          <w:rFonts w:ascii="Times New Roman" w:hAnsi="Times New Roman" w:cs="Times New Roman"/>
          <w:b w:val="0"/>
          <w:bCs/>
          <w:sz w:val="18"/>
          <w:szCs w:val="18"/>
        </w:rPr>
        <w:t xml:space="preserve"> </w:t>
      </w:r>
      <w:r w:rsidRPr="00E56818">
        <w:rPr>
          <w:rFonts w:ascii="Times New Roman" w:hAnsi="Times New Roman" w:cs="Times New Roman"/>
          <w:b w:val="0"/>
          <w:bCs/>
          <w:sz w:val="18"/>
          <w:szCs w:val="18"/>
        </w:rPr>
        <w:t xml:space="preserve">of the surface of the samples were carried out using a Hitachi SU8000 field-emission scanning electron microscope (FE-SEM), in secondary electron mode, at 10 kV acceleration voltage. </w:t>
      </w:r>
      <w:r w:rsidR="00AC26CA">
        <w:rPr>
          <w:rFonts w:ascii="Times New Roman" w:hAnsi="Times New Roman" w:cs="Times New Roman"/>
          <w:b w:val="0"/>
          <w:bCs/>
          <w:sz w:val="18"/>
          <w:szCs w:val="18"/>
        </w:rPr>
        <w:t>The m</w:t>
      </w:r>
      <w:r w:rsidRPr="00E56818">
        <w:rPr>
          <w:rFonts w:ascii="Times New Roman" w:hAnsi="Times New Roman" w:cs="Times New Roman"/>
          <w:b w:val="0"/>
          <w:bCs/>
          <w:sz w:val="18"/>
          <w:szCs w:val="18"/>
        </w:rPr>
        <w:t xml:space="preserve">orphology of the samples was studied taking into account possible influence of metal coating on the surface [8]. </w:t>
      </w:r>
      <w:r w:rsidR="00AC26CA">
        <w:rPr>
          <w:rFonts w:ascii="Times New Roman" w:hAnsi="Times New Roman" w:cs="Times New Roman"/>
          <w:b w:val="0"/>
          <w:bCs/>
          <w:sz w:val="18"/>
          <w:szCs w:val="18"/>
        </w:rPr>
        <w:t xml:space="preserve">The </w:t>
      </w:r>
      <w:r w:rsidRPr="00E56818">
        <w:rPr>
          <w:rFonts w:ascii="Times New Roman" w:hAnsi="Times New Roman" w:cs="Times New Roman"/>
          <w:b w:val="0"/>
          <w:bCs/>
          <w:sz w:val="18"/>
          <w:szCs w:val="18"/>
        </w:rPr>
        <w:t xml:space="preserve">EDS-SEM studies were carried out using </w:t>
      </w:r>
      <w:r w:rsidR="00AC26CA">
        <w:rPr>
          <w:rFonts w:ascii="Times New Roman" w:hAnsi="Times New Roman" w:cs="Times New Roman"/>
          <w:b w:val="0"/>
          <w:bCs/>
          <w:sz w:val="18"/>
          <w:szCs w:val="18"/>
        </w:rPr>
        <w:t xml:space="preserve">an </w:t>
      </w:r>
      <w:r w:rsidRPr="00E56818">
        <w:rPr>
          <w:rFonts w:ascii="Times New Roman" w:hAnsi="Times New Roman" w:cs="Times New Roman"/>
          <w:b w:val="0"/>
          <w:bCs/>
          <w:sz w:val="18"/>
          <w:szCs w:val="18"/>
        </w:rPr>
        <w:t>Oxford Instruments X-max 80 EDS system at 10 kV accelerating voltage</w:t>
      </w:r>
      <w:r>
        <w:rPr>
          <w:rFonts w:ascii="Times New Roman" w:hAnsi="Times New Roman" w:cs="Times New Roman"/>
          <w:b w:val="0"/>
          <w:bCs/>
          <w:sz w:val="18"/>
          <w:szCs w:val="18"/>
        </w:rPr>
        <w:t>.</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15FDBD41" w14:textId="4DA87D61" w:rsidR="00F94740" w:rsidRPr="00E81821" w:rsidRDefault="00E81821" w:rsidP="00A231BA">
      <w:pPr>
        <w:spacing w:after="0"/>
        <w:ind w:firstLine="284"/>
        <w:jc w:val="both"/>
        <w:rPr>
          <w:rFonts w:ascii="Times New Roman" w:hAnsi="Times New Roman" w:cs="Times New Roman"/>
          <w:bCs/>
          <w:sz w:val="18"/>
          <w:szCs w:val="18"/>
          <w:lang w:val="en-US"/>
        </w:rPr>
      </w:pPr>
      <w:r w:rsidRPr="00E81821">
        <w:rPr>
          <w:rFonts w:ascii="Times New Roman" w:hAnsi="Times New Roman" w:cs="Times New Roman"/>
          <w:sz w:val="18"/>
          <w:szCs w:val="18"/>
          <w:lang w:val="en-US"/>
        </w:rPr>
        <w:t xml:space="preserve">A new simple method for creating hydrophobic tissue-based PET material </w:t>
      </w:r>
      <w:r w:rsidR="00AC26CA">
        <w:rPr>
          <w:rFonts w:ascii="Times New Roman" w:hAnsi="Times New Roman" w:cs="Times New Roman"/>
          <w:sz w:val="18"/>
          <w:szCs w:val="18"/>
          <w:lang w:val="en-US"/>
        </w:rPr>
        <w:t>was</w:t>
      </w:r>
      <w:r w:rsidRPr="00E81821">
        <w:rPr>
          <w:rFonts w:ascii="Times New Roman" w:hAnsi="Times New Roman" w:cs="Times New Roman"/>
          <w:sz w:val="18"/>
          <w:szCs w:val="18"/>
          <w:lang w:val="en-US"/>
        </w:rPr>
        <w:t xml:space="preserve"> developed. The process involve</w:t>
      </w:r>
      <w:r w:rsidR="00E65C0C">
        <w:rPr>
          <w:rFonts w:ascii="Times New Roman" w:hAnsi="Times New Roman" w:cs="Times New Roman"/>
          <w:sz w:val="18"/>
          <w:szCs w:val="18"/>
          <w:lang w:val="en-US"/>
        </w:rPr>
        <w:t>d</w:t>
      </w:r>
      <w:r w:rsidRPr="00E81821">
        <w:rPr>
          <w:rFonts w:ascii="Times New Roman" w:hAnsi="Times New Roman" w:cs="Times New Roman"/>
          <w:sz w:val="18"/>
          <w:szCs w:val="18"/>
          <w:lang w:val="en-US"/>
        </w:rPr>
        <w:t xml:space="preserve"> the radical </w:t>
      </w:r>
      <w:r w:rsidR="00E65C0C">
        <w:rPr>
          <w:rFonts w:ascii="Times New Roman" w:hAnsi="Times New Roman" w:cs="Times New Roman"/>
          <w:sz w:val="18"/>
          <w:szCs w:val="18"/>
          <w:lang w:val="en-US"/>
        </w:rPr>
        <w:t xml:space="preserve">block </w:t>
      </w:r>
      <w:r w:rsidRPr="00E81821">
        <w:rPr>
          <w:rFonts w:ascii="Times New Roman" w:hAnsi="Times New Roman" w:cs="Times New Roman"/>
          <w:sz w:val="18"/>
          <w:szCs w:val="18"/>
          <w:lang w:val="en-US"/>
        </w:rPr>
        <w:t xml:space="preserve">copolymerization of MMA and HFBA, which </w:t>
      </w:r>
      <w:r w:rsidR="003D6BBE">
        <w:rPr>
          <w:rFonts w:ascii="Times New Roman" w:hAnsi="Times New Roman" w:cs="Times New Roman"/>
          <w:sz w:val="18"/>
          <w:szCs w:val="18"/>
          <w:lang w:val="en-US"/>
        </w:rPr>
        <w:t>we</w:t>
      </w:r>
      <w:r w:rsidRPr="00E81821">
        <w:rPr>
          <w:rFonts w:ascii="Times New Roman" w:hAnsi="Times New Roman" w:cs="Times New Roman"/>
          <w:sz w:val="18"/>
          <w:szCs w:val="18"/>
          <w:lang w:val="en-US"/>
        </w:rPr>
        <w:t>re mixed in 1:10 ratio, at 65</w:t>
      </w:r>
      <w:r w:rsidR="00E65C0C">
        <w:rPr>
          <w:rFonts w:ascii="Times New Roman" w:hAnsi="Times New Roman" w:cs="Times New Roman"/>
          <w:sz w:val="18"/>
          <w:szCs w:val="18"/>
          <w:lang w:val="en-US"/>
        </w:rPr>
        <w:t xml:space="preserve"> </w:t>
      </w:r>
      <w:r w:rsidRPr="00E81821">
        <w:rPr>
          <w:rFonts w:ascii="Times New Roman" w:hAnsi="Times New Roman" w:cs="Times New Roman"/>
          <w:sz w:val="18"/>
          <w:szCs w:val="18"/>
          <w:lang w:val="en-US"/>
        </w:rPr>
        <w:t xml:space="preserve">°C in a normal atmosphere directly on </w:t>
      </w:r>
      <w:r w:rsidR="003D6BBE">
        <w:rPr>
          <w:rFonts w:ascii="Times New Roman" w:hAnsi="Times New Roman" w:cs="Times New Roman"/>
          <w:sz w:val="18"/>
          <w:szCs w:val="18"/>
          <w:lang w:val="en-US"/>
        </w:rPr>
        <w:t>the</w:t>
      </w:r>
      <w:r w:rsidRPr="00E81821">
        <w:rPr>
          <w:rFonts w:ascii="Times New Roman" w:hAnsi="Times New Roman" w:cs="Times New Roman"/>
          <w:sz w:val="18"/>
          <w:szCs w:val="18"/>
          <w:lang w:val="en-US"/>
        </w:rPr>
        <w:t xml:space="preserve"> fabric base</w:t>
      </w:r>
      <w:r w:rsidR="00E65C0C">
        <w:rPr>
          <w:rFonts w:ascii="Times New Roman" w:hAnsi="Times New Roman" w:cs="Times New Roman"/>
          <w:sz w:val="18"/>
          <w:szCs w:val="18"/>
          <w:lang w:val="en-US"/>
        </w:rPr>
        <w:t xml:space="preserve"> which </w:t>
      </w:r>
      <w:r w:rsidR="003D6BBE">
        <w:rPr>
          <w:rFonts w:ascii="Times New Roman" w:hAnsi="Times New Roman" w:cs="Times New Roman"/>
          <w:sz w:val="18"/>
          <w:szCs w:val="18"/>
          <w:lang w:val="en-US"/>
        </w:rPr>
        <w:t>could</w:t>
      </w:r>
      <w:r w:rsidRPr="00E81821">
        <w:rPr>
          <w:rFonts w:ascii="Times New Roman" w:hAnsi="Times New Roman" w:cs="Times New Roman"/>
          <w:sz w:val="18"/>
          <w:szCs w:val="18"/>
          <w:lang w:val="en-US"/>
        </w:rPr>
        <w:t xml:space="preserve"> be used to make prosthetic blood vessels. </w:t>
      </w:r>
      <w:r w:rsidR="003D6BBE">
        <w:rPr>
          <w:rFonts w:ascii="Times New Roman" w:hAnsi="Times New Roman" w:cs="Times New Roman"/>
          <w:sz w:val="18"/>
          <w:szCs w:val="18"/>
          <w:lang w:val="en-US"/>
        </w:rPr>
        <w:t>This afforded</w:t>
      </w:r>
      <w:r w:rsidRPr="00E81821">
        <w:rPr>
          <w:rFonts w:ascii="Times New Roman" w:hAnsi="Times New Roman" w:cs="Times New Roman"/>
          <w:sz w:val="18"/>
          <w:szCs w:val="18"/>
          <w:lang w:val="en-US"/>
        </w:rPr>
        <w:t xml:space="preserve"> </w:t>
      </w:r>
      <w:r w:rsidR="003D6BBE">
        <w:rPr>
          <w:rFonts w:ascii="Times New Roman" w:hAnsi="Times New Roman" w:cs="Times New Roman"/>
          <w:sz w:val="18"/>
          <w:szCs w:val="18"/>
          <w:lang w:val="en-US"/>
        </w:rPr>
        <w:t>the</w:t>
      </w:r>
      <w:r w:rsidRPr="00E81821">
        <w:rPr>
          <w:rFonts w:ascii="Times New Roman" w:hAnsi="Times New Roman" w:cs="Times New Roman"/>
          <w:sz w:val="18"/>
          <w:szCs w:val="18"/>
          <w:lang w:val="en-US"/>
        </w:rPr>
        <w:t xml:space="preserve"> material with superhydrophobic properties (</w:t>
      </w:r>
      <w:r w:rsidRPr="00E65C0C">
        <w:rPr>
          <w:rFonts w:ascii="Times New Roman" w:hAnsi="Times New Roman" w:cs="Times New Roman"/>
          <w:i/>
          <w:iCs/>
          <w:sz w:val="18"/>
          <w:szCs w:val="18"/>
        </w:rPr>
        <w:t>θ</w:t>
      </w:r>
      <w:r w:rsidR="00E65C0C">
        <w:rPr>
          <w:rFonts w:ascii="Times New Roman" w:hAnsi="Times New Roman" w:cs="Times New Roman"/>
          <w:sz w:val="18"/>
          <w:szCs w:val="18"/>
          <w:lang w:val="en-US"/>
        </w:rPr>
        <w:t xml:space="preserve"> </w:t>
      </w:r>
      <w:r w:rsidRPr="00E81821">
        <w:rPr>
          <w:rFonts w:ascii="Times New Roman" w:hAnsi="Times New Roman" w:cs="Times New Roman"/>
          <w:sz w:val="18"/>
          <w:szCs w:val="18"/>
          <w:lang w:val="en-US"/>
        </w:rPr>
        <w:t>=</w:t>
      </w:r>
      <w:r w:rsidR="00E65C0C">
        <w:rPr>
          <w:rFonts w:ascii="Times New Roman" w:hAnsi="Times New Roman" w:cs="Times New Roman"/>
          <w:sz w:val="18"/>
          <w:szCs w:val="18"/>
          <w:lang w:val="en-US"/>
        </w:rPr>
        <w:t xml:space="preserve"> </w:t>
      </w:r>
      <w:r w:rsidRPr="00E81821">
        <w:rPr>
          <w:rFonts w:ascii="Times New Roman" w:hAnsi="Times New Roman" w:cs="Times New Roman"/>
          <w:sz w:val="18"/>
          <w:szCs w:val="18"/>
          <w:lang w:val="en-US"/>
        </w:rPr>
        <w:t>155°). Th</w:t>
      </w:r>
      <w:r w:rsidR="003D6BBE">
        <w:rPr>
          <w:rFonts w:ascii="Times New Roman" w:hAnsi="Times New Roman" w:cs="Times New Roman"/>
          <w:sz w:val="18"/>
          <w:szCs w:val="18"/>
          <w:lang w:val="en-US"/>
        </w:rPr>
        <w:t>e</w:t>
      </w:r>
      <w:r w:rsidRPr="00E81821">
        <w:rPr>
          <w:rFonts w:ascii="Times New Roman" w:hAnsi="Times New Roman" w:cs="Times New Roman"/>
          <w:sz w:val="18"/>
          <w:szCs w:val="18"/>
          <w:lang w:val="en-US"/>
        </w:rPr>
        <w:t xml:space="preserve"> </w:t>
      </w:r>
      <w:r w:rsidR="003D6BBE">
        <w:rPr>
          <w:rFonts w:ascii="Times New Roman" w:hAnsi="Times New Roman" w:cs="Times New Roman"/>
          <w:sz w:val="18"/>
          <w:szCs w:val="18"/>
          <w:lang w:val="en-US"/>
        </w:rPr>
        <w:t xml:space="preserve">resulting </w:t>
      </w:r>
      <w:r w:rsidRPr="00E81821">
        <w:rPr>
          <w:rFonts w:ascii="Times New Roman" w:hAnsi="Times New Roman" w:cs="Times New Roman"/>
          <w:sz w:val="18"/>
          <w:szCs w:val="18"/>
          <w:lang w:val="en-US"/>
        </w:rPr>
        <w:t>material could be used for the production of prosthetic blood vessels as well as blood transfusion and dialysis equipment</w:t>
      </w:r>
      <w:r>
        <w:rPr>
          <w:rFonts w:ascii="Times New Roman" w:hAnsi="Times New Roman" w:cs="Times New Roman"/>
          <w:sz w:val="18"/>
          <w:szCs w:val="18"/>
          <w:lang w:val="en-US"/>
        </w:rPr>
        <w:t>.</w:t>
      </w:r>
    </w:p>
    <w:p w14:paraId="42521764" w14:textId="77777777" w:rsidR="00F94740" w:rsidRPr="00F94740" w:rsidRDefault="00F94740" w:rsidP="00F94740">
      <w:pPr>
        <w:pStyle w:val="Header1"/>
        <w:spacing w:before="240" w:after="240"/>
      </w:pPr>
      <w:r w:rsidRPr="00F94740">
        <w:t>Acknowledgements</w:t>
      </w:r>
    </w:p>
    <w:p w14:paraId="62583AAE" w14:textId="64716E94" w:rsidR="00F94740" w:rsidRPr="006070A2" w:rsidRDefault="00E871E9" w:rsidP="00F94740">
      <w:pPr>
        <w:pStyle w:val="MainText"/>
        <w:ind w:firstLine="284"/>
      </w:pPr>
      <w:r w:rsidRPr="001734A6">
        <w:t>This work was supported by the Ministry of Science and Higher Education of the Russian Federation (</w:t>
      </w:r>
      <w:r w:rsidR="003D6BBE">
        <w:t>agreement n</w:t>
      </w:r>
      <w:r w:rsidRPr="001734A6">
        <w:t xml:space="preserve">o. </w:t>
      </w:r>
      <w:r w:rsidRPr="003D6BBE">
        <w:rPr>
          <w:highlight w:val="green"/>
        </w:rPr>
        <w:t>075-00277-24-00</w:t>
      </w:r>
      <w:r w:rsidRPr="001734A6">
        <w:t xml:space="preserve">). </w:t>
      </w:r>
      <w:r w:rsidR="003D6BBE">
        <w:t xml:space="preserve">The </w:t>
      </w:r>
      <w:r w:rsidRPr="001734A6">
        <w:t>microscop</w:t>
      </w:r>
      <w:r w:rsidR="003D6BBE">
        <w:t>ic studies were</w:t>
      </w:r>
      <w:r w:rsidRPr="001734A6">
        <w:t xml:space="preserve"> performed in the Department of Structural Studies of Zelinsky Institute of Organic Chemistry, Moscow</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182E3FB2"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000A381E" w:rsidRPr="001734A6">
        <w:t xml:space="preserve">E-mail: </w:t>
      </w:r>
      <w:r w:rsidR="000A381E" w:rsidRPr="000A381E">
        <w:t>chaschin@polly.phys.msu.ru</w:t>
      </w:r>
      <w:r w:rsidR="000A381E">
        <w:t xml:space="preserve"> (I. S. Chaschin).</w:t>
      </w:r>
    </w:p>
    <w:p w14:paraId="6E123EEE" w14:textId="1E179959" w:rsidR="00F94740" w:rsidRPr="00F94740" w:rsidRDefault="00F94740" w:rsidP="00161894">
      <w:pPr>
        <w:pStyle w:val="Header1"/>
        <w:spacing w:before="240" w:after="240"/>
      </w:pPr>
      <w:r w:rsidRPr="00F94740">
        <w:t>References</w:t>
      </w:r>
    </w:p>
    <w:p w14:paraId="2F35BE5F" w14:textId="03B0018A" w:rsidR="000A381E" w:rsidRPr="001734A6" w:rsidRDefault="002F653A" w:rsidP="002F653A">
      <w:pPr>
        <w:pStyle w:val="References"/>
        <w:spacing w:line="264" w:lineRule="auto"/>
        <w:ind w:left="454" w:hanging="454"/>
        <w:rPr>
          <w:sz w:val="16"/>
          <w:szCs w:val="16"/>
        </w:rPr>
      </w:pPr>
      <w:r>
        <w:rPr>
          <w:sz w:val="16"/>
          <w:szCs w:val="16"/>
        </w:rPr>
        <w:t>1.</w:t>
      </w:r>
      <w:r>
        <w:rPr>
          <w:sz w:val="16"/>
          <w:szCs w:val="16"/>
        </w:rPr>
        <w:tab/>
      </w:r>
      <w:r w:rsidR="000A381E" w:rsidRPr="001734A6">
        <w:rPr>
          <w:sz w:val="16"/>
          <w:szCs w:val="16"/>
        </w:rPr>
        <w:t xml:space="preserve">S. </w:t>
      </w:r>
      <w:proofErr w:type="spellStart"/>
      <w:r w:rsidR="000A381E" w:rsidRPr="001734A6">
        <w:rPr>
          <w:sz w:val="16"/>
          <w:szCs w:val="16"/>
        </w:rPr>
        <w:t>Okhovatian</w:t>
      </w:r>
      <w:proofErr w:type="spellEnd"/>
      <w:r w:rsidR="000A381E" w:rsidRPr="001734A6">
        <w:rPr>
          <w:sz w:val="16"/>
          <w:szCs w:val="16"/>
        </w:rPr>
        <w:t>, A. Shakeri, L. Davenport</w:t>
      </w:r>
      <w:r w:rsidR="00FE3F48">
        <w:rPr>
          <w:sz w:val="16"/>
          <w:szCs w:val="16"/>
        </w:rPr>
        <w:t xml:space="preserve"> Huyer</w:t>
      </w:r>
      <w:r w:rsidR="000A381E" w:rsidRPr="001734A6">
        <w:rPr>
          <w:sz w:val="16"/>
          <w:szCs w:val="16"/>
        </w:rPr>
        <w:t>, M. Radisic</w:t>
      </w:r>
      <w:r w:rsidR="00FE3F48">
        <w:rPr>
          <w:sz w:val="16"/>
          <w:szCs w:val="16"/>
        </w:rPr>
        <w:t>,</w:t>
      </w:r>
      <w:r w:rsidR="000A381E" w:rsidRPr="001734A6">
        <w:rPr>
          <w:sz w:val="16"/>
          <w:szCs w:val="16"/>
        </w:rPr>
        <w:t xml:space="preserve"> </w:t>
      </w:r>
      <w:r w:rsidR="000A381E" w:rsidRPr="001734A6">
        <w:rPr>
          <w:i/>
          <w:sz w:val="16"/>
          <w:szCs w:val="16"/>
        </w:rPr>
        <w:t>Biomacromolecules</w:t>
      </w:r>
      <w:r w:rsidR="000A381E" w:rsidRPr="001734A6">
        <w:rPr>
          <w:sz w:val="16"/>
          <w:szCs w:val="16"/>
        </w:rPr>
        <w:t xml:space="preserve">, </w:t>
      </w:r>
      <w:r w:rsidR="000A381E" w:rsidRPr="001734A6">
        <w:rPr>
          <w:b/>
          <w:sz w:val="16"/>
          <w:szCs w:val="16"/>
        </w:rPr>
        <w:t>2023</w:t>
      </w:r>
      <w:r w:rsidR="00FE3F48">
        <w:rPr>
          <w:sz w:val="16"/>
          <w:szCs w:val="16"/>
        </w:rPr>
        <w:t xml:space="preserve">, </w:t>
      </w:r>
      <w:r w:rsidR="000A381E" w:rsidRPr="00FE3F48">
        <w:rPr>
          <w:i/>
          <w:iCs/>
          <w:sz w:val="16"/>
          <w:szCs w:val="16"/>
        </w:rPr>
        <w:t>24</w:t>
      </w:r>
      <w:r w:rsidR="000A381E" w:rsidRPr="001734A6">
        <w:rPr>
          <w:sz w:val="16"/>
          <w:szCs w:val="16"/>
        </w:rPr>
        <w:t>, 4511</w:t>
      </w:r>
      <w:r w:rsidR="00FE3F48">
        <w:rPr>
          <w:sz w:val="16"/>
          <w:szCs w:val="16"/>
        </w:rPr>
        <w:t>–</w:t>
      </w:r>
      <w:r w:rsidR="000A381E" w:rsidRPr="001734A6">
        <w:rPr>
          <w:sz w:val="16"/>
          <w:szCs w:val="16"/>
        </w:rPr>
        <w:t>4531. DOI:</w:t>
      </w:r>
      <w:r w:rsidR="00FE3F48">
        <w:rPr>
          <w:sz w:val="16"/>
          <w:szCs w:val="16"/>
        </w:rPr>
        <w:t xml:space="preserve"> </w:t>
      </w:r>
      <w:r w:rsidR="000A381E" w:rsidRPr="001734A6">
        <w:rPr>
          <w:sz w:val="16"/>
          <w:szCs w:val="16"/>
        </w:rPr>
        <w:t>10.1021/acs.biomac.3c00387</w:t>
      </w:r>
    </w:p>
    <w:p w14:paraId="3BD50AF8" w14:textId="23461A87" w:rsidR="000A381E" w:rsidRPr="001734A6" w:rsidRDefault="002F653A" w:rsidP="002F653A">
      <w:pPr>
        <w:pStyle w:val="References"/>
        <w:spacing w:line="264" w:lineRule="auto"/>
        <w:ind w:left="454" w:hanging="454"/>
        <w:rPr>
          <w:sz w:val="16"/>
          <w:szCs w:val="16"/>
        </w:rPr>
      </w:pPr>
      <w:r>
        <w:rPr>
          <w:sz w:val="16"/>
          <w:szCs w:val="16"/>
        </w:rPr>
        <w:t>2.</w:t>
      </w:r>
      <w:r>
        <w:rPr>
          <w:sz w:val="16"/>
          <w:szCs w:val="16"/>
        </w:rPr>
        <w:tab/>
      </w:r>
      <w:r w:rsidR="000A381E" w:rsidRPr="001734A6">
        <w:rPr>
          <w:sz w:val="16"/>
          <w:szCs w:val="16"/>
        </w:rPr>
        <w:t xml:space="preserve">Y. </w:t>
      </w:r>
      <w:proofErr w:type="spellStart"/>
      <w:r w:rsidR="000A381E" w:rsidRPr="001734A6">
        <w:rPr>
          <w:sz w:val="16"/>
          <w:szCs w:val="16"/>
        </w:rPr>
        <w:t>Ikada</w:t>
      </w:r>
      <w:proofErr w:type="spellEnd"/>
      <w:r w:rsidR="000A381E" w:rsidRPr="001734A6">
        <w:rPr>
          <w:sz w:val="16"/>
          <w:szCs w:val="16"/>
        </w:rPr>
        <w:t xml:space="preserve">, </w:t>
      </w:r>
      <w:r w:rsidR="000A381E" w:rsidRPr="001734A6">
        <w:rPr>
          <w:i/>
          <w:sz w:val="16"/>
          <w:szCs w:val="16"/>
        </w:rPr>
        <w:t>Adv</w:t>
      </w:r>
      <w:r w:rsidR="00C36837">
        <w:rPr>
          <w:i/>
          <w:sz w:val="16"/>
          <w:szCs w:val="16"/>
        </w:rPr>
        <w:t>.</w:t>
      </w:r>
      <w:r w:rsidR="000A381E" w:rsidRPr="001734A6">
        <w:rPr>
          <w:i/>
          <w:sz w:val="16"/>
          <w:szCs w:val="16"/>
        </w:rPr>
        <w:t xml:space="preserve"> </w:t>
      </w:r>
      <w:proofErr w:type="spellStart"/>
      <w:r w:rsidR="000A381E" w:rsidRPr="001734A6">
        <w:rPr>
          <w:i/>
          <w:sz w:val="16"/>
          <w:szCs w:val="16"/>
        </w:rPr>
        <w:t>Polym</w:t>
      </w:r>
      <w:proofErr w:type="spellEnd"/>
      <w:r w:rsidR="00C36837">
        <w:rPr>
          <w:i/>
          <w:sz w:val="16"/>
          <w:szCs w:val="16"/>
        </w:rPr>
        <w:t xml:space="preserve">. </w:t>
      </w:r>
      <w:r w:rsidR="000A381E" w:rsidRPr="001734A6">
        <w:rPr>
          <w:i/>
          <w:sz w:val="16"/>
          <w:szCs w:val="16"/>
        </w:rPr>
        <w:t>Sci</w:t>
      </w:r>
      <w:r w:rsidR="00C36837">
        <w:rPr>
          <w:i/>
          <w:sz w:val="16"/>
          <w:szCs w:val="16"/>
        </w:rPr>
        <w:t>.</w:t>
      </w:r>
      <w:r w:rsidR="00C36837">
        <w:rPr>
          <w:iCs/>
          <w:sz w:val="16"/>
          <w:szCs w:val="16"/>
        </w:rPr>
        <w:t>,</w:t>
      </w:r>
      <w:r w:rsidR="000A381E" w:rsidRPr="001734A6">
        <w:rPr>
          <w:sz w:val="16"/>
          <w:szCs w:val="16"/>
        </w:rPr>
        <w:t xml:space="preserve"> </w:t>
      </w:r>
      <w:r w:rsidR="000A381E" w:rsidRPr="001734A6">
        <w:rPr>
          <w:b/>
          <w:sz w:val="16"/>
          <w:szCs w:val="16"/>
        </w:rPr>
        <w:t>1984</w:t>
      </w:r>
      <w:r w:rsidR="000A381E" w:rsidRPr="001734A6">
        <w:rPr>
          <w:sz w:val="16"/>
          <w:szCs w:val="16"/>
        </w:rPr>
        <w:t xml:space="preserve">, </w:t>
      </w:r>
      <w:r w:rsidR="000A381E" w:rsidRPr="00C36837">
        <w:rPr>
          <w:i/>
          <w:iCs/>
          <w:sz w:val="16"/>
          <w:szCs w:val="16"/>
        </w:rPr>
        <w:t>57</w:t>
      </w:r>
      <w:r w:rsidR="00C36837">
        <w:rPr>
          <w:sz w:val="16"/>
          <w:szCs w:val="16"/>
        </w:rPr>
        <w:t>, 103–140.</w:t>
      </w:r>
      <w:r w:rsidR="000A381E" w:rsidRPr="001734A6">
        <w:rPr>
          <w:sz w:val="16"/>
          <w:szCs w:val="16"/>
        </w:rPr>
        <w:t xml:space="preserve"> DOI:</w:t>
      </w:r>
      <w:r w:rsidR="00552650">
        <w:rPr>
          <w:sz w:val="16"/>
          <w:szCs w:val="16"/>
        </w:rPr>
        <w:t xml:space="preserve"> </w:t>
      </w:r>
      <w:r w:rsidR="000A381E" w:rsidRPr="001734A6">
        <w:rPr>
          <w:sz w:val="16"/>
          <w:szCs w:val="16"/>
        </w:rPr>
        <w:t>10.1007/3-540-12796-8_11</w:t>
      </w:r>
    </w:p>
    <w:p w14:paraId="7712985E" w14:textId="53748070" w:rsidR="000A381E" w:rsidRPr="001734A6" w:rsidRDefault="002F653A" w:rsidP="002F653A">
      <w:pPr>
        <w:pStyle w:val="References"/>
        <w:spacing w:line="264" w:lineRule="auto"/>
        <w:ind w:left="454" w:hanging="454"/>
        <w:rPr>
          <w:sz w:val="16"/>
          <w:szCs w:val="16"/>
        </w:rPr>
      </w:pPr>
      <w:r>
        <w:rPr>
          <w:sz w:val="16"/>
          <w:szCs w:val="16"/>
        </w:rPr>
        <w:t>3.</w:t>
      </w:r>
      <w:r>
        <w:rPr>
          <w:sz w:val="16"/>
          <w:szCs w:val="16"/>
        </w:rPr>
        <w:tab/>
      </w:r>
      <w:r w:rsidR="000A381E" w:rsidRPr="001734A6">
        <w:rPr>
          <w:sz w:val="16"/>
          <w:szCs w:val="16"/>
        </w:rPr>
        <w:t xml:space="preserve">T. Ogawa, B. Ding, Y. Sone, S. Shiratori, </w:t>
      </w:r>
      <w:r w:rsidR="000A381E" w:rsidRPr="001734A6">
        <w:rPr>
          <w:i/>
          <w:sz w:val="16"/>
          <w:szCs w:val="16"/>
        </w:rPr>
        <w:t>Nanotechnology</w:t>
      </w:r>
      <w:r w:rsidR="000A381E" w:rsidRPr="001734A6">
        <w:rPr>
          <w:sz w:val="16"/>
          <w:szCs w:val="16"/>
        </w:rPr>
        <w:t xml:space="preserve">, </w:t>
      </w:r>
      <w:r w:rsidR="000A381E" w:rsidRPr="001734A6">
        <w:rPr>
          <w:b/>
          <w:sz w:val="16"/>
          <w:szCs w:val="16"/>
        </w:rPr>
        <w:t>2007</w:t>
      </w:r>
      <w:r w:rsidR="000A381E" w:rsidRPr="001734A6">
        <w:rPr>
          <w:sz w:val="16"/>
          <w:szCs w:val="16"/>
        </w:rPr>
        <w:t xml:space="preserve">, </w:t>
      </w:r>
      <w:r w:rsidR="000A381E" w:rsidRPr="00C36837">
        <w:rPr>
          <w:i/>
          <w:iCs/>
          <w:sz w:val="16"/>
          <w:szCs w:val="16"/>
        </w:rPr>
        <w:t>18</w:t>
      </w:r>
      <w:r w:rsidR="000A381E" w:rsidRPr="001734A6">
        <w:rPr>
          <w:sz w:val="16"/>
          <w:szCs w:val="16"/>
        </w:rPr>
        <w:t>, 165607. DOI: 10.1088/0957-4484/18/16/165607</w:t>
      </w:r>
    </w:p>
    <w:p w14:paraId="1F6C4AE8" w14:textId="67C0A3E6" w:rsidR="000A381E" w:rsidRPr="001734A6" w:rsidRDefault="002F653A" w:rsidP="002F653A">
      <w:pPr>
        <w:pStyle w:val="References"/>
        <w:spacing w:line="264" w:lineRule="auto"/>
        <w:ind w:left="454" w:hanging="454"/>
        <w:rPr>
          <w:rStyle w:val="nowrap"/>
          <w:sz w:val="16"/>
          <w:szCs w:val="16"/>
        </w:rPr>
      </w:pPr>
      <w:r>
        <w:rPr>
          <w:rStyle w:val="nowrap"/>
          <w:sz w:val="16"/>
          <w:szCs w:val="16"/>
        </w:rPr>
        <w:t>4.</w:t>
      </w:r>
      <w:r>
        <w:rPr>
          <w:rStyle w:val="nowrap"/>
          <w:sz w:val="16"/>
          <w:szCs w:val="16"/>
        </w:rPr>
        <w:tab/>
      </w:r>
      <w:r w:rsidR="000A381E" w:rsidRPr="001734A6">
        <w:rPr>
          <w:rStyle w:val="nowrap"/>
          <w:sz w:val="16"/>
          <w:szCs w:val="16"/>
        </w:rPr>
        <w:t>L.</w:t>
      </w:r>
      <w:r w:rsidR="008147BF">
        <w:rPr>
          <w:rStyle w:val="nowrap"/>
          <w:sz w:val="16"/>
          <w:szCs w:val="16"/>
        </w:rPr>
        <w:t xml:space="preserve"> </w:t>
      </w:r>
      <w:r w:rsidR="000A381E" w:rsidRPr="001734A6">
        <w:rPr>
          <w:rStyle w:val="nowrap"/>
          <w:sz w:val="16"/>
          <w:szCs w:val="16"/>
        </w:rPr>
        <w:t xml:space="preserve">B. </w:t>
      </w:r>
      <w:proofErr w:type="spellStart"/>
      <w:r w:rsidR="000A381E" w:rsidRPr="001734A6">
        <w:rPr>
          <w:rStyle w:val="nowrap"/>
          <w:sz w:val="16"/>
          <w:szCs w:val="16"/>
        </w:rPr>
        <w:t>Boinovich</w:t>
      </w:r>
      <w:proofErr w:type="spellEnd"/>
      <w:r w:rsidR="000A381E" w:rsidRPr="001734A6">
        <w:rPr>
          <w:rStyle w:val="nowrap"/>
          <w:sz w:val="16"/>
          <w:szCs w:val="16"/>
        </w:rPr>
        <w:t>, A.</w:t>
      </w:r>
      <w:r w:rsidR="008147BF">
        <w:rPr>
          <w:rStyle w:val="nowrap"/>
          <w:sz w:val="16"/>
          <w:szCs w:val="16"/>
        </w:rPr>
        <w:t xml:space="preserve"> </w:t>
      </w:r>
      <w:r w:rsidR="000A381E" w:rsidRPr="001734A6">
        <w:rPr>
          <w:rStyle w:val="nowrap"/>
          <w:sz w:val="16"/>
          <w:szCs w:val="16"/>
        </w:rPr>
        <w:t xml:space="preserve">M. Emelyanenko, </w:t>
      </w:r>
      <w:r w:rsidR="000A381E" w:rsidRPr="001734A6">
        <w:rPr>
          <w:rStyle w:val="nowrap"/>
          <w:i/>
          <w:sz w:val="16"/>
          <w:szCs w:val="16"/>
        </w:rPr>
        <w:t>Russ. Chem. Rev.</w:t>
      </w:r>
      <w:r w:rsidR="000A381E" w:rsidRPr="001734A6">
        <w:rPr>
          <w:rStyle w:val="nowrap"/>
          <w:sz w:val="16"/>
          <w:szCs w:val="16"/>
        </w:rPr>
        <w:t xml:space="preserve">, </w:t>
      </w:r>
      <w:r w:rsidR="000A381E" w:rsidRPr="001734A6">
        <w:rPr>
          <w:rStyle w:val="nowrap"/>
          <w:b/>
          <w:sz w:val="16"/>
          <w:szCs w:val="16"/>
        </w:rPr>
        <w:t>2008</w:t>
      </w:r>
      <w:r w:rsidR="000A381E" w:rsidRPr="001734A6">
        <w:rPr>
          <w:rStyle w:val="nowrap"/>
          <w:sz w:val="16"/>
          <w:szCs w:val="16"/>
        </w:rPr>
        <w:t xml:space="preserve">, </w:t>
      </w:r>
      <w:r w:rsidR="000A381E" w:rsidRPr="008147BF">
        <w:rPr>
          <w:rStyle w:val="nowrap"/>
          <w:i/>
          <w:iCs/>
          <w:sz w:val="16"/>
          <w:szCs w:val="16"/>
        </w:rPr>
        <w:t>77</w:t>
      </w:r>
      <w:r w:rsidR="000A381E" w:rsidRPr="001734A6">
        <w:rPr>
          <w:rStyle w:val="nowrap"/>
          <w:sz w:val="16"/>
          <w:szCs w:val="16"/>
        </w:rPr>
        <w:t>, 583</w:t>
      </w:r>
      <w:r w:rsidR="008147BF">
        <w:rPr>
          <w:rStyle w:val="nowrap"/>
          <w:sz w:val="16"/>
          <w:szCs w:val="16"/>
        </w:rPr>
        <w:t>–</w:t>
      </w:r>
      <w:r w:rsidR="000A381E" w:rsidRPr="001734A6">
        <w:rPr>
          <w:rStyle w:val="nowrap"/>
          <w:sz w:val="16"/>
          <w:szCs w:val="16"/>
        </w:rPr>
        <w:t>600.</w:t>
      </w:r>
      <w:r w:rsidR="007901F3">
        <w:rPr>
          <w:rStyle w:val="nowrap"/>
          <w:sz w:val="16"/>
          <w:szCs w:val="16"/>
        </w:rPr>
        <w:t xml:space="preserve"> </w:t>
      </w:r>
      <w:r w:rsidR="000A381E" w:rsidRPr="001734A6">
        <w:rPr>
          <w:rStyle w:val="nowrap"/>
          <w:sz w:val="16"/>
          <w:szCs w:val="16"/>
        </w:rPr>
        <w:t>DOI:</w:t>
      </w:r>
      <w:r w:rsidR="008147BF">
        <w:rPr>
          <w:rStyle w:val="nowrap"/>
          <w:sz w:val="16"/>
          <w:szCs w:val="16"/>
        </w:rPr>
        <w:t xml:space="preserve"> </w:t>
      </w:r>
      <w:r w:rsidR="000A381E" w:rsidRPr="001734A6">
        <w:rPr>
          <w:rStyle w:val="nowrap"/>
          <w:sz w:val="16"/>
          <w:szCs w:val="16"/>
        </w:rPr>
        <w:t>10.1070/RC2008v077n07ABEH003775</w:t>
      </w:r>
    </w:p>
    <w:p w14:paraId="18826A65" w14:textId="1C1EB305" w:rsidR="000A381E" w:rsidRPr="001734A6" w:rsidRDefault="002F653A" w:rsidP="002F653A">
      <w:pPr>
        <w:pStyle w:val="References"/>
        <w:spacing w:line="264" w:lineRule="auto"/>
        <w:ind w:left="454" w:hanging="454"/>
        <w:rPr>
          <w:rStyle w:val="nowrap"/>
          <w:sz w:val="16"/>
          <w:szCs w:val="16"/>
        </w:rPr>
      </w:pPr>
      <w:r>
        <w:rPr>
          <w:rStyle w:val="nowrap"/>
          <w:sz w:val="16"/>
          <w:szCs w:val="16"/>
        </w:rPr>
        <w:t>5.</w:t>
      </w:r>
      <w:r>
        <w:rPr>
          <w:rStyle w:val="nowrap"/>
          <w:sz w:val="16"/>
          <w:szCs w:val="16"/>
        </w:rPr>
        <w:tab/>
      </w:r>
      <w:r w:rsidR="000A381E" w:rsidRPr="001734A6">
        <w:rPr>
          <w:rStyle w:val="nowrap"/>
          <w:sz w:val="16"/>
          <w:szCs w:val="16"/>
        </w:rPr>
        <w:t xml:space="preserve">A. H. Ahlbrecht, D.W. Codding, </w:t>
      </w:r>
      <w:r w:rsidR="000A381E" w:rsidRPr="001734A6">
        <w:rPr>
          <w:rStyle w:val="nowrap"/>
          <w:i/>
          <w:sz w:val="16"/>
          <w:szCs w:val="16"/>
        </w:rPr>
        <w:t>J. Am. Chem. Soc.</w:t>
      </w:r>
      <w:r w:rsidR="000A381E" w:rsidRPr="001734A6">
        <w:rPr>
          <w:rStyle w:val="nowrap"/>
          <w:sz w:val="16"/>
          <w:szCs w:val="16"/>
        </w:rPr>
        <w:t xml:space="preserve">, </w:t>
      </w:r>
      <w:r w:rsidR="000A381E" w:rsidRPr="001734A6">
        <w:rPr>
          <w:rStyle w:val="nowrap"/>
          <w:b/>
          <w:sz w:val="16"/>
          <w:szCs w:val="16"/>
        </w:rPr>
        <w:t>1953</w:t>
      </w:r>
      <w:r w:rsidR="000A381E" w:rsidRPr="001734A6">
        <w:rPr>
          <w:rStyle w:val="nowrap"/>
          <w:sz w:val="16"/>
          <w:szCs w:val="16"/>
        </w:rPr>
        <w:t xml:space="preserve">, </w:t>
      </w:r>
      <w:r w:rsidR="000A381E" w:rsidRPr="007901F3">
        <w:rPr>
          <w:rStyle w:val="nowrap"/>
          <w:i/>
          <w:iCs/>
          <w:sz w:val="16"/>
          <w:szCs w:val="16"/>
        </w:rPr>
        <w:t>75</w:t>
      </w:r>
      <w:r w:rsidR="000A381E" w:rsidRPr="001734A6">
        <w:rPr>
          <w:rStyle w:val="nowrap"/>
          <w:sz w:val="16"/>
          <w:szCs w:val="16"/>
        </w:rPr>
        <w:t>, 984. DOI: 10.1021/ja01100a502</w:t>
      </w:r>
    </w:p>
    <w:p w14:paraId="5E385C70" w14:textId="5201D462" w:rsidR="000A381E" w:rsidRPr="001734A6" w:rsidRDefault="002F653A" w:rsidP="002F653A">
      <w:pPr>
        <w:pStyle w:val="References"/>
        <w:spacing w:line="264" w:lineRule="auto"/>
        <w:ind w:left="454" w:hanging="454"/>
        <w:rPr>
          <w:rStyle w:val="nowrap"/>
          <w:sz w:val="16"/>
          <w:szCs w:val="16"/>
        </w:rPr>
      </w:pPr>
      <w:r>
        <w:rPr>
          <w:rStyle w:val="nowrap"/>
          <w:sz w:val="16"/>
          <w:szCs w:val="16"/>
        </w:rPr>
        <w:t>6.</w:t>
      </w:r>
      <w:r>
        <w:rPr>
          <w:rStyle w:val="nowrap"/>
          <w:sz w:val="16"/>
          <w:szCs w:val="16"/>
        </w:rPr>
        <w:tab/>
      </w:r>
      <w:r w:rsidR="000A381E" w:rsidRPr="001734A6">
        <w:rPr>
          <w:rStyle w:val="nowrap"/>
          <w:sz w:val="16"/>
          <w:szCs w:val="16"/>
        </w:rPr>
        <w:t xml:space="preserve">K. Yang, Q. Peng, M. Venkataraman, J. Novotna, J. Karpiskova, J. Mullerova, J. Wiener, M. Vikova, G. Zhu, J. Yao, J. </w:t>
      </w:r>
      <w:proofErr w:type="spellStart"/>
      <w:r w:rsidR="000A381E" w:rsidRPr="001734A6">
        <w:rPr>
          <w:rStyle w:val="nowrap"/>
          <w:sz w:val="16"/>
          <w:szCs w:val="16"/>
        </w:rPr>
        <w:t>Militky</w:t>
      </w:r>
      <w:proofErr w:type="spellEnd"/>
      <w:r w:rsidR="000A381E" w:rsidRPr="001734A6">
        <w:rPr>
          <w:rStyle w:val="nowrap"/>
          <w:sz w:val="16"/>
          <w:szCs w:val="16"/>
        </w:rPr>
        <w:t xml:space="preserve">, </w:t>
      </w:r>
      <w:r w:rsidR="000A381E" w:rsidRPr="001734A6">
        <w:rPr>
          <w:rStyle w:val="nowrap"/>
          <w:i/>
          <w:sz w:val="16"/>
          <w:szCs w:val="16"/>
        </w:rPr>
        <w:t>Prog. Org. Coat.</w:t>
      </w:r>
      <w:r w:rsidR="007901F3">
        <w:rPr>
          <w:rStyle w:val="nowrap"/>
          <w:iCs/>
          <w:sz w:val="16"/>
          <w:szCs w:val="16"/>
        </w:rPr>
        <w:t>,</w:t>
      </w:r>
      <w:r w:rsidR="000A381E" w:rsidRPr="001734A6">
        <w:rPr>
          <w:rStyle w:val="nowrap"/>
          <w:sz w:val="16"/>
          <w:szCs w:val="16"/>
        </w:rPr>
        <w:t xml:space="preserve"> </w:t>
      </w:r>
      <w:r w:rsidR="000A381E" w:rsidRPr="001734A6">
        <w:rPr>
          <w:rStyle w:val="nowrap"/>
          <w:b/>
          <w:sz w:val="16"/>
          <w:szCs w:val="16"/>
        </w:rPr>
        <w:t>2022</w:t>
      </w:r>
      <w:r w:rsidR="000A381E" w:rsidRPr="001734A6">
        <w:rPr>
          <w:rStyle w:val="nowrap"/>
          <w:sz w:val="16"/>
          <w:szCs w:val="16"/>
        </w:rPr>
        <w:t xml:space="preserve">, </w:t>
      </w:r>
      <w:r w:rsidR="000A381E" w:rsidRPr="007901F3">
        <w:rPr>
          <w:rStyle w:val="nowrap"/>
          <w:i/>
          <w:iCs/>
          <w:sz w:val="16"/>
          <w:szCs w:val="16"/>
        </w:rPr>
        <w:t>165</w:t>
      </w:r>
      <w:r w:rsidR="000A381E" w:rsidRPr="001734A6">
        <w:rPr>
          <w:rStyle w:val="nowrap"/>
          <w:sz w:val="16"/>
          <w:szCs w:val="16"/>
        </w:rPr>
        <w:t>, 106775, DOI:</w:t>
      </w:r>
      <w:r w:rsidR="007901F3">
        <w:rPr>
          <w:rStyle w:val="nowrap"/>
          <w:sz w:val="16"/>
          <w:szCs w:val="16"/>
        </w:rPr>
        <w:t xml:space="preserve"> </w:t>
      </w:r>
      <w:r w:rsidR="000A381E" w:rsidRPr="001734A6">
        <w:rPr>
          <w:rStyle w:val="nowrap"/>
          <w:sz w:val="16"/>
          <w:szCs w:val="16"/>
        </w:rPr>
        <w:t>10.1016/j.porgcoat.2022.106775</w:t>
      </w:r>
    </w:p>
    <w:p w14:paraId="333F13EC" w14:textId="1BBD0371" w:rsidR="000A381E" w:rsidRPr="001734A6" w:rsidRDefault="002F653A" w:rsidP="002F653A">
      <w:pPr>
        <w:pStyle w:val="References"/>
        <w:spacing w:line="264" w:lineRule="auto"/>
        <w:ind w:left="454" w:hanging="454"/>
        <w:rPr>
          <w:rStyle w:val="nowrap"/>
          <w:sz w:val="16"/>
          <w:szCs w:val="16"/>
        </w:rPr>
      </w:pPr>
      <w:r>
        <w:rPr>
          <w:rStyle w:val="nowrap"/>
          <w:sz w:val="16"/>
          <w:szCs w:val="16"/>
        </w:rPr>
        <w:t>7.</w:t>
      </w:r>
      <w:r>
        <w:rPr>
          <w:rStyle w:val="nowrap"/>
          <w:sz w:val="16"/>
          <w:szCs w:val="16"/>
        </w:rPr>
        <w:tab/>
      </w:r>
      <w:r w:rsidR="000A381E" w:rsidRPr="001734A6">
        <w:rPr>
          <w:rStyle w:val="nowrap"/>
          <w:sz w:val="16"/>
          <w:szCs w:val="16"/>
        </w:rPr>
        <w:t xml:space="preserve">V. T. Shashkova, L. A. </w:t>
      </w:r>
      <w:proofErr w:type="spellStart"/>
      <w:r w:rsidR="000A381E" w:rsidRPr="001734A6">
        <w:rPr>
          <w:rStyle w:val="nowrap"/>
          <w:sz w:val="16"/>
          <w:szCs w:val="16"/>
        </w:rPr>
        <w:t>Pevtsova</w:t>
      </w:r>
      <w:proofErr w:type="spellEnd"/>
      <w:r w:rsidR="000A381E" w:rsidRPr="001734A6">
        <w:rPr>
          <w:rStyle w:val="nowrap"/>
          <w:sz w:val="16"/>
          <w:szCs w:val="16"/>
        </w:rPr>
        <w:t xml:space="preserve">, B. I. Zapadinskii, V. I. Sokolov, V. G. Sister, E. M. Ivannikova, </w:t>
      </w:r>
      <w:r w:rsidR="000A381E" w:rsidRPr="001734A6">
        <w:rPr>
          <w:rStyle w:val="nowrap"/>
          <w:i/>
          <w:sz w:val="16"/>
          <w:szCs w:val="16"/>
        </w:rPr>
        <w:t>Theor. Found. Chem. Eng.</w:t>
      </w:r>
      <w:r w:rsidR="000A381E" w:rsidRPr="001734A6">
        <w:rPr>
          <w:rStyle w:val="nowrap"/>
          <w:sz w:val="16"/>
          <w:szCs w:val="16"/>
        </w:rPr>
        <w:t xml:space="preserve">, </w:t>
      </w:r>
      <w:r w:rsidR="000A381E" w:rsidRPr="001734A6">
        <w:rPr>
          <w:rStyle w:val="nowrap"/>
          <w:b/>
          <w:sz w:val="16"/>
          <w:szCs w:val="16"/>
        </w:rPr>
        <w:t>2012</w:t>
      </w:r>
      <w:r w:rsidR="000A381E" w:rsidRPr="001734A6">
        <w:rPr>
          <w:rStyle w:val="nowrap"/>
          <w:sz w:val="16"/>
          <w:szCs w:val="16"/>
        </w:rPr>
        <w:t xml:space="preserve">, </w:t>
      </w:r>
      <w:r w:rsidR="000A381E" w:rsidRPr="003C4917">
        <w:rPr>
          <w:rStyle w:val="nowrap"/>
          <w:i/>
          <w:iCs/>
          <w:sz w:val="16"/>
          <w:szCs w:val="16"/>
        </w:rPr>
        <w:t>46</w:t>
      </w:r>
      <w:r w:rsidR="000A381E" w:rsidRPr="001734A6">
        <w:rPr>
          <w:rStyle w:val="nowrap"/>
          <w:sz w:val="16"/>
          <w:szCs w:val="16"/>
        </w:rPr>
        <w:t>, 546</w:t>
      </w:r>
      <w:r w:rsidR="003C4917">
        <w:rPr>
          <w:rStyle w:val="nowrap"/>
          <w:sz w:val="16"/>
          <w:szCs w:val="16"/>
        </w:rPr>
        <w:t>–</w:t>
      </w:r>
      <w:r w:rsidR="000A381E" w:rsidRPr="001734A6">
        <w:rPr>
          <w:rStyle w:val="nowrap"/>
          <w:sz w:val="16"/>
          <w:szCs w:val="16"/>
        </w:rPr>
        <w:t>551. DOI: 10.1134/S0040579512050089</w:t>
      </w:r>
    </w:p>
    <w:p w14:paraId="15EC1968" w14:textId="3062D9AE" w:rsidR="000A381E" w:rsidRPr="002F653A" w:rsidRDefault="002F653A" w:rsidP="002F653A">
      <w:pPr>
        <w:spacing w:after="0" w:line="264" w:lineRule="auto"/>
        <w:ind w:left="454" w:hanging="454"/>
        <w:jc w:val="both"/>
        <w:rPr>
          <w:rStyle w:val="nowrap"/>
          <w:sz w:val="16"/>
          <w:szCs w:val="16"/>
          <w:lang w:val="en-US"/>
        </w:rPr>
      </w:pPr>
      <w:r>
        <w:rPr>
          <w:rStyle w:val="nowrap"/>
          <w:rFonts w:ascii="Times New Roman" w:hAnsi="Times New Roman" w:cs="Times New Roman"/>
          <w:sz w:val="16"/>
          <w:szCs w:val="16"/>
          <w:lang w:val="en-US"/>
        </w:rPr>
        <w:t>8.</w:t>
      </w:r>
      <w:r>
        <w:rPr>
          <w:rStyle w:val="nowrap"/>
          <w:rFonts w:ascii="Times New Roman" w:hAnsi="Times New Roman" w:cs="Times New Roman"/>
          <w:sz w:val="16"/>
          <w:szCs w:val="16"/>
          <w:lang w:val="en-US"/>
        </w:rPr>
        <w:tab/>
      </w:r>
      <w:r w:rsidR="000A381E" w:rsidRPr="002F653A">
        <w:rPr>
          <w:rStyle w:val="nowrap"/>
          <w:rFonts w:ascii="Times New Roman" w:hAnsi="Times New Roman" w:cs="Times New Roman"/>
          <w:sz w:val="16"/>
          <w:szCs w:val="16"/>
          <w:lang w:val="en-US"/>
        </w:rPr>
        <w:t xml:space="preserve">V. V. Kachala, L. L. </w:t>
      </w:r>
      <w:proofErr w:type="spellStart"/>
      <w:r w:rsidR="000A381E" w:rsidRPr="002F653A">
        <w:rPr>
          <w:rStyle w:val="nowrap"/>
          <w:rFonts w:ascii="Times New Roman" w:hAnsi="Times New Roman" w:cs="Times New Roman"/>
          <w:sz w:val="16"/>
          <w:szCs w:val="16"/>
          <w:lang w:val="en-US"/>
        </w:rPr>
        <w:t>Khemchyan</w:t>
      </w:r>
      <w:proofErr w:type="spellEnd"/>
      <w:r w:rsidR="000A381E" w:rsidRPr="002F653A">
        <w:rPr>
          <w:rStyle w:val="nowrap"/>
          <w:rFonts w:ascii="Times New Roman" w:hAnsi="Times New Roman" w:cs="Times New Roman"/>
          <w:sz w:val="16"/>
          <w:szCs w:val="16"/>
          <w:lang w:val="en-US"/>
        </w:rPr>
        <w:t xml:space="preserve">, A. S. Kashin, N. V. Orlov, A. A. Grachev, S. S. </w:t>
      </w:r>
      <w:proofErr w:type="spellStart"/>
      <w:r w:rsidR="000A381E" w:rsidRPr="002F653A">
        <w:rPr>
          <w:rStyle w:val="nowrap"/>
          <w:rFonts w:ascii="Times New Roman" w:hAnsi="Times New Roman" w:cs="Times New Roman"/>
          <w:sz w:val="16"/>
          <w:szCs w:val="16"/>
          <w:lang w:val="en-US"/>
        </w:rPr>
        <w:t>Zalesskiy</w:t>
      </w:r>
      <w:proofErr w:type="spellEnd"/>
      <w:r w:rsidR="000A381E" w:rsidRPr="002F653A">
        <w:rPr>
          <w:rStyle w:val="nowrap"/>
          <w:rFonts w:ascii="Times New Roman" w:hAnsi="Times New Roman" w:cs="Times New Roman"/>
          <w:sz w:val="16"/>
          <w:szCs w:val="16"/>
          <w:lang w:val="en-US"/>
        </w:rPr>
        <w:t xml:space="preserve">, V. P. </w:t>
      </w:r>
      <w:proofErr w:type="spellStart"/>
      <w:r w:rsidR="000A381E" w:rsidRPr="002F653A">
        <w:rPr>
          <w:rStyle w:val="nowrap"/>
          <w:rFonts w:ascii="Times New Roman" w:hAnsi="Times New Roman" w:cs="Times New Roman"/>
          <w:sz w:val="16"/>
          <w:szCs w:val="16"/>
          <w:lang w:val="en-US"/>
        </w:rPr>
        <w:t>Ananikov</w:t>
      </w:r>
      <w:proofErr w:type="spellEnd"/>
      <w:r w:rsidR="000A381E" w:rsidRPr="002F653A">
        <w:rPr>
          <w:rStyle w:val="nowrap"/>
          <w:rFonts w:ascii="Times New Roman" w:hAnsi="Times New Roman" w:cs="Times New Roman"/>
          <w:sz w:val="16"/>
          <w:szCs w:val="16"/>
          <w:lang w:val="en-US"/>
        </w:rPr>
        <w:t xml:space="preserve">, </w:t>
      </w:r>
      <w:r w:rsidR="000A381E" w:rsidRPr="002F653A">
        <w:rPr>
          <w:rStyle w:val="nowrap"/>
          <w:rFonts w:ascii="Times New Roman" w:hAnsi="Times New Roman" w:cs="Times New Roman"/>
          <w:i/>
          <w:sz w:val="16"/>
          <w:szCs w:val="16"/>
          <w:lang w:val="en-US"/>
        </w:rPr>
        <w:t>Russ. Chem. Rev.</w:t>
      </w:r>
      <w:r w:rsidR="000A381E" w:rsidRPr="002F653A">
        <w:rPr>
          <w:rStyle w:val="nowrap"/>
          <w:rFonts w:ascii="Times New Roman" w:hAnsi="Times New Roman" w:cs="Times New Roman"/>
          <w:sz w:val="16"/>
          <w:szCs w:val="16"/>
          <w:lang w:val="en-US"/>
        </w:rPr>
        <w:t xml:space="preserve">, </w:t>
      </w:r>
      <w:r w:rsidR="000A381E" w:rsidRPr="002F653A">
        <w:rPr>
          <w:rStyle w:val="nowrap"/>
          <w:rFonts w:ascii="Times New Roman" w:hAnsi="Times New Roman" w:cs="Times New Roman"/>
          <w:b/>
          <w:sz w:val="16"/>
          <w:szCs w:val="16"/>
          <w:lang w:val="en-US"/>
        </w:rPr>
        <w:t>2013</w:t>
      </w:r>
      <w:r w:rsidR="000A381E" w:rsidRPr="002F653A">
        <w:rPr>
          <w:rStyle w:val="nowrap"/>
          <w:rFonts w:ascii="Times New Roman" w:hAnsi="Times New Roman" w:cs="Times New Roman"/>
          <w:sz w:val="16"/>
          <w:szCs w:val="16"/>
          <w:lang w:val="en-US"/>
        </w:rPr>
        <w:t xml:space="preserve">, </w:t>
      </w:r>
      <w:r w:rsidR="000A381E" w:rsidRPr="00B918E8">
        <w:rPr>
          <w:rStyle w:val="nowrap"/>
          <w:rFonts w:ascii="Times New Roman" w:hAnsi="Times New Roman" w:cs="Times New Roman"/>
          <w:i/>
          <w:iCs/>
          <w:sz w:val="16"/>
          <w:szCs w:val="16"/>
          <w:lang w:val="en-US"/>
        </w:rPr>
        <w:t>82</w:t>
      </w:r>
      <w:r w:rsidR="000A381E" w:rsidRPr="002F653A">
        <w:rPr>
          <w:rStyle w:val="nowrap"/>
          <w:rFonts w:ascii="Times New Roman" w:hAnsi="Times New Roman" w:cs="Times New Roman"/>
          <w:sz w:val="16"/>
          <w:szCs w:val="16"/>
          <w:lang w:val="en-US"/>
        </w:rPr>
        <w:t>, 648</w:t>
      </w:r>
      <w:r w:rsidR="003C4917">
        <w:rPr>
          <w:rStyle w:val="nowrap"/>
          <w:rFonts w:ascii="Times New Roman" w:hAnsi="Times New Roman" w:cs="Times New Roman"/>
          <w:sz w:val="16"/>
          <w:szCs w:val="16"/>
          <w:lang w:val="en-US"/>
        </w:rPr>
        <w:t>–</w:t>
      </w:r>
      <w:r w:rsidR="000A381E" w:rsidRPr="002F653A">
        <w:rPr>
          <w:rStyle w:val="nowrap"/>
          <w:rFonts w:ascii="Times New Roman" w:hAnsi="Times New Roman" w:cs="Times New Roman"/>
          <w:sz w:val="16"/>
          <w:szCs w:val="16"/>
          <w:lang w:val="en-US"/>
        </w:rPr>
        <w:t>685. DOI</w:t>
      </w:r>
      <w:r w:rsidR="003C4917">
        <w:rPr>
          <w:rStyle w:val="nowrap"/>
          <w:rFonts w:ascii="Times New Roman" w:hAnsi="Times New Roman" w:cs="Times New Roman"/>
          <w:sz w:val="16"/>
          <w:szCs w:val="16"/>
          <w:lang w:val="en-US"/>
        </w:rPr>
        <w:t xml:space="preserve">: </w:t>
      </w:r>
      <w:r w:rsidR="000A381E" w:rsidRPr="002F653A">
        <w:rPr>
          <w:rStyle w:val="nowrap"/>
          <w:rFonts w:ascii="Times New Roman" w:hAnsi="Times New Roman" w:cs="Times New Roman"/>
          <w:sz w:val="16"/>
          <w:szCs w:val="16"/>
          <w:lang w:val="en-US"/>
        </w:rPr>
        <w:t>10.1070/RC2013v082n07ABEH004413</w:t>
      </w:r>
    </w:p>
    <w:p w14:paraId="05C61BCD" w14:textId="77777777" w:rsidR="00145777" w:rsidRPr="00233C0E" w:rsidRDefault="00145777" w:rsidP="00145777">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145777" w:rsidRPr="003A13B7" w14:paraId="64CFAD87" w14:textId="77777777" w:rsidTr="00E1786E">
        <w:trPr>
          <w:jc w:val="right"/>
        </w:trPr>
        <w:tc>
          <w:tcPr>
            <w:tcW w:w="3255" w:type="dxa"/>
            <w:vAlign w:val="center"/>
          </w:tcPr>
          <w:p w14:paraId="1C253E79" w14:textId="77777777" w:rsidR="00145777" w:rsidRPr="0095093A" w:rsidRDefault="00145777" w:rsidP="00E1786E">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5BDA67DF" w14:textId="77777777" w:rsidR="00145777" w:rsidRPr="003A13B7" w:rsidRDefault="00145777" w:rsidP="00E1786E">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6CD8BE6D" wp14:editId="520E4492">
                  <wp:extent cx="620466" cy="217152"/>
                  <wp:effectExtent l="19050" t="0" r="8184" b="0"/>
                  <wp:docPr id="1"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6995D4" w14:textId="22CB57E9" w:rsidR="00166162" w:rsidRPr="000A381E" w:rsidRDefault="00166162" w:rsidP="00145777">
      <w:pPr>
        <w:pStyle w:val="Header1"/>
        <w:spacing w:before="0" w:after="0"/>
        <w:jc w:val="both"/>
        <w:rPr>
          <w:rFonts w:ascii="Times New Roman" w:hAnsi="Times New Roman" w:cs="Times New Roman"/>
          <w:b w:val="0"/>
          <w:bCs/>
          <w:sz w:val="16"/>
          <w:szCs w:val="16"/>
        </w:rPr>
      </w:pPr>
    </w:p>
    <w:sectPr w:rsidR="00166162" w:rsidRPr="000A381E"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17A0C3E9" w:rsidR="007A3351" w:rsidRPr="009E0477" w:rsidRDefault="009E0477" w:rsidP="007A3351">
    <w:pPr>
      <w:pStyle w:val="af"/>
      <w:jc w:val="center"/>
      <w:rPr>
        <w:rStyle w:val="MainText0"/>
        <w:i/>
      </w:rPr>
    </w:pPr>
    <w:r w:rsidRPr="009E0477">
      <w:rPr>
        <w:rFonts w:ascii="Times New Roman" w:hAnsi="Times New Roman" w:cs="Times New Roman"/>
        <w:sz w:val="18"/>
        <w:szCs w:val="18"/>
        <w:lang w:val="en-US"/>
      </w:rPr>
      <w:t>V. I. Dyachenko and I. S. Chaschin</w:t>
    </w:r>
    <w:r w:rsidR="005C7369" w:rsidRPr="009E0477">
      <w:rPr>
        <w:rFonts w:ascii="Times New Roman" w:hAnsi="Times New Roman" w:cs="Times New Roman"/>
        <w:iCs/>
        <w:sz w:val="18"/>
        <w:szCs w:val="18"/>
        <w:lang w:val="en-US"/>
      </w:rPr>
      <w:t>,</w:t>
    </w:r>
    <w:r w:rsidR="007D3F5F" w:rsidRPr="009E0477">
      <w:rPr>
        <w:rFonts w:ascii="Times New Roman" w:hAnsi="Times New Roman" w:cs="Times New Roman"/>
        <w:i/>
        <w:sz w:val="18"/>
        <w:szCs w:val="18"/>
        <w:lang w:val="en-US"/>
      </w:rPr>
      <w:t xml:space="preserve"> </w:t>
    </w:r>
    <w:r w:rsidR="00DF4999" w:rsidRPr="009E0477">
      <w:rPr>
        <w:rFonts w:ascii="Times New Roman" w:hAnsi="Times New Roman" w:cs="Times New Roman"/>
        <w:i/>
        <w:sz w:val="18"/>
        <w:szCs w:val="18"/>
        <w:lang w:val="en-US"/>
      </w:rPr>
      <w:t xml:space="preserve">INEOS </w:t>
    </w:r>
    <w:r w:rsidR="00DF4999" w:rsidRPr="009E0477">
      <w:rPr>
        <w:rStyle w:val="MainText0"/>
        <w:i/>
      </w:rPr>
      <w:t>OPEN</w:t>
    </w:r>
    <w:r w:rsidR="00DF4999" w:rsidRPr="009E0477">
      <w:rPr>
        <w:rStyle w:val="MainText0"/>
      </w:rPr>
      <w:t xml:space="preserve">, </w:t>
    </w:r>
    <w:r w:rsidR="00DF4999" w:rsidRPr="009E0477">
      <w:rPr>
        <w:rStyle w:val="MainText0"/>
        <w:b/>
      </w:rPr>
      <w:t>20</w:t>
    </w:r>
    <w:r>
      <w:rPr>
        <w:rStyle w:val="MainText0"/>
        <w:b/>
      </w:rPr>
      <w:t>25</w:t>
    </w:r>
    <w:r w:rsidR="00DF4999" w:rsidRPr="009E0477">
      <w:rPr>
        <w:rStyle w:val="MainText0"/>
      </w:rPr>
      <w:t xml:space="preserve">, </w:t>
    </w:r>
    <w:r>
      <w:rPr>
        <w:rStyle w:val="MainText0"/>
        <w:i/>
        <w:iCs/>
      </w:rPr>
      <w:t xml:space="preserve">8 </w:t>
    </w:r>
    <w:r w:rsidR="00DF4999" w:rsidRPr="009E0477">
      <w:rPr>
        <w:rStyle w:val="MainText0"/>
        <w:i/>
        <w:iCs/>
      </w:rPr>
      <w:t>(</w:t>
    </w:r>
    <w:r>
      <w:rPr>
        <w:rStyle w:val="MainText0"/>
        <w:i/>
        <w:iCs/>
      </w:rPr>
      <w:t>1–3</w:t>
    </w:r>
    <w:r w:rsidR="00DF4999" w:rsidRPr="009E0477">
      <w:rPr>
        <w:rStyle w:val="MainText0"/>
        <w:i/>
        <w:iCs/>
      </w:rPr>
      <w:t>)</w:t>
    </w:r>
    <w:r w:rsidR="00DF4999" w:rsidRPr="009E0477">
      <w:rPr>
        <w:rStyle w:val="MainText0"/>
      </w:rPr>
      <w:t>,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7"/>
  </w:num>
  <w:num w:numId="6" w16cid:durableId="1144810548">
    <w:abstractNumId w:val="8"/>
  </w:num>
  <w:num w:numId="7" w16cid:durableId="680819276">
    <w:abstractNumId w:val="0"/>
  </w:num>
  <w:num w:numId="8" w16cid:durableId="20059413">
    <w:abstractNumId w:val="3"/>
  </w:num>
  <w:num w:numId="9" w16cid:durableId="1729188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A381E"/>
    <w:rsid w:val="000B5AD8"/>
    <w:rsid w:val="000B5E27"/>
    <w:rsid w:val="000E1B06"/>
    <w:rsid w:val="00145777"/>
    <w:rsid w:val="00161894"/>
    <w:rsid w:val="00166162"/>
    <w:rsid w:val="001B0919"/>
    <w:rsid w:val="001B6750"/>
    <w:rsid w:val="001E7945"/>
    <w:rsid w:val="002500A5"/>
    <w:rsid w:val="002D6411"/>
    <w:rsid w:val="002F653A"/>
    <w:rsid w:val="0031578F"/>
    <w:rsid w:val="00321C31"/>
    <w:rsid w:val="003937AA"/>
    <w:rsid w:val="003B067D"/>
    <w:rsid w:val="003C4917"/>
    <w:rsid w:val="003D6BBE"/>
    <w:rsid w:val="003E2893"/>
    <w:rsid w:val="00427E5A"/>
    <w:rsid w:val="00436D4B"/>
    <w:rsid w:val="00440577"/>
    <w:rsid w:val="00463737"/>
    <w:rsid w:val="004A44BC"/>
    <w:rsid w:val="004A5676"/>
    <w:rsid w:val="004C0411"/>
    <w:rsid w:val="00502985"/>
    <w:rsid w:val="00524995"/>
    <w:rsid w:val="00533D73"/>
    <w:rsid w:val="00534762"/>
    <w:rsid w:val="00550968"/>
    <w:rsid w:val="00552650"/>
    <w:rsid w:val="005A5A87"/>
    <w:rsid w:val="005C7369"/>
    <w:rsid w:val="005E76C3"/>
    <w:rsid w:val="005F6A6D"/>
    <w:rsid w:val="00622DF1"/>
    <w:rsid w:val="0065245B"/>
    <w:rsid w:val="00683408"/>
    <w:rsid w:val="006B5C53"/>
    <w:rsid w:val="006E0C73"/>
    <w:rsid w:val="00704559"/>
    <w:rsid w:val="00706F05"/>
    <w:rsid w:val="0072037E"/>
    <w:rsid w:val="00733068"/>
    <w:rsid w:val="007516EA"/>
    <w:rsid w:val="007901F3"/>
    <w:rsid w:val="007A3351"/>
    <w:rsid w:val="007D3F5F"/>
    <w:rsid w:val="008114FB"/>
    <w:rsid w:val="008147BF"/>
    <w:rsid w:val="00820A77"/>
    <w:rsid w:val="00842E5C"/>
    <w:rsid w:val="008622A1"/>
    <w:rsid w:val="00863A30"/>
    <w:rsid w:val="00875175"/>
    <w:rsid w:val="0089304F"/>
    <w:rsid w:val="00894EE2"/>
    <w:rsid w:val="008A02BF"/>
    <w:rsid w:val="008A6A35"/>
    <w:rsid w:val="008B4DF6"/>
    <w:rsid w:val="008C1530"/>
    <w:rsid w:val="008C6630"/>
    <w:rsid w:val="008C68C0"/>
    <w:rsid w:val="008D2BCF"/>
    <w:rsid w:val="008E062B"/>
    <w:rsid w:val="00904B7F"/>
    <w:rsid w:val="00916E1F"/>
    <w:rsid w:val="00930DA8"/>
    <w:rsid w:val="009667F3"/>
    <w:rsid w:val="009A58FC"/>
    <w:rsid w:val="009A6DAE"/>
    <w:rsid w:val="009B1ECD"/>
    <w:rsid w:val="009E0477"/>
    <w:rsid w:val="00A231BA"/>
    <w:rsid w:val="00A40993"/>
    <w:rsid w:val="00A6442F"/>
    <w:rsid w:val="00A7432C"/>
    <w:rsid w:val="00A76F33"/>
    <w:rsid w:val="00AC26CA"/>
    <w:rsid w:val="00B23601"/>
    <w:rsid w:val="00B5202A"/>
    <w:rsid w:val="00B918E8"/>
    <w:rsid w:val="00BB1D07"/>
    <w:rsid w:val="00BE4FEF"/>
    <w:rsid w:val="00C25E43"/>
    <w:rsid w:val="00C36837"/>
    <w:rsid w:val="00CA605E"/>
    <w:rsid w:val="00CD128C"/>
    <w:rsid w:val="00CD6FAC"/>
    <w:rsid w:val="00D33D37"/>
    <w:rsid w:val="00D36C9F"/>
    <w:rsid w:val="00D71473"/>
    <w:rsid w:val="00D753BB"/>
    <w:rsid w:val="00DA0A72"/>
    <w:rsid w:val="00DF1FCB"/>
    <w:rsid w:val="00DF4999"/>
    <w:rsid w:val="00E43758"/>
    <w:rsid w:val="00E56818"/>
    <w:rsid w:val="00E60451"/>
    <w:rsid w:val="00E65C0C"/>
    <w:rsid w:val="00E76E65"/>
    <w:rsid w:val="00E81821"/>
    <w:rsid w:val="00E81EDE"/>
    <w:rsid w:val="00E871E9"/>
    <w:rsid w:val="00E95346"/>
    <w:rsid w:val="00EA2211"/>
    <w:rsid w:val="00EA6C3B"/>
    <w:rsid w:val="00EB2FCC"/>
    <w:rsid w:val="00EE0429"/>
    <w:rsid w:val="00EE4066"/>
    <w:rsid w:val="00EF625A"/>
    <w:rsid w:val="00F376FB"/>
    <w:rsid w:val="00F44BBC"/>
    <w:rsid w:val="00F6796A"/>
    <w:rsid w:val="00F86864"/>
    <w:rsid w:val="00F94740"/>
    <w:rsid w:val="00F95280"/>
    <w:rsid w:val="00FA0CD1"/>
    <w:rsid w:val="00FB4DBE"/>
    <w:rsid w:val="00FD2F8B"/>
    <w:rsid w:val="00FE3F48"/>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ezkurwreuab5ozgtqnkl">
    <w:name w:val="ezkurwreuab5ozgtqnkl"/>
    <w:basedOn w:val="a0"/>
    <w:rsid w:val="008B4DF6"/>
  </w:style>
  <w:style w:type="table" w:customStyle="1" w:styleId="13">
    <w:name w:val="Сетка таблицы1"/>
    <w:basedOn w:val="a1"/>
    <w:next w:val="af2"/>
    <w:uiPriority w:val="59"/>
    <w:rsid w:val="00E5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9ddarlprace29mmtwab">
    <w:name w:val="g9ddarlprace29mmtwab"/>
    <w:basedOn w:val="a0"/>
    <w:rsid w:val="00E56818"/>
  </w:style>
  <w:style w:type="character" w:customStyle="1" w:styleId="h9rpj5gkjhrwbrml3kdi">
    <w:name w:val="h9rpj5gkjhrwbrml3kdi"/>
    <w:basedOn w:val="a0"/>
    <w:rsid w:val="00E56818"/>
  </w:style>
  <w:style w:type="character" w:styleId="af4">
    <w:name w:val="Unresolved Mention"/>
    <w:basedOn w:val="a0"/>
    <w:uiPriority w:val="99"/>
    <w:semiHidden/>
    <w:unhideWhenUsed/>
    <w:rsid w:val="000A381E"/>
    <w:rPr>
      <w:color w:val="605E5C"/>
      <w:shd w:val="clear" w:color="auto" w:fill="E1DFDD"/>
    </w:rPr>
  </w:style>
  <w:style w:type="character" w:customStyle="1" w:styleId="nowrap">
    <w:name w:val="nowrap"/>
    <w:basedOn w:val="a0"/>
    <w:rsid w:val="000A3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1262</Words>
  <Characters>7196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41</cp:revision>
  <dcterms:created xsi:type="dcterms:W3CDTF">2018-09-10T13:23:00Z</dcterms:created>
  <dcterms:modified xsi:type="dcterms:W3CDTF">2025-07-22T20:59:00Z</dcterms:modified>
</cp:coreProperties>
</file>