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58"/>
        <w:gridCol w:w="2520"/>
        <w:gridCol w:w="4664"/>
      </w:tblGrid>
      <w:tr w:rsidR="008622A1" w:rsidRPr="006824EC" w14:paraId="0E428844" w14:textId="77777777" w:rsidTr="006824EC">
        <w:trPr>
          <w:trHeight w:val="516"/>
        </w:trPr>
        <w:tc>
          <w:tcPr>
            <w:tcW w:w="1242" w:type="dxa"/>
            <w:vAlign w:val="center"/>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3BED7D93" w:rsidR="008622A1" w:rsidRPr="00D71473" w:rsidRDefault="0040180E" w:rsidP="006824EC">
            <w:pPr>
              <w:pStyle w:val="11"/>
            </w:pPr>
            <w:r w:rsidRPr="0040180E">
              <w:rPr>
                <w:highlight w:val="green"/>
              </w:rPr>
              <w:t>PROTECTIVE COATINGS</w:t>
            </w:r>
            <w:r w:rsidRPr="0040180E">
              <w:rPr>
                <w:highlight w:val="green"/>
              </w:rPr>
              <w:t xml:space="preserve"> from</w:t>
            </w:r>
            <w:r>
              <w:t xml:space="preserve"> </w:t>
            </w:r>
            <w:r w:rsidR="006824EC">
              <w:t>HIGHLY HEAT-RESISTANT SILICA OPTICAL FIBE</w:t>
            </w:r>
            <w:r w:rsidR="00B83FAB">
              <w:t>r</w:t>
            </w:r>
            <w:r w:rsidR="006824EC">
              <w:t>S: FROM FUNCTIONALIZATION OF POLYIMIDES TO PHOTOPOLYMERI</w:t>
            </w:r>
            <w:r w:rsidR="00A52116">
              <w:t xml:space="preserve">zing </w:t>
            </w:r>
            <w:r w:rsidR="006824EC">
              <w:t>COMPOSI</w:t>
            </w:r>
            <w:r w:rsidR="006824EC">
              <w:t>tion</w:t>
            </w:r>
            <w:r w:rsidR="00857907">
              <w:t>s</w:t>
            </w:r>
          </w:p>
        </w:tc>
      </w:tr>
      <w:tr w:rsidR="00D71473" w:rsidRPr="006824EC"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33D7838E" w:rsidR="00D71473" w:rsidRPr="00930DA8" w:rsidRDefault="00DF4999" w:rsidP="007516EA">
            <w:pPr>
              <w:pStyle w:val="MainText"/>
              <w:ind w:firstLine="0"/>
              <w:jc w:val="left"/>
            </w:pPr>
            <w:r w:rsidRPr="00941F8C">
              <w:rPr>
                <w:b/>
              </w:rPr>
              <w:t>20</w:t>
            </w:r>
            <w:r w:rsidR="006824EC">
              <w:rPr>
                <w:b/>
              </w:rPr>
              <w:t>25</w:t>
            </w:r>
            <w:r w:rsidRPr="00941F8C">
              <w:t xml:space="preserve">, </w:t>
            </w:r>
            <w:r w:rsidR="006824EC">
              <w:rPr>
                <w:i/>
                <w:iCs/>
              </w:rPr>
              <w:t>8</w:t>
            </w:r>
            <w:r w:rsidRPr="000E1B06">
              <w:rPr>
                <w:i/>
                <w:iCs/>
              </w:rPr>
              <w:t xml:space="preserve"> (</w:t>
            </w:r>
            <w:r w:rsidR="006824EC">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6824EC">
              <w:rPr>
                <w:i/>
                <w:szCs w:val="14"/>
                <w:highlight w:val="green"/>
              </w:rPr>
              <w:t xml:space="preserve">Received </w:t>
            </w:r>
            <w:r w:rsidR="008E062B" w:rsidRPr="006824EC">
              <w:rPr>
                <w:i/>
                <w:szCs w:val="14"/>
                <w:highlight w:val="green"/>
              </w:rPr>
              <w:t>XX</w:t>
            </w:r>
            <w:r w:rsidRPr="006824EC">
              <w:rPr>
                <w:i/>
                <w:szCs w:val="14"/>
                <w:highlight w:val="green"/>
              </w:rPr>
              <w:t xml:space="preserve"> </w:t>
            </w:r>
            <w:r w:rsidR="008E062B" w:rsidRPr="006824EC">
              <w:rPr>
                <w:i/>
                <w:szCs w:val="14"/>
                <w:highlight w:val="green"/>
              </w:rPr>
              <w:t>Month</w:t>
            </w:r>
            <w:r w:rsidRPr="006824EC">
              <w:rPr>
                <w:i/>
                <w:szCs w:val="14"/>
                <w:highlight w:val="green"/>
              </w:rPr>
              <w:t xml:space="preserve"> 2</w:t>
            </w:r>
            <w:r w:rsidR="008E062B" w:rsidRPr="006824EC">
              <w:rPr>
                <w:i/>
                <w:szCs w:val="14"/>
                <w:highlight w:val="green"/>
              </w:rPr>
              <w:t>0XX</w:t>
            </w:r>
            <w:r w:rsidRPr="00D71473">
              <w:rPr>
                <w:i/>
                <w:szCs w:val="14"/>
              </w:rPr>
              <w:t>,</w:t>
            </w:r>
          </w:p>
          <w:p w14:paraId="0EA70F00" w14:textId="7BEF5401" w:rsidR="00D71473" w:rsidRPr="00D71473" w:rsidRDefault="00D71473" w:rsidP="007516EA">
            <w:pPr>
              <w:pStyle w:val="MainText"/>
              <w:ind w:firstLine="0"/>
              <w:rPr>
                <w:i/>
                <w:szCs w:val="14"/>
              </w:rPr>
            </w:pPr>
            <w:r w:rsidRPr="00D71473">
              <w:rPr>
                <w:i/>
                <w:szCs w:val="14"/>
              </w:rPr>
              <w:t xml:space="preserve">Accepted </w:t>
            </w:r>
            <w:r w:rsidR="00E80B2F">
              <w:rPr>
                <w:i/>
                <w:szCs w:val="14"/>
              </w:rPr>
              <w:t xml:space="preserve">15 December </w:t>
            </w:r>
            <w:r w:rsidR="008E062B">
              <w:rPr>
                <w:i/>
                <w:szCs w:val="14"/>
              </w:rPr>
              <w:t>20</w:t>
            </w:r>
            <w:r w:rsidR="00E80B2F">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7C5CD907" w:rsidR="00D71473" w:rsidRPr="00D71473" w:rsidRDefault="00E80B2F" w:rsidP="007516EA">
            <w:pPr>
              <w:pStyle w:val="AuthorNames"/>
              <w:ind w:left="0"/>
            </w:pPr>
            <w:r w:rsidRPr="00184F2E">
              <w:t>O. N. Zabegaeva,</w:t>
            </w:r>
            <w:r w:rsidRPr="001F2B73">
              <w:t>*</w:t>
            </w:r>
            <w:r w:rsidRPr="00184F2E">
              <w:t xml:space="preserve"> A. V. Chuchalov</w:t>
            </w:r>
            <w:r>
              <w:t>,</w:t>
            </w:r>
            <w:r w:rsidRPr="00184F2E">
              <w:t xml:space="preserve"> and D. A. Sapozhnikov</w:t>
            </w:r>
          </w:p>
        </w:tc>
      </w:tr>
      <w:tr w:rsidR="00D71473" w:rsidRPr="006824EC"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5BCD59D0" w14:textId="648DE936" w:rsidR="00D71473" w:rsidRDefault="00E80B2F" w:rsidP="007516EA">
            <w:pPr>
              <w:pStyle w:val="Affiliations"/>
              <w:ind w:left="0"/>
            </w:pPr>
            <w:r>
              <w:t>Nesmeyanov Institute of Organoelement Compounds, Russian Academy of Sciences, ul. Vavilova 28, str. 1, Moscow, 119334 Russia</w:t>
            </w:r>
          </w:p>
        </w:tc>
      </w:tr>
      <w:tr w:rsidR="00CD6FAC" w:rsidRPr="006824EC"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05F54458" w:rsidR="00CD6FAC" w:rsidRDefault="003E503F" w:rsidP="006640E5">
            <w:pPr>
              <w:pStyle w:val="MainText"/>
              <w:ind w:firstLine="284"/>
            </w:pPr>
            <w:r>
              <w:t>N</w:t>
            </w:r>
            <w:r w:rsidR="006640E5" w:rsidRPr="006640E5">
              <w:t xml:space="preserve">ew approaches to the formation of primary protective coatings for </w:t>
            </w:r>
            <w:r w:rsidR="00857907">
              <w:t xml:space="preserve">silica </w:t>
            </w:r>
            <w:r w:rsidR="006640E5" w:rsidRPr="006640E5">
              <w:t>optical fibers based on polyimides or their photocurable compositions with diacrylates</w:t>
            </w:r>
            <w:r>
              <w:t xml:space="preserve"> are presented</w:t>
            </w:r>
            <w:r w:rsidR="006640E5" w:rsidRPr="006640E5">
              <w:t xml:space="preserve">. Particular attention is </w:t>
            </w:r>
            <w:r>
              <w:t>drawn</w:t>
            </w:r>
            <w:r w:rsidR="006640E5" w:rsidRPr="006640E5">
              <w:t xml:space="preserve"> to improving the adhesion of the polymer</w:t>
            </w:r>
            <w:r w:rsidR="00754FE4">
              <w:t>s</w:t>
            </w:r>
            <w:r w:rsidR="006640E5" w:rsidRPr="006640E5">
              <w:t xml:space="preserve"> to </w:t>
            </w:r>
            <w:r w:rsidR="00754FE4">
              <w:t>the</w:t>
            </w:r>
            <w:r w:rsidR="006640E5" w:rsidRPr="006640E5">
              <w:t xml:space="preserve"> fiber by introducing carboxyl groups or amide bonds into the polyimide. The advantages of high-temperature autocatalytic synthesis of </w:t>
            </w:r>
            <w:proofErr w:type="spellStart"/>
            <w:r w:rsidR="006640E5" w:rsidRPr="006640E5">
              <w:t>carboxylated</w:t>
            </w:r>
            <w:proofErr w:type="spellEnd"/>
            <w:r w:rsidR="006640E5" w:rsidRPr="006640E5">
              <w:t xml:space="preserve"> polyimides and the use of photocurable compositions to improve the </w:t>
            </w:r>
            <w:r w:rsidR="004A4425">
              <w:t xml:space="preserve">manufacturability </w:t>
            </w:r>
            <w:r w:rsidR="006640E5" w:rsidRPr="006640E5">
              <w:t>and properties are shown.</w:t>
            </w:r>
          </w:p>
        </w:tc>
        <w:tc>
          <w:tcPr>
            <w:tcW w:w="4677" w:type="dxa"/>
            <w:vAlign w:val="center"/>
          </w:tcPr>
          <w:p w14:paraId="2A53968D" w14:textId="58C147F1" w:rsidR="00CD6FAC" w:rsidRDefault="006640E5" w:rsidP="005C7369">
            <w:pPr>
              <w:pStyle w:val="MainText"/>
              <w:ind w:firstLine="0"/>
              <w:jc w:val="center"/>
            </w:pPr>
            <w:r>
              <w:rPr>
                <w:noProof/>
                <w:lang w:val="ru-RU" w:eastAsia="ru-RU"/>
              </w:rPr>
              <w:drawing>
                <wp:inline distT="0" distB="0" distL="0" distR="0" wp14:anchorId="09F1D0A1" wp14:editId="4572B122">
                  <wp:extent cx="2177358" cy="1479768"/>
                  <wp:effectExtent l="0" t="0" r="0" b="0"/>
                  <wp:docPr id="1" name="Рисунок 1"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1971" cy="1482903"/>
                          </a:xfrm>
                          <a:prstGeom prst="rect">
                            <a:avLst/>
                          </a:prstGeom>
                          <a:noFill/>
                          <a:ln>
                            <a:noFill/>
                          </a:ln>
                        </pic:spPr>
                      </pic:pic>
                    </a:graphicData>
                  </a:graphic>
                </wp:inline>
              </w:drawing>
            </w:r>
          </w:p>
        </w:tc>
      </w:tr>
      <w:tr w:rsidR="0065245B" w:rsidRPr="006824EC" w14:paraId="009B990E" w14:textId="77777777" w:rsidTr="00DF4999">
        <w:tc>
          <w:tcPr>
            <w:tcW w:w="9639" w:type="dxa"/>
            <w:gridSpan w:val="4"/>
          </w:tcPr>
          <w:p w14:paraId="59E350B2" w14:textId="198BB67B" w:rsidR="0065245B" w:rsidRDefault="0065245B" w:rsidP="00930DA8">
            <w:pPr>
              <w:pStyle w:val="MainText"/>
              <w:spacing w:before="120" w:after="120"/>
              <w:ind w:firstLine="284"/>
            </w:pPr>
            <w:r w:rsidRPr="006A32BB">
              <w:rPr>
                <w:b/>
              </w:rPr>
              <w:t>Key words:</w:t>
            </w:r>
            <w:r w:rsidRPr="0065245B">
              <w:t xml:space="preserve"> </w:t>
            </w:r>
            <w:r w:rsidR="006640E5">
              <w:t>po</w:t>
            </w:r>
            <w:r w:rsidR="006640E5" w:rsidRPr="000B274C">
              <w:t>lyimides, polyamide-imides, diacrylates, UV photopolymerization,</w:t>
            </w:r>
            <w:r w:rsidR="006640E5" w:rsidRPr="00EE4953">
              <w:t xml:space="preserve"> </w:t>
            </w:r>
            <w:r w:rsidR="006640E5">
              <w:t>heat</w:t>
            </w:r>
            <w:r w:rsidR="00E465BB">
              <w:t>-</w:t>
            </w:r>
            <w:r w:rsidR="006640E5">
              <w:t>resistan</w:t>
            </w:r>
            <w:r w:rsidR="00E465BB">
              <w:t>t</w:t>
            </w:r>
            <w:r w:rsidR="006640E5" w:rsidRPr="000B274C">
              <w:t xml:space="preserve"> protective coating</w:t>
            </w:r>
            <w:r w:rsidRPr="0065245B">
              <w:t>.</w:t>
            </w:r>
          </w:p>
        </w:tc>
      </w:tr>
    </w:tbl>
    <w:p w14:paraId="6C4B6023" w14:textId="77777777"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6640E5">
      <w:pPr>
        <w:spacing w:after="240"/>
        <w:rPr>
          <w:rFonts w:ascii="Arial" w:hAnsi="Arial" w:cs="Arial"/>
          <w:b/>
          <w:lang w:val="en-US"/>
        </w:rPr>
      </w:pPr>
      <w:r w:rsidRPr="00427E5A">
        <w:rPr>
          <w:rFonts w:ascii="Arial" w:hAnsi="Arial" w:cs="Arial"/>
          <w:b/>
          <w:lang w:val="en-US"/>
        </w:rPr>
        <w:t>Introduction</w:t>
      </w:r>
    </w:p>
    <w:p w14:paraId="3D93510A" w14:textId="2F23FACC" w:rsidR="006640E5" w:rsidRDefault="006640E5" w:rsidP="00E465BB">
      <w:pPr>
        <w:pStyle w:val="MainText"/>
        <w:ind w:firstLine="284"/>
      </w:pPr>
      <w:r>
        <w:t>Highly heat-resistant polyimides (PI</w:t>
      </w:r>
      <w:r w:rsidR="00E465BB">
        <w:t>s</w:t>
      </w:r>
      <w:r>
        <w:t xml:space="preserve">) </w:t>
      </w:r>
      <w:r w:rsidR="00E465BB">
        <w:t>comprise a</w:t>
      </w:r>
      <w:r>
        <w:t xml:space="preserve"> </w:t>
      </w:r>
      <w:r w:rsidR="00E465BB">
        <w:t xml:space="preserve">large </w:t>
      </w:r>
      <w:r>
        <w:t>class of high-molecular</w:t>
      </w:r>
      <w:r w:rsidR="00E465BB">
        <w:t>-weight</w:t>
      </w:r>
      <w:r>
        <w:t xml:space="preserve"> compounds</w:t>
      </w:r>
      <w:r w:rsidR="00E465BB">
        <w:t xml:space="preserve"> which includes many </w:t>
      </w:r>
      <w:r>
        <w:t xml:space="preserve">representatives and </w:t>
      </w:r>
      <w:r w:rsidR="00E465BB">
        <w:t>is of high theoretical</w:t>
      </w:r>
      <w:r>
        <w:t xml:space="preserve"> and practical </w:t>
      </w:r>
      <w:r w:rsidR="00E465BB">
        <w:t>importance</w:t>
      </w:r>
      <w:r>
        <w:t xml:space="preserve">. </w:t>
      </w:r>
      <w:r w:rsidR="00E465BB">
        <w:t>Owing</w:t>
      </w:r>
      <w:r>
        <w:t xml:space="preserve"> to their outstanding thermal and mechanical properties and good solubility in organic solvents, PI materials are used in many high-tech areas of industry [1</w:t>
      </w:r>
      <w:r w:rsidR="00E465BB">
        <w:t>–</w:t>
      </w:r>
      <w:r>
        <w:t xml:space="preserve">4]. In particular, thin PI films with high thermal and strength properties are successfully used in information display devices, flexible solar cells, flexible printed circuit boards, touch panels, temperature-regulating and protective coatings for electronic and space devices, </w:t>
      </w:r>
      <w:r w:rsidRPr="008D4EAD">
        <w:rPr>
          <w:i/>
          <w:iCs/>
        </w:rPr>
        <w:t>etc.</w:t>
      </w:r>
      <w:r>
        <w:t xml:space="preserve"> </w:t>
      </w:r>
      <w:r w:rsidR="008D4EAD">
        <w:t>[2, 3, 5, 6]</w:t>
      </w:r>
      <w:r>
        <w:t xml:space="preserve">. To ensure the proper quality of products, PI films must have, in addition to high glass transition and thermal degradation temperatures, good strength, adhesion, resistance to aggressive </w:t>
      </w:r>
      <w:r w:rsidR="00725CC9">
        <w:t xml:space="preserve">media </w:t>
      </w:r>
      <w:r>
        <w:t xml:space="preserve">and corrosion, </w:t>
      </w:r>
      <w:r w:rsidR="00B30776">
        <w:t xml:space="preserve">and </w:t>
      </w:r>
      <w:r>
        <w:t>manufactur</w:t>
      </w:r>
      <w:r w:rsidR="00725CC9">
        <w:t>ability</w:t>
      </w:r>
      <w:r>
        <w:t xml:space="preserve"> [2, 5, 6].</w:t>
      </w:r>
    </w:p>
    <w:p w14:paraId="479A4335" w14:textId="441487CC" w:rsidR="006640E5" w:rsidRDefault="00725CC9" w:rsidP="006640E5">
      <w:pPr>
        <w:pStyle w:val="MainText"/>
        <w:ind w:firstLine="284"/>
      </w:pPr>
      <w:r>
        <w:t>Nowadays, the</w:t>
      </w:r>
      <w:r w:rsidR="006640E5">
        <w:t xml:space="preserve"> commercial production of PI coatings typically involves several </w:t>
      </w:r>
      <w:r>
        <w:t>technological</w:t>
      </w:r>
      <w:r w:rsidR="006640E5">
        <w:t xml:space="preserve"> steps: application of a polyamide acid (PAA) solution to a substrate, thermal imidization of PAA, and drying of the coating from the solvent and released water [2, 5, 6]. </w:t>
      </w:r>
      <w:r>
        <w:t>The h</w:t>
      </w:r>
      <w:r w:rsidR="006640E5">
        <w:t>ydrolytic and thermal instability, incomplete cyclization of PAA to PI [6, 7], and several application cycles to achieve the required thickness are serious drawbacks of this approach, limiting the use of coatings in devices that require high reliability and durability [6, 7].</w:t>
      </w:r>
    </w:p>
    <w:p w14:paraId="49A79E33" w14:textId="09DC8C0B" w:rsidR="006640E5" w:rsidRDefault="00725CC9" w:rsidP="006640E5">
      <w:pPr>
        <w:pStyle w:val="MainText"/>
        <w:ind w:firstLine="284"/>
      </w:pPr>
      <w:r>
        <w:t xml:space="preserve">Herein, we </w:t>
      </w:r>
      <w:r w:rsidR="006640E5">
        <w:t xml:space="preserve">present a comparative analysis of current trends in the field of manufacturing highly </w:t>
      </w:r>
      <w:r w:rsidR="00C03AB1">
        <w:t xml:space="preserve">heat-resistant </w:t>
      </w:r>
      <w:r w:rsidR="006640E5">
        <w:t>polymer</w:t>
      </w:r>
      <w:r w:rsidR="00C03AB1">
        <w:t>ic</w:t>
      </w:r>
      <w:r w:rsidR="006640E5">
        <w:t xml:space="preserve"> coatings for </w:t>
      </w:r>
      <w:r w:rsidR="00C03AB1">
        <w:t>silica optical fibers</w:t>
      </w:r>
      <w:r w:rsidR="006640E5">
        <w:t xml:space="preserve">. In addition to the dependence of the stability of </w:t>
      </w:r>
      <w:r w:rsidR="00C03AB1">
        <w:t xml:space="preserve">optical fibers </w:t>
      </w:r>
      <w:r w:rsidR="006640E5">
        <w:t>on the</w:t>
      </w:r>
      <w:r w:rsidR="00C03AB1">
        <w:t xml:space="preserve"> polyimide</w:t>
      </w:r>
      <w:r w:rsidR="006640E5">
        <w:t xml:space="preserve"> nature (the presence of side carboxyl groups or amide bonds), special attention is </w:t>
      </w:r>
      <w:r w:rsidR="006577BE">
        <w:t xml:space="preserve">drawn </w:t>
      </w:r>
      <w:r w:rsidR="006640E5">
        <w:t>to improving the manufacturability of the coating</w:t>
      </w:r>
      <w:r w:rsidR="00403239">
        <w:t>s</w:t>
      </w:r>
      <w:r w:rsidR="006640E5">
        <w:t xml:space="preserve">. In particular, the results of high-temperature tests of </w:t>
      </w:r>
      <w:r w:rsidR="006577BE">
        <w:t xml:space="preserve">silica optical fibers </w:t>
      </w:r>
      <w:r w:rsidR="006640E5">
        <w:t>with a coating based on a photocurable three-component composition consisting of fluorinated card</w:t>
      </w:r>
      <w:r w:rsidR="006A59B7">
        <w:t>o</w:t>
      </w:r>
      <w:r w:rsidR="006640E5">
        <w:t xml:space="preserve"> copolyimide 6FDA-AFL</w:t>
      </w:r>
      <w:r w:rsidR="006640E5" w:rsidRPr="006577BE">
        <w:rPr>
          <w:vertAlign w:val="subscript"/>
        </w:rPr>
        <w:t>0.75</w:t>
      </w:r>
      <w:r w:rsidR="006640E5">
        <w:t>:6FpDA</w:t>
      </w:r>
      <w:r w:rsidR="006640E5" w:rsidRPr="006577BE">
        <w:rPr>
          <w:vertAlign w:val="subscript"/>
        </w:rPr>
        <w:t>0.25</w:t>
      </w:r>
      <w:r w:rsidR="006640E5">
        <w:t xml:space="preserve"> dissolved in 1,4-butanediol diacrylate and a photoinitiator are presented for the first time.</w:t>
      </w:r>
    </w:p>
    <w:p w14:paraId="4F1CB291" w14:textId="77777777" w:rsidR="00875175" w:rsidRDefault="00875175" w:rsidP="00B23601">
      <w:pPr>
        <w:pStyle w:val="Header1"/>
        <w:spacing w:before="240" w:after="240"/>
      </w:pPr>
      <w:r w:rsidRPr="00875175">
        <w:t>Results and discussion</w:t>
      </w:r>
    </w:p>
    <w:p w14:paraId="176276BF" w14:textId="28B44F99" w:rsidR="0039795D" w:rsidRDefault="0039795D" w:rsidP="00071D12">
      <w:pPr>
        <w:spacing w:after="0"/>
        <w:ind w:firstLine="284"/>
        <w:jc w:val="both"/>
        <w:rPr>
          <w:rFonts w:ascii="Times New Roman" w:hAnsi="Times New Roman" w:cs="Times New Roman"/>
          <w:sz w:val="18"/>
          <w:szCs w:val="18"/>
          <w:lang w:val="en-US"/>
        </w:rPr>
      </w:pPr>
      <w:r w:rsidRPr="0039795D">
        <w:rPr>
          <w:rFonts w:ascii="Times New Roman" w:hAnsi="Times New Roman" w:cs="Times New Roman"/>
          <w:sz w:val="18"/>
          <w:szCs w:val="18"/>
          <w:lang w:val="en-US"/>
        </w:rPr>
        <w:t xml:space="preserve">During the drawing process, the </w:t>
      </w:r>
      <w:r w:rsidR="0038469F">
        <w:rPr>
          <w:rFonts w:ascii="Times New Roman" w:hAnsi="Times New Roman" w:cs="Times New Roman"/>
          <w:sz w:val="18"/>
          <w:szCs w:val="18"/>
          <w:lang w:val="en-US"/>
        </w:rPr>
        <w:t>silica optical fiber</w:t>
      </w:r>
      <w:r w:rsidR="00700843">
        <w:rPr>
          <w:rFonts w:ascii="Times New Roman" w:hAnsi="Times New Roman" w:cs="Times New Roman"/>
          <w:sz w:val="18"/>
          <w:szCs w:val="18"/>
          <w:lang w:val="en-US"/>
        </w:rPr>
        <w:t>s</w:t>
      </w:r>
      <w:r w:rsidR="0038469F">
        <w:rPr>
          <w:rFonts w:ascii="Times New Roman" w:hAnsi="Times New Roman" w:cs="Times New Roman"/>
          <w:sz w:val="18"/>
          <w:szCs w:val="18"/>
          <w:lang w:val="en-US"/>
        </w:rPr>
        <w:t xml:space="preserve"> w</w:t>
      </w:r>
      <w:r w:rsidR="00700843">
        <w:rPr>
          <w:rFonts w:ascii="Times New Roman" w:hAnsi="Times New Roman" w:cs="Times New Roman"/>
          <w:sz w:val="18"/>
          <w:szCs w:val="18"/>
          <w:lang w:val="en-US"/>
        </w:rPr>
        <w:t>ere</w:t>
      </w:r>
      <w:r w:rsidRPr="0039795D">
        <w:rPr>
          <w:rFonts w:ascii="Times New Roman" w:hAnsi="Times New Roman" w:cs="Times New Roman"/>
          <w:sz w:val="18"/>
          <w:szCs w:val="18"/>
          <w:lang w:val="en-US"/>
        </w:rPr>
        <w:t xml:space="preserve"> successively passed through a spinneret with a polymer varnish and then through a </w:t>
      </w:r>
      <w:r w:rsidR="0038469F">
        <w:rPr>
          <w:rFonts w:ascii="Times New Roman" w:hAnsi="Times New Roman" w:cs="Times New Roman"/>
          <w:sz w:val="18"/>
          <w:szCs w:val="18"/>
          <w:lang w:val="en-US"/>
        </w:rPr>
        <w:t>heating</w:t>
      </w:r>
      <w:r w:rsidRPr="0039795D">
        <w:rPr>
          <w:rFonts w:ascii="Times New Roman" w:hAnsi="Times New Roman" w:cs="Times New Roman"/>
          <w:sz w:val="18"/>
          <w:szCs w:val="18"/>
          <w:lang w:val="en-US"/>
        </w:rPr>
        <w:t xml:space="preserve"> furnace, where </w:t>
      </w:r>
      <w:r w:rsidR="00700843">
        <w:rPr>
          <w:rFonts w:ascii="Times New Roman" w:hAnsi="Times New Roman" w:cs="Times New Roman"/>
          <w:sz w:val="18"/>
          <w:szCs w:val="18"/>
          <w:lang w:val="en-US"/>
        </w:rPr>
        <w:t>they were</w:t>
      </w:r>
      <w:r w:rsidRPr="0039795D">
        <w:rPr>
          <w:rFonts w:ascii="Times New Roman" w:hAnsi="Times New Roman" w:cs="Times New Roman"/>
          <w:sz w:val="18"/>
          <w:szCs w:val="18"/>
          <w:lang w:val="en-US"/>
        </w:rPr>
        <w:t xml:space="preserve"> dried [8]. The </w:t>
      </w:r>
      <w:r w:rsidR="0038469F">
        <w:rPr>
          <w:rFonts w:ascii="Times New Roman" w:hAnsi="Times New Roman" w:cs="Times New Roman"/>
          <w:sz w:val="18"/>
          <w:szCs w:val="18"/>
          <w:lang w:val="en-US"/>
        </w:rPr>
        <w:t xml:space="preserve">following </w:t>
      </w:r>
      <w:r w:rsidRPr="0039795D">
        <w:rPr>
          <w:rFonts w:ascii="Times New Roman" w:hAnsi="Times New Roman" w:cs="Times New Roman"/>
          <w:sz w:val="18"/>
          <w:szCs w:val="18"/>
          <w:lang w:val="en-US"/>
        </w:rPr>
        <w:t xml:space="preserve">optimal technological parameters for the formation of coatings from PI solutions </w:t>
      </w:r>
      <w:r w:rsidR="0038469F">
        <w:rPr>
          <w:rFonts w:ascii="Times New Roman" w:hAnsi="Times New Roman" w:cs="Times New Roman"/>
          <w:sz w:val="18"/>
          <w:szCs w:val="18"/>
          <w:lang w:val="en-US"/>
        </w:rPr>
        <w:t>were</w:t>
      </w:r>
      <w:r w:rsidRPr="0039795D">
        <w:rPr>
          <w:rFonts w:ascii="Times New Roman" w:hAnsi="Times New Roman" w:cs="Times New Roman"/>
          <w:sz w:val="18"/>
          <w:szCs w:val="18"/>
          <w:lang w:val="en-US"/>
        </w:rPr>
        <w:t xml:space="preserve"> established: the mol</w:t>
      </w:r>
      <w:r w:rsidR="0038469F">
        <w:rPr>
          <w:rFonts w:ascii="Times New Roman" w:hAnsi="Times New Roman" w:cs="Times New Roman"/>
          <w:sz w:val="18"/>
          <w:szCs w:val="18"/>
          <w:lang w:val="en-US"/>
        </w:rPr>
        <w:t xml:space="preserve">ecular mass </w:t>
      </w:r>
      <w:r w:rsidRPr="0039795D">
        <w:rPr>
          <w:rFonts w:ascii="Times New Roman" w:hAnsi="Times New Roman" w:cs="Times New Roman"/>
          <w:sz w:val="18"/>
          <w:szCs w:val="18"/>
          <w:lang w:val="en-US"/>
        </w:rPr>
        <w:t>of the polymer (</w:t>
      </w:r>
      <w:r w:rsidRPr="0038469F">
        <w:rPr>
          <w:rFonts w:ascii="Times New Roman" w:hAnsi="Times New Roman" w:cs="Times New Roman"/>
          <w:i/>
          <w:iCs/>
          <w:sz w:val="18"/>
          <w:szCs w:val="18"/>
          <w:lang w:val="en-US"/>
        </w:rPr>
        <w:t>M</w:t>
      </w:r>
      <w:r w:rsidRPr="0038469F">
        <w:rPr>
          <w:rFonts w:ascii="Times New Roman" w:hAnsi="Times New Roman" w:cs="Times New Roman"/>
          <w:sz w:val="18"/>
          <w:szCs w:val="18"/>
          <w:vertAlign w:val="subscript"/>
          <w:lang w:val="en-US"/>
        </w:rPr>
        <w:t>n</w:t>
      </w:r>
      <w:r w:rsidRPr="0039795D">
        <w:rPr>
          <w:rFonts w:ascii="Times New Roman" w:hAnsi="Times New Roman" w:cs="Times New Roman"/>
          <w:sz w:val="18"/>
          <w:szCs w:val="18"/>
          <w:lang w:val="en-US"/>
        </w:rPr>
        <w:t xml:space="preserve"> = 30</w:t>
      </w:r>
      <w:r w:rsidR="0038469F">
        <w:rPr>
          <w:rFonts w:ascii="Times New Roman" w:hAnsi="Times New Roman" w:cs="Times New Roman"/>
          <w:sz w:val="18"/>
          <w:szCs w:val="18"/>
          <w:lang w:val="en-US"/>
        </w:rPr>
        <w:t>–</w:t>
      </w:r>
      <w:r w:rsidRPr="0039795D">
        <w:rPr>
          <w:rFonts w:ascii="Times New Roman" w:hAnsi="Times New Roman" w:cs="Times New Roman"/>
          <w:sz w:val="18"/>
          <w:szCs w:val="18"/>
          <w:lang w:val="en-US"/>
        </w:rPr>
        <w:t>90 kD</w:t>
      </w:r>
      <w:proofErr w:type="spellStart"/>
      <w:r w:rsidRPr="0039795D">
        <w:rPr>
          <w:rFonts w:ascii="Times New Roman" w:hAnsi="Times New Roman" w:cs="Times New Roman"/>
          <w:sz w:val="18"/>
          <w:szCs w:val="18"/>
          <w:lang w:val="en-US"/>
        </w:rPr>
        <w:t>a</w:t>
      </w:r>
      <w:proofErr w:type="spellEnd"/>
      <w:r w:rsidRPr="0039795D">
        <w:rPr>
          <w:rFonts w:ascii="Times New Roman" w:hAnsi="Times New Roman" w:cs="Times New Roman"/>
          <w:sz w:val="18"/>
          <w:szCs w:val="18"/>
          <w:lang w:val="en-US"/>
        </w:rPr>
        <w:t xml:space="preserve">, </w:t>
      </w:r>
      <w:proofErr w:type="spellStart"/>
      <w:r w:rsidRPr="0038469F">
        <w:rPr>
          <w:rFonts w:ascii="Times New Roman" w:hAnsi="Times New Roman" w:cs="Times New Roman"/>
          <w:i/>
          <w:iCs/>
          <w:sz w:val="18"/>
          <w:szCs w:val="18"/>
          <w:lang w:val="en-US"/>
        </w:rPr>
        <w:t>η</w:t>
      </w:r>
      <w:r w:rsidRPr="0038469F">
        <w:rPr>
          <w:rFonts w:ascii="Times New Roman" w:hAnsi="Times New Roman" w:cs="Times New Roman"/>
          <w:sz w:val="18"/>
          <w:szCs w:val="18"/>
          <w:vertAlign w:val="subscript"/>
          <w:lang w:val="en-US"/>
        </w:rPr>
        <w:t>inh</w:t>
      </w:r>
      <w:proofErr w:type="spellEnd"/>
      <w:r w:rsidRPr="0039795D">
        <w:rPr>
          <w:rFonts w:ascii="Times New Roman" w:hAnsi="Times New Roman" w:cs="Times New Roman"/>
          <w:sz w:val="18"/>
          <w:szCs w:val="18"/>
          <w:lang w:val="en-US"/>
        </w:rPr>
        <w:t xml:space="preserve"> = 0.6</w:t>
      </w:r>
      <w:r w:rsidR="0038469F">
        <w:rPr>
          <w:rFonts w:ascii="Times New Roman" w:hAnsi="Times New Roman" w:cs="Times New Roman"/>
          <w:sz w:val="18"/>
          <w:szCs w:val="18"/>
          <w:lang w:val="en-US"/>
        </w:rPr>
        <w:t>–</w:t>
      </w:r>
      <w:r w:rsidRPr="0039795D">
        <w:rPr>
          <w:rFonts w:ascii="Times New Roman" w:hAnsi="Times New Roman" w:cs="Times New Roman"/>
          <w:sz w:val="18"/>
          <w:szCs w:val="18"/>
          <w:lang w:val="en-US"/>
        </w:rPr>
        <w:t>1.5 d</w:t>
      </w:r>
      <w:r w:rsidR="0038469F">
        <w:rPr>
          <w:rFonts w:ascii="Times New Roman" w:hAnsi="Times New Roman" w:cs="Times New Roman"/>
          <w:sz w:val="18"/>
          <w:szCs w:val="18"/>
          <w:lang w:val="en-US"/>
        </w:rPr>
        <w:t>L</w:t>
      </w:r>
      <w:r w:rsidRPr="0039795D">
        <w:rPr>
          <w:rFonts w:ascii="Times New Roman" w:hAnsi="Times New Roman" w:cs="Times New Roman"/>
          <w:sz w:val="18"/>
          <w:szCs w:val="18"/>
          <w:lang w:val="en-US"/>
        </w:rPr>
        <w:t>/g), concentration and dynamic viscosity of the polymer solution (15</w:t>
      </w:r>
      <w:r w:rsidR="00EF081B">
        <w:rPr>
          <w:rFonts w:ascii="Times New Roman" w:hAnsi="Times New Roman" w:cs="Times New Roman"/>
          <w:sz w:val="18"/>
          <w:szCs w:val="18"/>
          <w:lang w:val="en-US"/>
        </w:rPr>
        <w:t>–</w:t>
      </w:r>
      <w:r w:rsidRPr="0039795D">
        <w:rPr>
          <w:rFonts w:ascii="Times New Roman" w:hAnsi="Times New Roman" w:cs="Times New Roman"/>
          <w:sz w:val="18"/>
          <w:szCs w:val="18"/>
          <w:lang w:val="en-US"/>
        </w:rPr>
        <w:t>30% and 20</w:t>
      </w:r>
      <w:r w:rsidR="00EF081B">
        <w:rPr>
          <w:rFonts w:ascii="Times New Roman" w:hAnsi="Times New Roman" w:cs="Times New Roman"/>
          <w:sz w:val="18"/>
          <w:szCs w:val="18"/>
          <w:lang w:val="en-US"/>
        </w:rPr>
        <w:t>–</w:t>
      </w:r>
      <w:r w:rsidRPr="0039795D">
        <w:rPr>
          <w:rFonts w:ascii="Times New Roman" w:hAnsi="Times New Roman" w:cs="Times New Roman"/>
          <w:sz w:val="18"/>
          <w:szCs w:val="18"/>
          <w:lang w:val="en-US"/>
        </w:rPr>
        <w:t xml:space="preserve">50 </w:t>
      </w:r>
      <w:proofErr w:type="spellStart"/>
      <w:r w:rsidRPr="0039795D">
        <w:rPr>
          <w:rFonts w:ascii="Times New Roman" w:hAnsi="Times New Roman" w:cs="Times New Roman"/>
          <w:sz w:val="18"/>
          <w:szCs w:val="18"/>
          <w:lang w:val="en-US"/>
        </w:rPr>
        <w:t>Pa</w:t>
      </w:r>
      <w:r w:rsidR="00EF081B">
        <w:rPr>
          <w:rFonts w:ascii="Times New Roman" w:hAnsi="Times New Roman" w:cs="Times New Roman"/>
          <w:sz w:val="18"/>
          <w:szCs w:val="18"/>
          <w:lang w:val="en-US"/>
        </w:rPr>
        <w:t>·</w:t>
      </w:r>
      <w:r w:rsidRPr="0039795D">
        <w:rPr>
          <w:rFonts w:ascii="Times New Roman" w:hAnsi="Times New Roman" w:cs="Times New Roman"/>
          <w:sz w:val="18"/>
          <w:szCs w:val="18"/>
          <w:lang w:val="en-US"/>
        </w:rPr>
        <w:t>s</w:t>
      </w:r>
      <w:proofErr w:type="spellEnd"/>
      <w:r w:rsidRPr="0039795D">
        <w:rPr>
          <w:rFonts w:ascii="Times New Roman" w:hAnsi="Times New Roman" w:cs="Times New Roman"/>
          <w:sz w:val="18"/>
          <w:szCs w:val="18"/>
          <w:lang w:val="en-US"/>
        </w:rPr>
        <w:t>), fiber drawing speed (~10 m/min), drying temperature (300</w:t>
      </w:r>
      <w:r w:rsidR="00EF081B">
        <w:rPr>
          <w:rFonts w:ascii="Times New Roman" w:hAnsi="Times New Roman" w:cs="Times New Roman"/>
          <w:sz w:val="18"/>
          <w:szCs w:val="18"/>
          <w:lang w:val="en-US"/>
        </w:rPr>
        <w:t>–</w:t>
      </w:r>
      <w:r w:rsidRPr="0039795D">
        <w:rPr>
          <w:rFonts w:ascii="Times New Roman" w:hAnsi="Times New Roman" w:cs="Times New Roman"/>
          <w:sz w:val="18"/>
          <w:szCs w:val="18"/>
          <w:lang w:val="en-US"/>
        </w:rPr>
        <w:t xml:space="preserve">350 </w:t>
      </w:r>
      <w:r w:rsidR="00EF081B">
        <w:rPr>
          <w:rFonts w:ascii="Times New Roman" w:hAnsi="Times New Roman" w:cs="Times New Roman"/>
          <w:sz w:val="18"/>
          <w:szCs w:val="18"/>
          <w:lang w:val="en-US"/>
        </w:rPr>
        <w:t>°C)</w:t>
      </w:r>
      <w:r w:rsidRPr="0039795D">
        <w:rPr>
          <w:rFonts w:ascii="Times New Roman" w:hAnsi="Times New Roman" w:cs="Times New Roman"/>
          <w:sz w:val="18"/>
          <w:szCs w:val="18"/>
          <w:lang w:val="en-US"/>
        </w:rPr>
        <w:t>, diameter</w:t>
      </w:r>
      <w:r w:rsidR="00EF081B">
        <w:rPr>
          <w:rFonts w:ascii="Times New Roman" w:hAnsi="Times New Roman" w:cs="Times New Roman"/>
          <w:sz w:val="18"/>
          <w:szCs w:val="18"/>
          <w:lang w:val="en-US"/>
        </w:rPr>
        <w:t>s</w:t>
      </w:r>
      <w:r w:rsidRPr="0039795D">
        <w:rPr>
          <w:rFonts w:ascii="Times New Roman" w:hAnsi="Times New Roman" w:cs="Times New Roman"/>
          <w:sz w:val="18"/>
          <w:szCs w:val="18"/>
          <w:lang w:val="en-US"/>
        </w:rPr>
        <w:t xml:space="preserve"> of the drawn fiber (100</w:t>
      </w:r>
      <w:r w:rsidR="00EF081B">
        <w:rPr>
          <w:rFonts w:ascii="Times New Roman" w:hAnsi="Times New Roman" w:cs="Times New Roman"/>
          <w:sz w:val="18"/>
          <w:szCs w:val="18"/>
          <w:lang w:val="en-US"/>
        </w:rPr>
        <w:t>–</w:t>
      </w:r>
      <w:r w:rsidRPr="0039795D">
        <w:rPr>
          <w:rFonts w:ascii="Times New Roman" w:hAnsi="Times New Roman" w:cs="Times New Roman"/>
          <w:sz w:val="18"/>
          <w:szCs w:val="18"/>
          <w:lang w:val="en-US"/>
        </w:rPr>
        <w:t>150 μ</w:t>
      </w:r>
      <w:proofErr w:type="spellStart"/>
      <w:r w:rsidRPr="0039795D">
        <w:rPr>
          <w:rFonts w:ascii="Times New Roman" w:hAnsi="Times New Roman" w:cs="Times New Roman"/>
          <w:sz w:val="18"/>
          <w:szCs w:val="18"/>
          <w:lang w:val="en-US"/>
        </w:rPr>
        <w:t>m</w:t>
      </w:r>
      <w:proofErr w:type="spellEnd"/>
      <w:r w:rsidRPr="0039795D">
        <w:rPr>
          <w:rFonts w:ascii="Times New Roman" w:hAnsi="Times New Roman" w:cs="Times New Roman"/>
          <w:sz w:val="18"/>
          <w:szCs w:val="18"/>
          <w:lang w:val="en-US"/>
        </w:rPr>
        <w:t xml:space="preserve">) and the spinneret hole (250 </w:t>
      </w:r>
      <w:proofErr w:type="spellStart"/>
      <w:r w:rsidRPr="0039795D">
        <w:rPr>
          <w:rFonts w:ascii="Times New Roman" w:hAnsi="Times New Roman" w:cs="Times New Roman"/>
          <w:sz w:val="18"/>
          <w:szCs w:val="18"/>
          <w:lang w:val="en-US"/>
        </w:rPr>
        <w:t>μm</w:t>
      </w:r>
      <w:proofErr w:type="spellEnd"/>
      <w:r w:rsidRPr="0039795D">
        <w:rPr>
          <w:rFonts w:ascii="Times New Roman" w:hAnsi="Times New Roman" w:cs="Times New Roman"/>
          <w:sz w:val="18"/>
          <w:szCs w:val="18"/>
          <w:lang w:val="en-US"/>
        </w:rPr>
        <w:t xml:space="preserve">), </w:t>
      </w:r>
      <w:r w:rsidRPr="00EF081B">
        <w:rPr>
          <w:rFonts w:ascii="Times New Roman" w:hAnsi="Times New Roman" w:cs="Times New Roman"/>
          <w:i/>
          <w:iCs/>
          <w:sz w:val="18"/>
          <w:szCs w:val="18"/>
          <w:lang w:val="en-US"/>
        </w:rPr>
        <w:t>etc.</w:t>
      </w:r>
      <w:r w:rsidRPr="0039795D">
        <w:rPr>
          <w:rFonts w:ascii="Times New Roman" w:hAnsi="Times New Roman" w:cs="Times New Roman"/>
          <w:sz w:val="18"/>
          <w:szCs w:val="18"/>
          <w:lang w:val="en-US"/>
        </w:rPr>
        <w:t xml:space="preserve"> </w:t>
      </w:r>
      <w:r w:rsidR="00EF081B">
        <w:rPr>
          <w:rFonts w:ascii="Times New Roman" w:hAnsi="Times New Roman" w:cs="Times New Roman"/>
          <w:sz w:val="18"/>
          <w:szCs w:val="18"/>
          <w:lang w:val="en-US"/>
        </w:rPr>
        <w:t>[9, 10]</w:t>
      </w:r>
      <w:r w:rsidRPr="0039795D">
        <w:rPr>
          <w:rFonts w:ascii="Times New Roman" w:hAnsi="Times New Roman" w:cs="Times New Roman"/>
          <w:sz w:val="18"/>
          <w:szCs w:val="18"/>
          <w:lang w:val="en-US"/>
        </w:rPr>
        <w:t>.</w:t>
      </w:r>
    </w:p>
    <w:p w14:paraId="540DDCDF" w14:textId="4FB411D7" w:rsidR="00015097" w:rsidRDefault="0039795D" w:rsidP="00071D12">
      <w:pPr>
        <w:spacing w:after="0"/>
        <w:ind w:firstLine="284"/>
        <w:jc w:val="both"/>
        <w:rPr>
          <w:rFonts w:ascii="Times New Roman" w:hAnsi="Times New Roman" w:cs="Times New Roman"/>
          <w:sz w:val="18"/>
          <w:szCs w:val="18"/>
          <w:lang w:val="en-US"/>
        </w:rPr>
      </w:pPr>
      <w:r w:rsidRPr="0039795D">
        <w:rPr>
          <w:rFonts w:ascii="Times New Roman" w:hAnsi="Times New Roman" w:cs="Times New Roman"/>
          <w:sz w:val="18"/>
          <w:szCs w:val="18"/>
          <w:lang w:val="en-US"/>
        </w:rPr>
        <w:t xml:space="preserve">It is generally accepted that, </w:t>
      </w:r>
      <w:r w:rsidR="00B66037">
        <w:rPr>
          <w:rFonts w:ascii="Times New Roman" w:hAnsi="Times New Roman" w:cs="Times New Roman"/>
          <w:sz w:val="18"/>
          <w:szCs w:val="18"/>
          <w:lang w:val="en-US"/>
        </w:rPr>
        <w:t>besides the</w:t>
      </w:r>
      <w:r w:rsidRPr="0039795D">
        <w:rPr>
          <w:rFonts w:ascii="Times New Roman" w:hAnsi="Times New Roman" w:cs="Times New Roman"/>
          <w:sz w:val="18"/>
          <w:szCs w:val="18"/>
          <w:lang w:val="en-US"/>
        </w:rPr>
        <w:t xml:space="preserve"> mechanical and thermal stability of </w:t>
      </w:r>
      <w:r w:rsidR="00B66037">
        <w:rPr>
          <w:rFonts w:ascii="Times New Roman" w:hAnsi="Times New Roman" w:cs="Times New Roman"/>
          <w:sz w:val="18"/>
          <w:szCs w:val="18"/>
          <w:lang w:val="en-US"/>
        </w:rPr>
        <w:t>a</w:t>
      </w:r>
      <w:r w:rsidRPr="0039795D">
        <w:rPr>
          <w:rFonts w:ascii="Times New Roman" w:hAnsi="Times New Roman" w:cs="Times New Roman"/>
          <w:sz w:val="18"/>
          <w:szCs w:val="18"/>
          <w:lang w:val="en-US"/>
        </w:rPr>
        <w:t xml:space="preserve"> polymer, the adhesion of the coating to </w:t>
      </w:r>
      <w:r w:rsidR="00B66037">
        <w:rPr>
          <w:rFonts w:ascii="Times New Roman" w:hAnsi="Times New Roman" w:cs="Times New Roman"/>
          <w:sz w:val="18"/>
          <w:szCs w:val="18"/>
          <w:lang w:val="en-US"/>
        </w:rPr>
        <w:t xml:space="preserve">quartz </w:t>
      </w:r>
      <w:r w:rsidRPr="0039795D">
        <w:rPr>
          <w:rFonts w:ascii="Times New Roman" w:hAnsi="Times New Roman" w:cs="Times New Roman"/>
          <w:sz w:val="18"/>
          <w:szCs w:val="18"/>
          <w:lang w:val="en-US"/>
        </w:rPr>
        <w:t xml:space="preserve">glass is a necessary condition for maintaining the </w:t>
      </w:r>
      <w:r w:rsidR="00B66037">
        <w:rPr>
          <w:rFonts w:ascii="Times New Roman" w:hAnsi="Times New Roman" w:cs="Times New Roman"/>
          <w:sz w:val="18"/>
          <w:szCs w:val="18"/>
          <w:lang w:val="en-US"/>
        </w:rPr>
        <w:t xml:space="preserve">fiber </w:t>
      </w:r>
      <w:r w:rsidRPr="0039795D">
        <w:rPr>
          <w:rFonts w:ascii="Times New Roman" w:hAnsi="Times New Roman" w:cs="Times New Roman"/>
          <w:sz w:val="18"/>
          <w:szCs w:val="18"/>
          <w:lang w:val="en-US"/>
        </w:rPr>
        <w:t>strength [8</w:t>
      </w:r>
      <w:r w:rsidR="00B66037">
        <w:rPr>
          <w:rFonts w:ascii="Times New Roman" w:hAnsi="Times New Roman" w:cs="Times New Roman"/>
          <w:sz w:val="18"/>
          <w:szCs w:val="18"/>
          <w:lang w:val="en-US"/>
        </w:rPr>
        <w:t>–</w:t>
      </w:r>
      <w:r w:rsidRPr="0039795D">
        <w:rPr>
          <w:rFonts w:ascii="Times New Roman" w:hAnsi="Times New Roman" w:cs="Times New Roman"/>
          <w:sz w:val="18"/>
          <w:szCs w:val="18"/>
          <w:lang w:val="en-US"/>
        </w:rPr>
        <w:t xml:space="preserve">10]. It </w:t>
      </w:r>
      <w:r w:rsidR="00015097">
        <w:rPr>
          <w:rFonts w:ascii="Times New Roman" w:hAnsi="Times New Roman" w:cs="Times New Roman"/>
          <w:sz w:val="18"/>
          <w:szCs w:val="18"/>
          <w:lang w:val="en-US"/>
        </w:rPr>
        <w:t>was</w:t>
      </w:r>
      <w:r w:rsidRPr="0039795D">
        <w:rPr>
          <w:rFonts w:ascii="Times New Roman" w:hAnsi="Times New Roman" w:cs="Times New Roman"/>
          <w:sz w:val="18"/>
          <w:szCs w:val="18"/>
          <w:lang w:val="en-US"/>
        </w:rPr>
        <w:t xml:space="preserve"> shown that </w:t>
      </w:r>
      <w:r w:rsidR="00015097">
        <w:rPr>
          <w:rFonts w:ascii="Times New Roman" w:hAnsi="Times New Roman" w:cs="Times New Roman"/>
          <w:sz w:val="18"/>
          <w:szCs w:val="18"/>
          <w:lang w:val="en-US"/>
        </w:rPr>
        <w:t xml:space="preserve">the </w:t>
      </w:r>
      <w:r w:rsidRPr="0039795D">
        <w:rPr>
          <w:rFonts w:ascii="Times New Roman" w:hAnsi="Times New Roman" w:cs="Times New Roman"/>
          <w:sz w:val="18"/>
          <w:szCs w:val="18"/>
          <w:lang w:val="en-US"/>
        </w:rPr>
        <w:t xml:space="preserve">coatings with the required adhesion to </w:t>
      </w:r>
      <w:r w:rsidR="00015097">
        <w:rPr>
          <w:rFonts w:ascii="Times New Roman" w:hAnsi="Times New Roman" w:cs="Times New Roman"/>
          <w:sz w:val="18"/>
          <w:szCs w:val="18"/>
          <w:lang w:val="en-US"/>
        </w:rPr>
        <w:t xml:space="preserve">optical fibers </w:t>
      </w:r>
      <w:r w:rsidRPr="0039795D">
        <w:rPr>
          <w:rFonts w:ascii="Times New Roman" w:hAnsi="Times New Roman" w:cs="Times New Roman"/>
          <w:sz w:val="18"/>
          <w:szCs w:val="18"/>
          <w:lang w:val="en-US"/>
        </w:rPr>
        <w:t xml:space="preserve">can be formed both by adding a coupling agent to the PI solution [9] and by introducing additional functional groups into the polymer structure, for example, carboxyl [6, 11, 12] or amide </w:t>
      </w:r>
      <w:r w:rsidR="00015097">
        <w:rPr>
          <w:rFonts w:ascii="Times New Roman" w:hAnsi="Times New Roman" w:cs="Times New Roman"/>
          <w:sz w:val="18"/>
          <w:szCs w:val="18"/>
          <w:lang w:val="en-US"/>
        </w:rPr>
        <w:t xml:space="preserve">units (the </w:t>
      </w:r>
      <w:r w:rsidRPr="0039795D">
        <w:rPr>
          <w:rFonts w:ascii="Times New Roman" w:hAnsi="Times New Roman" w:cs="Times New Roman"/>
          <w:sz w:val="18"/>
          <w:szCs w:val="18"/>
          <w:lang w:val="en-US"/>
        </w:rPr>
        <w:t>synthesis of polyamide</w:t>
      </w:r>
      <w:r w:rsidR="001C0DDD">
        <w:rPr>
          <w:rFonts w:ascii="Times New Roman" w:hAnsi="Times New Roman" w:cs="Times New Roman"/>
          <w:sz w:val="18"/>
          <w:szCs w:val="18"/>
          <w:lang w:val="en-US"/>
        </w:rPr>
        <w:t>-</w:t>
      </w:r>
      <w:r w:rsidRPr="0039795D">
        <w:rPr>
          <w:rFonts w:ascii="Times New Roman" w:hAnsi="Times New Roman" w:cs="Times New Roman"/>
          <w:sz w:val="18"/>
          <w:szCs w:val="18"/>
          <w:lang w:val="en-US"/>
        </w:rPr>
        <w:t>imides [10]</w:t>
      </w:r>
      <w:r w:rsidR="00015097">
        <w:rPr>
          <w:rFonts w:ascii="Times New Roman" w:hAnsi="Times New Roman" w:cs="Times New Roman"/>
          <w:sz w:val="18"/>
          <w:szCs w:val="18"/>
          <w:lang w:val="en-US"/>
        </w:rPr>
        <w:t>)</w:t>
      </w:r>
      <w:r w:rsidRPr="0039795D">
        <w:rPr>
          <w:rFonts w:ascii="Times New Roman" w:hAnsi="Times New Roman" w:cs="Times New Roman"/>
          <w:sz w:val="18"/>
          <w:szCs w:val="18"/>
          <w:lang w:val="en-US"/>
        </w:rPr>
        <w:t xml:space="preserve">, capable of forming hydrogen and other non-covalent bonds with the surface of </w:t>
      </w:r>
      <w:r w:rsidR="00015097">
        <w:rPr>
          <w:rFonts w:ascii="Times New Roman" w:hAnsi="Times New Roman" w:cs="Times New Roman"/>
          <w:sz w:val="18"/>
          <w:szCs w:val="18"/>
          <w:lang w:val="en-US"/>
        </w:rPr>
        <w:t xml:space="preserve">a silica </w:t>
      </w:r>
      <w:r w:rsidRPr="0039795D">
        <w:rPr>
          <w:rFonts w:ascii="Times New Roman" w:hAnsi="Times New Roman" w:cs="Times New Roman"/>
          <w:sz w:val="18"/>
          <w:szCs w:val="18"/>
          <w:lang w:val="en-US"/>
        </w:rPr>
        <w:t>fiber.</w:t>
      </w:r>
    </w:p>
    <w:p w14:paraId="0D4EDBE2" w14:textId="3830FCE8" w:rsidR="0039795D" w:rsidRDefault="0039795D" w:rsidP="00071D12">
      <w:pPr>
        <w:spacing w:after="0"/>
        <w:ind w:firstLine="284"/>
        <w:jc w:val="both"/>
        <w:rPr>
          <w:rFonts w:ascii="Times New Roman" w:hAnsi="Times New Roman" w:cs="Times New Roman"/>
          <w:sz w:val="18"/>
          <w:szCs w:val="18"/>
          <w:lang w:val="en-US"/>
        </w:rPr>
      </w:pPr>
      <w:r w:rsidRPr="0039795D">
        <w:rPr>
          <w:rFonts w:ascii="Times New Roman" w:hAnsi="Times New Roman" w:cs="Times New Roman"/>
          <w:sz w:val="18"/>
          <w:szCs w:val="18"/>
          <w:lang w:val="en-US"/>
        </w:rPr>
        <w:t xml:space="preserve">The stability of the </w:t>
      </w:r>
      <w:r w:rsidR="00015097">
        <w:rPr>
          <w:rFonts w:ascii="Times New Roman" w:hAnsi="Times New Roman" w:cs="Times New Roman"/>
          <w:sz w:val="18"/>
          <w:szCs w:val="18"/>
          <w:lang w:val="en-US"/>
        </w:rPr>
        <w:t xml:space="preserve">resulting </w:t>
      </w:r>
      <w:r w:rsidRPr="0039795D">
        <w:rPr>
          <w:rFonts w:ascii="Times New Roman" w:hAnsi="Times New Roman" w:cs="Times New Roman"/>
          <w:sz w:val="18"/>
          <w:szCs w:val="18"/>
          <w:lang w:val="en-US"/>
        </w:rPr>
        <w:t xml:space="preserve">coatings was assessed by two-point bending </w:t>
      </w:r>
      <w:r w:rsidR="00C0552A">
        <w:rPr>
          <w:rFonts w:ascii="Times New Roman" w:hAnsi="Times New Roman" w:cs="Times New Roman"/>
          <w:sz w:val="18"/>
          <w:szCs w:val="18"/>
          <w:lang w:val="en-US"/>
        </w:rPr>
        <w:t>tests</w:t>
      </w:r>
      <w:r w:rsidRPr="0039795D">
        <w:rPr>
          <w:rFonts w:ascii="Times New Roman" w:hAnsi="Times New Roman" w:cs="Times New Roman"/>
          <w:sz w:val="18"/>
          <w:szCs w:val="18"/>
          <w:lang w:val="en-US"/>
        </w:rPr>
        <w:t xml:space="preserve"> before and after annealing [13]. The average strength </w:t>
      </w:r>
      <w:r w:rsidR="00C0552A">
        <w:rPr>
          <w:rFonts w:ascii="Times New Roman" w:hAnsi="Times New Roman" w:cs="Times New Roman"/>
          <w:sz w:val="18"/>
          <w:szCs w:val="18"/>
          <w:lang w:val="en-US"/>
        </w:rPr>
        <w:t>values</w:t>
      </w:r>
      <w:r w:rsidRPr="0039795D">
        <w:rPr>
          <w:rFonts w:ascii="Times New Roman" w:hAnsi="Times New Roman" w:cs="Times New Roman"/>
          <w:sz w:val="18"/>
          <w:szCs w:val="18"/>
          <w:lang w:val="en-US"/>
        </w:rPr>
        <w:t xml:space="preserve"> for </w:t>
      </w:r>
      <w:r w:rsidR="00C0552A">
        <w:rPr>
          <w:rFonts w:ascii="Times New Roman" w:hAnsi="Times New Roman" w:cs="Times New Roman"/>
          <w:sz w:val="18"/>
          <w:szCs w:val="18"/>
          <w:lang w:val="en-US"/>
        </w:rPr>
        <w:t xml:space="preserve">the </w:t>
      </w:r>
      <w:r w:rsidRPr="0039795D">
        <w:rPr>
          <w:rFonts w:ascii="Times New Roman" w:hAnsi="Times New Roman" w:cs="Times New Roman"/>
          <w:sz w:val="18"/>
          <w:szCs w:val="18"/>
          <w:lang w:val="en-US"/>
        </w:rPr>
        <w:t>fibers with different coatings (</w:t>
      </w:r>
      <w:r w:rsidRPr="007C2608">
        <w:rPr>
          <w:rFonts w:ascii="Times New Roman" w:hAnsi="Times New Roman" w:cs="Times New Roman"/>
          <w:sz w:val="18"/>
          <w:szCs w:val="18"/>
          <w:lang w:val="en-US"/>
        </w:rPr>
        <w:t>Fig</w:t>
      </w:r>
      <w:r w:rsidR="00C0552A" w:rsidRPr="007C2608">
        <w:rPr>
          <w:rFonts w:ascii="Times New Roman" w:hAnsi="Times New Roman" w:cs="Times New Roman"/>
          <w:sz w:val="18"/>
          <w:szCs w:val="18"/>
          <w:lang w:val="en-US"/>
        </w:rPr>
        <w:t>.</w:t>
      </w:r>
      <w:r w:rsidRPr="007C2608">
        <w:rPr>
          <w:rFonts w:ascii="Times New Roman" w:hAnsi="Times New Roman" w:cs="Times New Roman"/>
          <w:sz w:val="18"/>
          <w:szCs w:val="18"/>
          <w:lang w:val="en-US"/>
        </w:rPr>
        <w:t xml:space="preserve"> 1) are given in Table 1</w:t>
      </w:r>
      <w:r w:rsidR="00277057" w:rsidRPr="007C2608">
        <w:rPr>
          <w:rFonts w:ascii="Times New Roman" w:hAnsi="Times New Roman" w:cs="Times New Roman"/>
          <w:sz w:val="18"/>
          <w:szCs w:val="18"/>
          <w:lang w:val="en-US"/>
        </w:rPr>
        <w:t>.</w:t>
      </w:r>
    </w:p>
    <w:p w14:paraId="15724966" w14:textId="6D8C3D9E" w:rsidR="00277057" w:rsidRDefault="00277057" w:rsidP="007C2608">
      <w:pPr>
        <w:spacing w:after="0"/>
        <w:ind w:firstLine="284"/>
        <w:jc w:val="both"/>
        <w:rPr>
          <w:rFonts w:ascii="Times New Roman" w:hAnsi="Times New Roman" w:cs="Times New Roman"/>
          <w:sz w:val="18"/>
          <w:szCs w:val="18"/>
          <w:lang w:val="en-US"/>
        </w:rPr>
      </w:pPr>
      <w:r w:rsidRPr="00277057">
        <w:rPr>
          <w:rFonts w:ascii="Times New Roman" w:hAnsi="Times New Roman" w:cs="Times New Roman"/>
          <w:sz w:val="18"/>
          <w:szCs w:val="18"/>
          <w:lang w:val="en-US"/>
        </w:rPr>
        <w:t xml:space="preserve">The initial strength of </w:t>
      </w:r>
      <w:r w:rsidR="002B3EAE">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 xml:space="preserve">fibers with the developed PI coatings </w:t>
      </w:r>
      <w:r w:rsidR="002B3EAE">
        <w:rPr>
          <w:rFonts w:ascii="Times New Roman" w:hAnsi="Times New Roman" w:cs="Times New Roman"/>
          <w:sz w:val="18"/>
          <w:szCs w:val="18"/>
          <w:lang w:val="en-US"/>
        </w:rPr>
        <w:t>wa</w:t>
      </w:r>
      <w:r w:rsidRPr="00277057">
        <w:rPr>
          <w:rFonts w:ascii="Times New Roman" w:hAnsi="Times New Roman" w:cs="Times New Roman"/>
          <w:sz w:val="18"/>
          <w:szCs w:val="18"/>
          <w:lang w:val="en-US"/>
        </w:rPr>
        <w:t>s slightly inferior to the commercial analog</w:t>
      </w:r>
      <w:r w:rsidR="007C2608">
        <w:rPr>
          <w:rFonts w:ascii="Times New Roman" w:hAnsi="Times New Roman" w:cs="Times New Roman"/>
          <w:sz w:val="18"/>
          <w:szCs w:val="18"/>
          <w:lang w:val="en-US"/>
        </w:rPr>
        <w:t xml:space="preserve"> </w:t>
      </w:r>
      <w:proofErr w:type="spellStart"/>
      <w:r w:rsidRPr="00277057">
        <w:rPr>
          <w:rFonts w:ascii="Times New Roman" w:hAnsi="Times New Roman" w:cs="Times New Roman"/>
          <w:sz w:val="18"/>
          <w:szCs w:val="18"/>
          <w:lang w:val="en-US"/>
        </w:rPr>
        <w:t>CeramOptec</w:t>
      </w:r>
      <w:proofErr w:type="spellEnd"/>
      <w:r w:rsidRPr="00277057">
        <w:rPr>
          <w:rFonts w:ascii="Times New Roman" w:hAnsi="Times New Roman" w:cs="Times New Roman"/>
          <w:sz w:val="18"/>
          <w:szCs w:val="18"/>
          <w:lang w:val="en-US"/>
        </w:rPr>
        <w:t xml:space="preserve">®. </w:t>
      </w:r>
      <w:r w:rsidR="002B3EAE">
        <w:rPr>
          <w:rFonts w:ascii="Times New Roman" w:hAnsi="Times New Roman" w:cs="Times New Roman"/>
          <w:sz w:val="18"/>
          <w:szCs w:val="18"/>
          <w:lang w:val="en-US"/>
        </w:rPr>
        <w:t>The a</w:t>
      </w:r>
      <w:r w:rsidRPr="00277057">
        <w:rPr>
          <w:rFonts w:ascii="Times New Roman" w:hAnsi="Times New Roman" w:cs="Times New Roman"/>
          <w:sz w:val="18"/>
          <w:szCs w:val="18"/>
          <w:lang w:val="en-US"/>
        </w:rPr>
        <w:t xml:space="preserve">nnealing of </w:t>
      </w:r>
      <w:r w:rsidR="002B3EAE">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samples at 300</w:t>
      </w:r>
      <w:r w:rsidR="002B3EAE">
        <w:rPr>
          <w:rFonts w:ascii="Times New Roman" w:hAnsi="Times New Roman" w:cs="Times New Roman"/>
          <w:sz w:val="18"/>
          <w:szCs w:val="18"/>
          <w:lang w:val="en-US"/>
        </w:rPr>
        <w:t xml:space="preserve"> °C </w:t>
      </w:r>
      <w:r w:rsidRPr="00277057">
        <w:rPr>
          <w:rFonts w:ascii="Times New Roman" w:hAnsi="Times New Roman" w:cs="Times New Roman"/>
          <w:sz w:val="18"/>
          <w:szCs w:val="18"/>
          <w:lang w:val="en-US"/>
        </w:rPr>
        <w:t>for 72 h d</w:t>
      </w:r>
      <w:r w:rsidR="002B3EAE">
        <w:rPr>
          <w:rFonts w:ascii="Times New Roman" w:hAnsi="Times New Roman" w:cs="Times New Roman"/>
          <w:sz w:val="18"/>
          <w:szCs w:val="18"/>
          <w:lang w:val="en-US"/>
        </w:rPr>
        <w:t>id</w:t>
      </w:r>
      <w:r w:rsidRPr="00277057">
        <w:rPr>
          <w:rFonts w:ascii="Times New Roman" w:hAnsi="Times New Roman" w:cs="Times New Roman"/>
          <w:sz w:val="18"/>
          <w:szCs w:val="18"/>
          <w:lang w:val="en-US"/>
        </w:rPr>
        <w:t xml:space="preserve"> not significantly affect the strength of optical fibers, which indicates their stability. </w:t>
      </w:r>
      <w:r w:rsidR="002B3EAE">
        <w:rPr>
          <w:rFonts w:ascii="Times New Roman" w:hAnsi="Times New Roman" w:cs="Times New Roman"/>
          <w:sz w:val="18"/>
          <w:szCs w:val="18"/>
          <w:lang w:val="en-US"/>
        </w:rPr>
        <w:t xml:space="preserve">Only </w:t>
      </w:r>
      <w:r w:rsidRPr="00277057">
        <w:rPr>
          <w:rFonts w:ascii="Times New Roman" w:hAnsi="Times New Roman" w:cs="Times New Roman"/>
          <w:sz w:val="18"/>
          <w:szCs w:val="18"/>
          <w:lang w:val="en-US"/>
        </w:rPr>
        <w:t xml:space="preserve">the strength of </w:t>
      </w:r>
      <w:r w:rsidR="002B3EAE">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 xml:space="preserve">fibers with </w:t>
      </w:r>
      <w:r w:rsidR="002B3EAE">
        <w:rPr>
          <w:rFonts w:ascii="Times New Roman" w:hAnsi="Times New Roman" w:cs="Times New Roman"/>
          <w:sz w:val="18"/>
          <w:szCs w:val="18"/>
          <w:lang w:val="en-US"/>
        </w:rPr>
        <w:t xml:space="preserve">the </w:t>
      </w:r>
      <w:proofErr w:type="gramStart"/>
      <w:r w:rsidRPr="00277057">
        <w:rPr>
          <w:rFonts w:ascii="Times New Roman" w:hAnsi="Times New Roman" w:cs="Times New Roman"/>
          <w:sz w:val="18"/>
          <w:szCs w:val="18"/>
          <w:lang w:val="en-US"/>
        </w:rPr>
        <w:t>ODPA:AFL</w:t>
      </w:r>
      <w:proofErr w:type="gramEnd"/>
      <w:r w:rsidR="002B3EAE">
        <w:rPr>
          <w:rFonts w:ascii="Times New Roman" w:hAnsi="Times New Roman" w:cs="Times New Roman"/>
          <w:sz w:val="18"/>
          <w:szCs w:val="18"/>
          <w:lang w:val="en-US"/>
        </w:rPr>
        <w:t xml:space="preserve"> coating</w:t>
      </w:r>
      <w:r w:rsidRPr="00277057">
        <w:rPr>
          <w:rFonts w:ascii="Times New Roman" w:hAnsi="Times New Roman" w:cs="Times New Roman"/>
          <w:sz w:val="18"/>
          <w:szCs w:val="18"/>
          <w:lang w:val="en-US"/>
        </w:rPr>
        <w:t>, formed by adding</w:t>
      </w:r>
      <w:r w:rsidR="00794520">
        <w:rPr>
          <w:rFonts w:ascii="Times New Roman" w:hAnsi="Times New Roman" w:cs="Times New Roman"/>
          <w:sz w:val="18"/>
          <w:szCs w:val="18"/>
          <w:lang w:val="en-US"/>
        </w:rPr>
        <w:t xml:space="preserve"> the coupling agent</w:t>
      </w:r>
      <w:r w:rsidRPr="00277057">
        <w:rPr>
          <w:rFonts w:ascii="Times New Roman" w:hAnsi="Times New Roman" w:cs="Times New Roman"/>
          <w:sz w:val="18"/>
          <w:szCs w:val="18"/>
          <w:lang w:val="en-US"/>
        </w:rPr>
        <w:t xml:space="preserve">, decreased by 10% after 24 h of heat treatment. </w:t>
      </w:r>
      <w:r w:rsidR="00794520">
        <w:rPr>
          <w:rFonts w:ascii="Times New Roman" w:hAnsi="Times New Roman" w:cs="Times New Roman"/>
          <w:sz w:val="18"/>
          <w:szCs w:val="18"/>
          <w:lang w:val="en-US"/>
        </w:rPr>
        <w:t xml:space="preserve">The annealing of the </w:t>
      </w:r>
      <w:r w:rsidRPr="00277057">
        <w:rPr>
          <w:rFonts w:ascii="Times New Roman" w:hAnsi="Times New Roman" w:cs="Times New Roman"/>
          <w:sz w:val="18"/>
          <w:szCs w:val="18"/>
          <w:lang w:val="en-US"/>
        </w:rPr>
        <w:t xml:space="preserve">commercial fiber and </w:t>
      </w:r>
      <w:r w:rsidR="00794520">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 xml:space="preserve">fiber with </w:t>
      </w:r>
      <w:r w:rsidR="00794520">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polyamide</w:t>
      </w:r>
      <w:r w:rsidR="001C0DDD">
        <w:rPr>
          <w:rFonts w:ascii="Times New Roman" w:hAnsi="Times New Roman" w:cs="Times New Roman"/>
          <w:sz w:val="18"/>
          <w:szCs w:val="18"/>
          <w:lang w:val="en-US"/>
        </w:rPr>
        <w:t>-i</w:t>
      </w:r>
      <w:r w:rsidRPr="00277057">
        <w:rPr>
          <w:rFonts w:ascii="Times New Roman" w:hAnsi="Times New Roman" w:cs="Times New Roman"/>
          <w:sz w:val="18"/>
          <w:szCs w:val="18"/>
          <w:lang w:val="en-US"/>
        </w:rPr>
        <w:t>mide (6</w:t>
      </w:r>
      <w:proofErr w:type="gramStart"/>
      <w:r w:rsidRPr="00277057">
        <w:rPr>
          <w:rFonts w:ascii="Times New Roman" w:hAnsi="Times New Roman" w:cs="Times New Roman"/>
          <w:sz w:val="18"/>
          <w:szCs w:val="18"/>
          <w:lang w:val="en-US"/>
        </w:rPr>
        <w:t>FDA:TFDB</w:t>
      </w:r>
      <w:proofErr w:type="gramEnd"/>
      <w:r w:rsidRPr="00277057">
        <w:rPr>
          <w:rFonts w:ascii="Times New Roman" w:hAnsi="Times New Roman" w:cs="Times New Roman"/>
          <w:sz w:val="18"/>
          <w:szCs w:val="18"/>
          <w:lang w:val="en-US"/>
        </w:rPr>
        <w:t xml:space="preserve">:TPC) coating at 350 </w:t>
      </w:r>
      <w:r w:rsidR="00794520">
        <w:rPr>
          <w:rFonts w:ascii="Times New Roman" w:hAnsi="Times New Roman" w:cs="Times New Roman"/>
          <w:sz w:val="18"/>
          <w:szCs w:val="18"/>
          <w:lang w:val="en-US"/>
        </w:rPr>
        <w:t>°C</w:t>
      </w:r>
      <w:r w:rsidRPr="00277057">
        <w:rPr>
          <w:rFonts w:ascii="Times New Roman" w:hAnsi="Times New Roman" w:cs="Times New Roman"/>
          <w:sz w:val="18"/>
          <w:szCs w:val="18"/>
          <w:lang w:val="en-US"/>
        </w:rPr>
        <w:t xml:space="preserve"> for 24 h led to a loss of ~10</w:t>
      </w:r>
      <w:r w:rsidR="00794520">
        <w:rPr>
          <w:rFonts w:ascii="Times New Roman" w:hAnsi="Times New Roman" w:cs="Times New Roman"/>
          <w:sz w:val="18"/>
          <w:szCs w:val="18"/>
          <w:lang w:val="en-US"/>
        </w:rPr>
        <w:t>–</w:t>
      </w:r>
      <w:r w:rsidRPr="00277057">
        <w:rPr>
          <w:rFonts w:ascii="Times New Roman" w:hAnsi="Times New Roman" w:cs="Times New Roman"/>
          <w:sz w:val="18"/>
          <w:szCs w:val="18"/>
          <w:lang w:val="en-US"/>
        </w:rPr>
        <w:t>15% of strength, while the coating based on BTDA-DABA</w:t>
      </w:r>
      <w:r w:rsidRPr="009E3BD7">
        <w:rPr>
          <w:rFonts w:ascii="Times New Roman" w:hAnsi="Times New Roman" w:cs="Times New Roman"/>
          <w:sz w:val="18"/>
          <w:szCs w:val="18"/>
          <w:vertAlign w:val="subscript"/>
          <w:lang w:val="en-US"/>
        </w:rPr>
        <w:t>0.</w:t>
      </w:r>
      <w:proofErr w:type="gramStart"/>
      <w:r w:rsidRPr="009E3BD7">
        <w:rPr>
          <w:rFonts w:ascii="Times New Roman" w:hAnsi="Times New Roman" w:cs="Times New Roman"/>
          <w:sz w:val="18"/>
          <w:szCs w:val="18"/>
          <w:vertAlign w:val="subscript"/>
          <w:lang w:val="en-US"/>
        </w:rPr>
        <w:t>5</w:t>
      </w:r>
      <w:r w:rsidRPr="00277057">
        <w:rPr>
          <w:rFonts w:ascii="Times New Roman" w:hAnsi="Times New Roman" w:cs="Times New Roman"/>
          <w:sz w:val="18"/>
          <w:szCs w:val="18"/>
          <w:lang w:val="en-US"/>
        </w:rPr>
        <w:t>:AFL</w:t>
      </w:r>
      <w:proofErr w:type="gramEnd"/>
      <w:r w:rsidRPr="009E3BD7">
        <w:rPr>
          <w:rFonts w:ascii="Times New Roman" w:hAnsi="Times New Roman" w:cs="Times New Roman"/>
          <w:sz w:val="18"/>
          <w:szCs w:val="18"/>
          <w:vertAlign w:val="subscript"/>
          <w:lang w:val="en-US"/>
        </w:rPr>
        <w:t>0.5</w:t>
      </w:r>
      <w:r w:rsidRPr="00277057">
        <w:rPr>
          <w:rFonts w:ascii="Times New Roman" w:hAnsi="Times New Roman" w:cs="Times New Roman"/>
          <w:sz w:val="18"/>
          <w:szCs w:val="18"/>
          <w:lang w:val="en-US"/>
        </w:rPr>
        <w:t xml:space="preserve"> with side carboxyl groups retain</w:t>
      </w:r>
      <w:r w:rsidR="00573A75">
        <w:rPr>
          <w:rFonts w:ascii="Times New Roman" w:hAnsi="Times New Roman" w:cs="Times New Roman"/>
          <w:sz w:val="18"/>
          <w:szCs w:val="18"/>
          <w:lang w:val="en-US"/>
        </w:rPr>
        <w:t>ed</w:t>
      </w:r>
      <w:r w:rsidRPr="00277057">
        <w:rPr>
          <w:rFonts w:ascii="Times New Roman" w:hAnsi="Times New Roman" w:cs="Times New Roman"/>
          <w:sz w:val="18"/>
          <w:szCs w:val="18"/>
          <w:lang w:val="en-US"/>
        </w:rPr>
        <w:t xml:space="preserve"> the </w:t>
      </w:r>
      <w:r w:rsidR="00573A75">
        <w:rPr>
          <w:rFonts w:ascii="Times New Roman" w:hAnsi="Times New Roman" w:cs="Times New Roman"/>
          <w:sz w:val="18"/>
          <w:szCs w:val="18"/>
          <w:lang w:val="en-US"/>
        </w:rPr>
        <w:t>initial strength of the fiber</w:t>
      </w:r>
      <w:r w:rsidRPr="00277057">
        <w:rPr>
          <w:rFonts w:ascii="Times New Roman" w:hAnsi="Times New Roman" w:cs="Times New Roman"/>
          <w:sz w:val="18"/>
          <w:szCs w:val="18"/>
          <w:lang w:val="en-US"/>
        </w:rPr>
        <w:t xml:space="preserve">. A slight decrease in the </w:t>
      </w:r>
      <w:r w:rsidR="00573A75">
        <w:rPr>
          <w:rFonts w:ascii="Times New Roman" w:hAnsi="Times New Roman" w:cs="Times New Roman"/>
          <w:sz w:val="18"/>
          <w:szCs w:val="18"/>
          <w:lang w:val="en-US"/>
        </w:rPr>
        <w:t xml:space="preserve">heat resistance </w:t>
      </w:r>
      <w:r w:rsidRPr="00277057">
        <w:rPr>
          <w:rFonts w:ascii="Times New Roman" w:hAnsi="Times New Roman" w:cs="Times New Roman"/>
          <w:sz w:val="18"/>
          <w:szCs w:val="18"/>
          <w:lang w:val="en-US"/>
        </w:rPr>
        <w:t>of the fiber protected by 6</w:t>
      </w:r>
      <w:proofErr w:type="gramStart"/>
      <w:r w:rsidRPr="00277057">
        <w:rPr>
          <w:rFonts w:ascii="Times New Roman" w:hAnsi="Times New Roman" w:cs="Times New Roman"/>
          <w:sz w:val="18"/>
          <w:szCs w:val="18"/>
          <w:lang w:val="en-US"/>
        </w:rPr>
        <w:t>FDA:TFDB</w:t>
      </w:r>
      <w:proofErr w:type="gramEnd"/>
      <w:r w:rsidRPr="00277057">
        <w:rPr>
          <w:rFonts w:ascii="Times New Roman" w:hAnsi="Times New Roman" w:cs="Times New Roman"/>
          <w:sz w:val="18"/>
          <w:szCs w:val="18"/>
          <w:lang w:val="en-US"/>
        </w:rPr>
        <w:t>:TPC may be due to the imperfection of the coating, namely</w:t>
      </w:r>
      <w:r w:rsidR="00573A75">
        <w:rPr>
          <w:rFonts w:ascii="Times New Roman" w:hAnsi="Times New Roman" w:cs="Times New Roman"/>
          <w:sz w:val="18"/>
          <w:szCs w:val="18"/>
          <w:lang w:val="en-US"/>
        </w:rPr>
        <w:t>,</w:t>
      </w:r>
      <w:r w:rsidRPr="00277057">
        <w:rPr>
          <w:rFonts w:ascii="Times New Roman" w:hAnsi="Times New Roman" w:cs="Times New Roman"/>
          <w:sz w:val="18"/>
          <w:szCs w:val="18"/>
          <w:lang w:val="en-US"/>
        </w:rPr>
        <w:t xml:space="preserve"> the presence of organic dust microparticles </w:t>
      </w:r>
      <w:r w:rsidR="00573A75">
        <w:rPr>
          <w:rFonts w:ascii="Times New Roman" w:hAnsi="Times New Roman" w:cs="Times New Roman"/>
          <w:sz w:val="18"/>
          <w:szCs w:val="18"/>
          <w:lang w:val="en-US"/>
        </w:rPr>
        <w:t>[10, 14]</w:t>
      </w:r>
      <w:r w:rsidRPr="00277057">
        <w:rPr>
          <w:rFonts w:ascii="Times New Roman" w:hAnsi="Times New Roman" w:cs="Times New Roman"/>
          <w:sz w:val="18"/>
          <w:szCs w:val="18"/>
          <w:lang w:val="en-US"/>
        </w:rPr>
        <w:t xml:space="preserve">. A </w:t>
      </w:r>
      <w:r w:rsidR="00521BC7">
        <w:rPr>
          <w:rFonts w:ascii="Times New Roman" w:hAnsi="Times New Roman" w:cs="Times New Roman"/>
          <w:sz w:val="18"/>
          <w:szCs w:val="18"/>
          <w:lang w:val="en-US"/>
        </w:rPr>
        <w:t>dramatical</w:t>
      </w:r>
      <w:r w:rsidRPr="00277057">
        <w:rPr>
          <w:rFonts w:ascii="Times New Roman" w:hAnsi="Times New Roman" w:cs="Times New Roman"/>
          <w:sz w:val="18"/>
          <w:szCs w:val="18"/>
          <w:lang w:val="en-US"/>
        </w:rPr>
        <w:t xml:space="preserve"> decrease in </w:t>
      </w:r>
      <w:r w:rsidR="00521BC7">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 xml:space="preserve">strength </w:t>
      </w:r>
      <w:r w:rsidR="00521BC7">
        <w:rPr>
          <w:rFonts w:ascii="Times New Roman" w:hAnsi="Times New Roman" w:cs="Times New Roman"/>
          <w:sz w:val="18"/>
          <w:szCs w:val="18"/>
          <w:lang w:val="en-US"/>
        </w:rPr>
        <w:t xml:space="preserve">of the </w:t>
      </w:r>
      <w:r w:rsidRPr="00277057">
        <w:rPr>
          <w:rFonts w:ascii="Times New Roman" w:hAnsi="Times New Roman" w:cs="Times New Roman"/>
          <w:sz w:val="18"/>
          <w:szCs w:val="18"/>
          <w:lang w:val="en-US"/>
        </w:rPr>
        <w:t xml:space="preserve">commercial fiber (more than 60%) </w:t>
      </w:r>
      <w:r w:rsidR="00521BC7">
        <w:rPr>
          <w:rFonts w:ascii="Times New Roman" w:hAnsi="Times New Roman" w:cs="Times New Roman"/>
          <w:sz w:val="18"/>
          <w:szCs w:val="18"/>
          <w:lang w:val="en-US"/>
        </w:rPr>
        <w:t>wa</w:t>
      </w:r>
      <w:r w:rsidRPr="00277057">
        <w:rPr>
          <w:rFonts w:ascii="Times New Roman" w:hAnsi="Times New Roman" w:cs="Times New Roman"/>
          <w:sz w:val="18"/>
          <w:szCs w:val="18"/>
          <w:lang w:val="en-US"/>
        </w:rPr>
        <w:t xml:space="preserve">s observed only after three-day annealing at 350 </w:t>
      </w:r>
      <w:r w:rsidR="00521BC7">
        <w:rPr>
          <w:rFonts w:ascii="Times New Roman" w:hAnsi="Times New Roman" w:cs="Times New Roman"/>
          <w:sz w:val="18"/>
          <w:szCs w:val="18"/>
          <w:lang w:val="en-US"/>
        </w:rPr>
        <w:t>°C,</w:t>
      </w:r>
      <w:r w:rsidRPr="00277057">
        <w:rPr>
          <w:rFonts w:ascii="Times New Roman" w:hAnsi="Times New Roman" w:cs="Times New Roman"/>
          <w:sz w:val="18"/>
          <w:szCs w:val="18"/>
          <w:lang w:val="en-US"/>
        </w:rPr>
        <w:t xml:space="preserve"> while </w:t>
      </w:r>
      <w:r w:rsidR="00521BC7">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fibers with the developed PI coatings from BTDA-DABA</w:t>
      </w:r>
      <w:r w:rsidRPr="0034685C">
        <w:rPr>
          <w:rFonts w:ascii="Times New Roman" w:hAnsi="Times New Roman" w:cs="Times New Roman"/>
          <w:sz w:val="18"/>
          <w:szCs w:val="18"/>
          <w:vertAlign w:val="subscript"/>
          <w:lang w:val="en-US"/>
        </w:rPr>
        <w:t>0.</w:t>
      </w:r>
      <w:proofErr w:type="gramStart"/>
      <w:r w:rsidRPr="0034685C">
        <w:rPr>
          <w:rFonts w:ascii="Times New Roman" w:hAnsi="Times New Roman" w:cs="Times New Roman"/>
          <w:sz w:val="18"/>
          <w:szCs w:val="18"/>
          <w:vertAlign w:val="subscript"/>
          <w:lang w:val="en-US"/>
        </w:rPr>
        <w:t>5</w:t>
      </w:r>
      <w:r w:rsidRPr="00277057">
        <w:rPr>
          <w:rFonts w:ascii="Times New Roman" w:hAnsi="Times New Roman" w:cs="Times New Roman"/>
          <w:sz w:val="18"/>
          <w:szCs w:val="18"/>
          <w:lang w:val="en-US"/>
        </w:rPr>
        <w:t>:AFL</w:t>
      </w:r>
      <w:proofErr w:type="gramEnd"/>
      <w:r w:rsidRPr="0034685C">
        <w:rPr>
          <w:rFonts w:ascii="Times New Roman" w:hAnsi="Times New Roman" w:cs="Times New Roman"/>
          <w:sz w:val="18"/>
          <w:szCs w:val="18"/>
          <w:vertAlign w:val="subscript"/>
          <w:lang w:val="en-US"/>
        </w:rPr>
        <w:t>0.5</w:t>
      </w:r>
      <w:r w:rsidRPr="00277057">
        <w:rPr>
          <w:rFonts w:ascii="Times New Roman" w:hAnsi="Times New Roman" w:cs="Times New Roman"/>
          <w:sz w:val="18"/>
          <w:szCs w:val="18"/>
          <w:lang w:val="en-US"/>
        </w:rPr>
        <w:t xml:space="preserve"> and 6</w:t>
      </w:r>
      <w:proofErr w:type="gramStart"/>
      <w:r w:rsidRPr="00277057">
        <w:rPr>
          <w:rFonts w:ascii="Times New Roman" w:hAnsi="Times New Roman" w:cs="Times New Roman"/>
          <w:sz w:val="18"/>
          <w:szCs w:val="18"/>
          <w:lang w:val="en-US"/>
        </w:rPr>
        <w:t>FDA:TFDB</w:t>
      </w:r>
      <w:proofErr w:type="gramEnd"/>
      <w:r w:rsidRPr="00277057">
        <w:rPr>
          <w:rFonts w:ascii="Times New Roman" w:hAnsi="Times New Roman" w:cs="Times New Roman"/>
          <w:sz w:val="18"/>
          <w:szCs w:val="18"/>
          <w:lang w:val="en-US"/>
        </w:rPr>
        <w:t>:TPC retain</w:t>
      </w:r>
      <w:r w:rsidR="00521BC7">
        <w:rPr>
          <w:rFonts w:ascii="Times New Roman" w:hAnsi="Times New Roman" w:cs="Times New Roman"/>
          <w:sz w:val="18"/>
          <w:szCs w:val="18"/>
          <w:lang w:val="en-US"/>
        </w:rPr>
        <w:t>ed</w:t>
      </w:r>
      <w:r w:rsidRPr="00277057">
        <w:rPr>
          <w:rFonts w:ascii="Times New Roman" w:hAnsi="Times New Roman" w:cs="Times New Roman"/>
          <w:sz w:val="18"/>
          <w:szCs w:val="18"/>
          <w:lang w:val="en-US"/>
        </w:rPr>
        <w:t xml:space="preserve"> ~60% of their strength under these conditions.</w:t>
      </w:r>
    </w:p>
    <w:p w14:paraId="12F2118D" w14:textId="562C7AF6" w:rsidR="00277057" w:rsidRDefault="00277057" w:rsidP="00071D12">
      <w:pPr>
        <w:spacing w:after="0"/>
        <w:ind w:firstLine="284"/>
        <w:jc w:val="both"/>
        <w:rPr>
          <w:rFonts w:ascii="Times New Roman" w:hAnsi="Times New Roman" w:cs="Times New Roman"/>
          <w:sz w:val="18"/>
          <w:szCs w:val="18"/>
          <w:lang w:val="en-US"/>
        </w:rPr>
      </w:pPr>
      <w:r w:rsidRPr="00277057">
        <w:rPr>
          <w:rFonts w:ascii="Times New Roman" w:hAnsi="Times New Roman" w:cs="Times New Roman"/>
          <w:sz w:val="18"/>
          <w:szCs w:val="18"/>
          <w:lang w:val="en-US"/>
        </w:rPr>
        <w:t xml:space="preserve">An additional advantage of using </w:t>
      </w:r>
      <w:r w:rsidR="00B03406">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BTDA-DABA</w:t>
      </w:r>
      <w:r w:rsidRPr="00040A1A">
        <w:rPr>
          <w:rFonts w:ascii="Times New Roman" w:hAnsi="Times New Roman" w:cs="Times New Roman"/>
          <w:sz w:val="18"/>
          <w:szCs w:val="18"/>
          <w:vertAlign w:val="subscript"/>
          <w:lang w:val="en-US"/>
        </w:rPr>
        <w:t>0.</w:t>
      </w:r>
      <w:proofErr w:type="gramStart"/>
      <w:r w:rsidRPr="00040A1A">
        <w:rPr>
          <w:rFonts w:ascii="Times New Roman" w:hAnsi="Times New Roman" w:cs="Times New Roman"/>
          <w:sz w:val="18"/>
          <w:szCs w:val="18"/>
          <w:vertAlign w:val="subscript"/>
          <w:lang w:val="en-US"/>
        </w:rPr>
        <w:t>5</w:t>
      </w:r>
      <w:r w:rsidRPr="00277057">
        <w:rPr>
          <w:rFonts w:ascii="Times New Roman" w:hAnsi="Times New Roman" w:cs="Times New Roman"/>
          <w:sz w:val="18"/>
          <w:szCs w:val="18"/>
          <w:lang w:val="en-US"/>
        </w:rPr>
        <w:t>:AFL</w:t>
      </w:r>
      <w:proofErr w:type="gramEnd"/>
      <w:r w:rsidRPr="00040A1A">
        <w:rPr>
          <w:rFonts w:ascii="Times New Roman" w:hAnsi="Times New Roman" w:cs="Times New Roman"/>
          <w:sz w:val="18"/>
          <w:szCs w:val="18"/>
          <w:vertAlign w:val="subscript"/>
          <w:lang w:val="en-US"/>
        </w:rPr>
        <w:t>0.5</w:t>
      </w:r>
      <w:r w:rsidR="00B03406">
        <w:rPr>
          <w:rFonts w:ascii="Times New Roman" w:hAnsi="Times New Roman" w:cs="Times New Roman"/>
          <w:sz w:val="18"/>
          <w:szCs w:val="18"/>
          <w:lang w:val="en-US"/>
        </w:rPr>
        <w:t xml:space="preserve"> coating</w:t>
      </w:r>
      <w:r w:rsidRPr="00277057">
        <w:rPr>
          <w:rFonts w:ascii="Times New Roman" w:hAnsi="Times New Roman" w:cs="Times New Roman"/>
          <w:sz w:val="18"/>
          <w:szCs w:val="18"/>
          <w:lang w:val="en-US"/>
        </w:rPr>
        <w:t xml:space="preserve">, obtained on the basis of 3,5-diaminobenzoic acid by the autocatalytic high-temperature polycondensation, is the ability to produce a coating </w:t>
      </w:r>
      <w:r w:rsidRPr="00B03406">
        <w:rPr>
          <w:rFonts w:ascii="Times New Roman" w:hAnsi="Times New Roman" w:cs="Times New Roman"/>
          <w:i/>
          <w:iCs/>
          <w:sz w:val="18"/>
          <w:szCs w:val="18"/>
          <w:lang w:val="en-US"/>
        </w:rPr>
        <w:t>in situ</w:t>
      </w:r>
      <w:r w:rsidRPr="00277057">
        <w:rPr>
          <w:rFonts w:ascii="Times New Roman" w:hAnsi="Times New Roman" w:cs="Times New Roman"/>
          <w:sz w:val="18"/>
          <w:szCs w:val="18"/>
          <w:lang w:val="en-US"/>
        </w:rPr>
        <w:t xml:space="preserve"> directly from the reaction solution, </w:t>
      </w:r>
      <w:r w:rsidR="00160A28">
        <w:rPr>
          <w:rFonts w:ascii="Times New Roman" w:hAnsi="Times New Roman" w:cs="Times New Roman"/>
          <w:sz w:val="18"/>
          <w:szCs w:val="18"/>
          <w:lang w:val="en-US"/>
        </w:rPr>
        <w:t>avoiding</w:t>
      </w:r>
      <w:r w:rsidRPr="00277057">
        <w:rPr>
          <w:rFonts w:ascii="Times New Roman" w:hAnsi="Times New Roman" w:cs="Times New Roman"/>
          <w:sz w:val="18"/>
          <w:szCs w:val="18"/>
          <w:lang w:val="en-US"/>
        </w:rPr>
        <w:t xml:space="preserve"> the stages of </w:t>
      </w:r>
      <w:r w:rsidR="00160A28">
        <w:rPr>
          <w:rFonts w:ascii="Times New Roman" w:hAnsi="Times New Roman" w:cs="Times New Roman"/>
          <w:sz w:val="18"/>
          <w:szCs w:val="18"/>
          <w:lang w:val="en-US"/>
        </w:rPr>
        <w:t xml:space="preserve">the </w:t>
      </w:r>
      <w:r w:rsidRPr="00277057">
        <w:rPr>
          <w:rFonts w:ascii="Times New Roman" w:hAnsi="Times New Roman" w:cs="Times New Roman"/>
          <w:sz w:val="18"/>
          <w:szCs w:val="18"/>
          <w:lang w:val="en-US"/>
        </w:rPr>
        <w:t xml:space="preserve">polymer </w:t>
      </w:r>
      <w:r w:rsidR="00160A28">
        <w:rPr>
          <w:rFonts w:ascii="Times New Roman" w:hAnsi="Times New Roman" w:cs="Times New Roman"/>
          <w:sz w:val="18"/>
          <w:szCs w:val="18"/>
          <w:lang w:val="en-US"/>
        </w:rPr>
        <w:t xml:space="preserve">separation </w:t>
      </w:r>
      <w:r w:rsidRPr="00277057">
        <w:rPr>
          <w:rFonts w:ascii="Times New Roman" w:hAnsi="Times New Roman" w:cs="Times New Roman"/>
          <w:sz w:val="18"/>
          <w:szCs w:val="18"/>
          <w:lang w:val="en-US"/>
        </w:rPr>
        <w:t>and purification [11]</w:t>
      </w:r>
      <w:r w:rsidR="00160A28">
        <w:rPr>
          <w:rFonts w:ascii="Times New Roman" w:hAnsi="Times New Roman" w:cs="Times New Roman"/>
          <w:sz w:val="18"/>
          <w:szCs w:val="18"/>
          <w:lang w:val="en-US"/>
        </w:rPr>
        <w:t>.</w:t>
      </w:r>
    </w:p>
    <w:p w14:paraId="6A1DB11E" w14:textId="7256B7F4" w:rsidR="00067EA5" w:rsidRPr="00067EA5" w:rsidRDefault="00067EA5" w:rsidP="00067EA5">
      <w:pPr>
        <w:spacing w:after="0"/>
        <w:ind w:firstLine="284"/>
        <w:jc w:val="both"/>
        <w:rPr>
          <w:rFonts w:ascii="Times New Roman" w:hAnsi="Times New Roman" w:cs="Times New Roman"/>
          <w:sz w:val="18"/>
          <w:szCs w:val="18"/>
          <w:lang w:val="en-US"/>
        </w:rPr>
      </w:pPr>
      <w:r w:rsidRPr="00067EA5">
        <w:rPr>
          <w:rFonts w:ascii="Times New Roman" w:hAnsi="Times New Roman" w:cs="Times New Roman"/>
          <w:sz w:val="18"/>
          <w:szCs w:val="18"/>
          <w:lang w:val="en-US"/>
        </w:rPr>
        <w:t>The need to carefully remove residual solvent from the coating, the possible formation of defects due to its rapid evaporation, as well as its negative impact on the environment and health are the main d</w:t>
      </w:r>
      <w:r w:rsidR="00BC4664">
        <w:rPr>
          <w:rFonts w:ascii="Times New Roman" w:hAnsi="Times New Roman" w:cs="Times New Roman"/>
          <w:sz w:val="18"/>
          <w:szCs w:val="18"/>
          <w:lang w:val="en-US"/>
        </w:rPr>
        <w:t xml:space="preserve">rawbacks </w:t>
      </w:r>
      <w:r w:rsidRPr="00067EA5">
        <w:rPr>
          <w:rFonts w:ascii="Times New Roman" w:hAnsi="Times New Roman" w:cs="Times New Roman"/>
          <w:sz w:val="18"/>
          <w:szCs w:val="18"/>
          <w:lang w:val="en-US"/>
        </w:rPr>
        <w:t>of this process. The most attractive, technological and e</w:t>
      </w:r>
      <w:r w:rsidR="00BC4664">
        <w:rPr>
          <w:rFonts w:ascii="Times New Roman" w:hAnsi="Times New Roman" w:cs="Times New Roman"/>
          <w:sz w:val="18"/>
          <w:szCs w:val="18"/>
          <w:lang w:val="en-US"/>
        </w:rPr>
        <w:t xml:space="preserve">cologically </w:t>
      </w:r>
      <w:r w:rsidRPr="00067EA5">
        <w:rPr>
          <w:rFonts w:ascii="Times New Roman" w:hAnsi="Times New Roman" w:cs="Times New Roman"/>
          <w:sz w:val="18"/>
          <w:szCs w:val="18"/>
          <w:lang w:val="en-US"/>
        </w:rPr>
        <w:t xml:space="preserve">friendly </w:t>
      </w:r>
      <w:r w:rsidR="00BC4664">
        <w:rPr>
          <w:rFonts w:ascii="Times New Roman" w:hAnsi="Times New Roman" w:cs="Times New Roman"/>
          <w:sz w:val="18"/>
          <w:szCs w:val="18"/>
          <w:lang w:val="en-US"/>
        </w:rPr>
        <w:t xml:space="preserve">method </w:t>
      </w:r>
      <w:r w:rsidRPr="00067EA5">
        <w:rPr>
          <w:rFonts w:ascii="Times New Roman" w:hAnsi="Times New Roman" w:cs="Times New Roman"/>
          <w:sz w:val="18"/>
          <w:szCs w:val="18"/>
          <w:lang w:val="en-US"/>
        </w:rPr>
        <w:t xml:space="preserve">is photocuring of </w:t>
      </w:r>
      <w:r w:rsidR="00F32BCE">
        <w:rPr>
          <w:rFonts w:ascii="Times New Roman" w:hAnsi="Times New Roman" w:cs="Times New Roman"/>
          <w:sz w:val="18"/>
          <w:szCs w:val="18"/>
          <w:lang w:val="en-US"/>
        </w:rPr>
        <w:t>a</w:t>
      </w:r>
      <w:r w:rsidRPr="00067EA5">
        <w:rPr>
          <w:rFonts w:ascii="Times New Roman" w:hAnsi="Times New Roman" w:cs="Times New Roman"/>
          <w:sz w:val="18"/>
          <w:szCs w:val="18"/>
          <w:lang w:val="en-US"/>
        </w:rPr>
        <w:t xml:space="preserve"> varnish applied to the surface of the </w:t>
      </w:r>
      <w:r w:rsidR="00BC4664">
        <w:rPr>
          <w:rFonts w:ascii="Times New Roman" w:hAnsi="Times New Roman" w:cs="Times New Roman"/>
          <w:sz w:val="18"/>
          <w:szCs w:val="18"/>
          <w:lang w:val="en-US"/>
        </w:rPr>
        <w:t>optical fiber</w:t>
      </w:r>
      <w:r w:rsidRPr="00067EA5">
        <w:rPr>
          <w:rFonts w:ascii="Times New Roman" w:hAnsi="Times New Roman" w:cs="Times New Roman"/>
          <w:sz w:val="18"/>
          <w:szCs w:val="18"/>
          <w:lang w:val="en-US"/>
        </w:rPr>
        <w:t xml:space="preserve">. </w:t>
      </w:r>
      <w:r w:rsidR="00805614">
        <w:rPr>
          <w:rFonts w:ascii="Times New Roman" w:hAnsi="Times New Roman" w:cs="Times New Roman"/>
          <w:sz w:val="18"/>
          <w:szCs w:val="18"/>
          <w:lang w:val="en-US"/>
        </w:rPr>
        <w:t>Modern</w:t>
      </w:r>
      <w:r w:rsidR="00E005F1">
        <w:rPr>
          <w:rFonts w:ascii="Times New Roman" w:hAnsi="Times New Roman" w:cs="Times New Roman"/>
          <w:sz w:val="18"/>
          <w:szCs w:val="18"/>
          <w:lang w:val="en-US"/>
        </w:rPr>
        <w:t xml:space="preserve"> </w:t>
      </w:r>
      <w:r w:rsidRPr="00067EA5">
        <w:rPr>
          <w:rFonts w:ascii="Times New Roman" w:hAnsi="Times New Roman" w:cs="Times New Roman"/>
          <w:sz w:val="18"/>
          <w:szCs w:val="18"/>
          <w:lang w:val="en-US"/>
        </w:rPr>
        <w:t>highly heat-</w:t>
      </w:r>
      <w:r w:rsidR="00E005F1">
        <w:rPr>
          <w:rFonts w:ascii="Times New Roman" w:hAnsi="Times New Roman" w:cs="Times New Roman"/>
          <w:sz w:val="18"/>
          <w:szCs w:val="18"/>
          <w:lang w:val="en-US"/>
        </w:rPr>
        <w:t xml:space="preserve">resistant </w:t>
      </w:r>
      <w:r w:rsidRPr="00067EA5">
        <w:rPr>
          <w:rFonts w:ascii="Times New Roman" w:hAnsi="Times New Roman" w:cs="Times New Roman"/>
          <w:sz w:val="18"/>
          <w:szCs w:val="18"/>
          <w:lang w:val="en-US"/>
        </w:rPr>
        <w:t>coatings made of poly(oligo</w:t>
      </w:r>
      <w:proofErr w:type="gramStart"/>
      <w:r w:rsidRPr="00067EA5">
        <w:rPr>
          <w:rFonts w:ascii="Times New Roman" w:hAnsi="Times New Roman" w:cs="Times New Roman"/>
          <w:sz w:val="18"/>
          <w:szCs w:val="18"/>
          <w:lang w:val="en-US"/>
        </w:rPr>
        <w:t>)</w:t>
      </w:r>
      <w:r w:rsidR="008D15B7">
        <w:rPr>
          <w:rFonts w:ascii="Times New Roman" w:hAnsi="Times New Roman" w:cs="Times New Roman"/>
          <w:sz w:val="18"/>
          <w:szCs w:val="18"/>
          <w:lang w:val="en-US"/>
        </w:rPr>
        <w:t>(</w:t>
      </w:r>
      <w:proofErr w:type="gramEnd"/>
      <w:r w:rsidRPr="00067EA5">
        <w:rPr>
          <w:rFonts w:ascii="Times New Roman" w:hAnsi="Times New Roman" w:cs="Times New Roman"/>
          <w:sz w:val="18"/>
          <w:szCs w:val="18"/>
          <w:lang w:val="en-US"/>
        </w:rPr>
        <w:t>urethane diacrylates</w:t>
      </w:r>
      <w:r w:rsidR="008D15B7">
        <w:rPr>
          <w:rFonts w:ascii="Times New Roman" w:hAnsi="Times New Roman" w:cs="Times New Roman"/>
          <w:sz w:val="18"/>
          <w:szCs w:val="18"/>
          <w:lang w:val="en-US"/>
        </w:rPr>
        <w:t>)</w:t>
      </w:r>
      <w:r w:rsidRPr="00067EA5">
        <w:rPr>
          <w:rFonts w:ascii="Times New Roman" w:hAnsi="Times New Roman" w:cs="Times New Roman"/>
          <w:sz w:val="18"/>
          <w:szCs w:val="18"/>
          <w:lang w:val="en-US"/>
        </w:rPr>
        <w:t xml:space="preserve"> or silicones </w:t>
      </w:r>
      <w:r w:rsidR="008D15B7">
        <w:rPr>
          <w:rFonts w:ascii="Times New Roman" w:hAnsi="Times New Roman" w:cs="Times New Roman"/>
          <w:sz w:val="18"/>
          <w:szCs w:val="18"/>
          <w:lang w:val="en-US"/>
        </w:rPr>
        <w:t>[15]</w:t>
      </w:r>
      <w:r w:rsidRPr="00067EA5">
        <w:rPr>
          <w:rFonts w:ascii="Times New Roman" w:hAnsi="Times New Roman" w:cs="Times New Roman"/>
          <w:sz w:val="18"/>
          <w:szCs w:val="18"/>
          <w:lang w:val="en-US"/>
        </w:rPr>
        <w:t xml:space="preserve">, which are widely used in industry, are capable of withstanding prolonged heating up to 200 </w:t>
      </w:r>
      <w:r w:rsidR="008D15B7">
        <w:rPr>
          <w:rFonts w:ascii="Times New Roman" w:hAnsi="Times New Roman" w:cs="Times New Roman"/>
          <w:sz w:val="18"/>
          <w:szCs w:val="18"/>
          <w:lang w:val="en-US"/>
        </w:rPr>
        <w:t>°C.</w:t>
      </w:r>
    </w:p>
    <w:p w14:paraId="36DD7930" w14:textId="77777777" w:rsidR="00E008F2" w:rsidRDefault="00067EA5" w:rsidP="00067EA5">
      <w:pPr>
        <w:spacing w:after="0"/>
        <w:ind w:firstLine="284"/>
        <w:jc w:val="both"/>
        <w:rPr>
          <w:rFonts w:ascii="Times New Roman" w:hAnsi="Times New Roman" w:cs="Times New Roman"/>
          <w:sz w:val="18"/>
          <w:szCs w:val="18"/>
          <w:lang w:val="en-US"/>
        </w:rPr>
      </w:pPr>
      <w:r w:rsidRPr="00067EA5">
        <w:rPr>
          <w:rFonts w:ascii="Times New Roman" w:hAnsi="Times New Roman" w:cs="Times New Roman"/>
          <w:sz w:val="18"/>
          <w:szCs w:val="18"/>
          <w:lang w:val="en-US"/>
        </w:rPr>
        <w:t xml:space="preserve">We </w:t>
      </w:r>
      <w:r w:rsidR="00DF53B6">
        <w:rPr>
          <w:rFonts w:ascii="Times New Roman" w:hAnsi="Times New Roman" w:cs="Times New Roman"/>
          <w:sz w:val="18"/>
          <w:szCs w:val="18"/>
          <w:lang w:val="en-US"/>
        </w:rPr>
        <w:t xml:space="preserve">have suggested </w:t>
      </w:r>
      <w:r w:rsidRPr="00067EA5">
        <w:rPr>
          <w:rFonts w:ascii="Times New Roman" w:hAnsi="Times New Roman" w:cs="Times New Roman"/>
          <w:sz w:val="18"/>
          <w:szCs w:val="18"/>
          <w:lang w:val="en-US"/>
        </w:rPr>
        <w:t>an original approach consisting in the formation of photocurable coatings from a three-component composition: di(meth)acrylate, polyimide</w:t>
      </w:r>
      <w:r w:rsidR="00DF53B6">
        <w:rPr>
          <w:rFonts w:ascii="Times New Roman" w:hAnsi="Times New Roman" w:cs="Times New Roman"/>
          <w:sz w:val="18"/>
          <w:szCs w:val="18"/>
          <w:lang w:val="en-US"/>
        </w:rPr>
        <w:t>,</w:t>
      </w:r>
      <w:r w:rsidRPr="00067EA5">
        <w:rPr>
          <w:rFonts w:ascii="Times New Roman" w:hAnsi="Times New Roman" w:cs="Times New Roman"/>
          <w:sz w:val="18"/>
          <w:szCs w:val="18"/>
          <w:lang w:val="en-US"/>
        </w:rPr>
        <w:t xml:space="preserve"> and photoinitiator [16]. It was found that </w:t>
      </w:r>
      <w:r w:rsidR="002C5337">
        <w:rPr>
          <w:rFonts w:ascii="Times New Roman" w:hAnsi="Times New Roman" w:cs="Times New Roman"/>
          <w:sz w:val="18"/>
          <w:szCs w:val="18"/>
          <w:lang w:val="en-US"/>
        </w:rPr>
        <w:t xml:space="preserve">optical fibers </w:t>
      </w:r>
      <w:r w:rsidRPr="00067EA5">
        <w:rPr>
          <w:rFonts w:ascii="Times New Roman" w:hAnsi="Times New Roman" w:cs="Times New Roman"/>
          <w:sz w:val="18"/>
          <w:szCs w:val="18"/>
          <w:lang w:val="en-US"/>
        </w:rPr>
        <w:t xml:space="preserve">with a coating based on </w:t>
      </w:r>
      <w:proofErr w:type="gramStart"/>
      <w:r w:rsidRPr="00067EA5">
        <w:rPr>
          <w:rFonts w:ascii="Times New Roman" w:hAnsi="Times New Roman" w:cs="Times New Roman"/>
          <w:sz w:val="18"/>
          <w:szCs w:val="18"/>
          <w:lang w:val="en-US"/>
        </w:rPr>
        <w:t>poly(</w:t>
      </w:r>
      <w:proofErr w:type="gramEnd"/>
      <w:r w:rsidRPr="00067EA5">
        <w:rPr>
          <w:rFonts w:ascii="Times New Roman" w:hAnsi="Times New Roman" w:cs="Times New Roman"/>
          <w:sz w:val="18"/>
          <w:szCs w:val="18"/>
          <w:lang w:val="en-US"/>
        </w:rPr>
        <w:t xml:space="preserve">1,4-butanediol diacrylate) and 23 </w:t>
      </w:r>
      <w:proofErr w:type="spellStart"/>
      <w:r w:rsidRPr="00067EA5">
        <w:rPr>
          <w:rFonts w:ascii="Times New Roman" w:hAnsi="Times New Roman" w:cs="Times New Roman"/>
          <w:sz w:val="18"/>
          <w:szCs w:val="18"/>
          <w:lang w:val="en-US"/>
        </w:rPr>
        <w:t>wt</w:t>
      </w:r>
      <w:proofErr w:type="spellEnd"/>
      <w:r w:rsidRPr="00067EA5">
        <w:rPr>
          <w:rFonts w:ascii="Times New Roman" w:hAnsi="Times New Roman" w:cs="Times New Roman"/>
          <w:sz w:val="18"/>
          <w:szCs w:val="18"/>
          <w:lang w:val="en-US"/>
        </w:rPr>
        <w:t xml:space="preserve"> % of highly fluorinated card</w:t>
      </w:r>
      <w:r w:rsidR="002C5337">
        <w:rPr>
          <w:rFonts w:ascii="Times New Roman" w:hAnsi="Times New Roman" w:cs="Times New Roman"/>
          <w:sz w:val="18"/>
          <w:szCs w:val="18"/>
          <w:lang w:val="en-US"/>
        </w:rPr>
        <w:t xml:space="preserve">o </w:t>
      </w:r>
      <w:r w:rsidRPr="00067EA5">
        <w:rPr>
          <w:rFonts w:ascii="Times New Roman" w:hAnsi="Times New Roman" w:cs="Times New Roman"/>
          <w:sz w:val="18"/>
          <w:szCs w:val="18"/>
          <w:lang w:val="en-US"/>
        </w:rPr>
        <w:t>copolyimide (</w:t>
      </w:r>
      <w:proofErr w:type="spellStart"/>
      <w:r w:rsidRPr="00067EA5">
        <w:rPr>
          <w:rFonts w:ascii="Times New Roman" w:hAnsi="Times New Roman" w:cs="Times New Roman"/>
          <w:sz w:val="18"/>
          <w:szCs w:val="18"/>
          <w:lang w:val="en-US"/>
        </w:rPr>
        <w:t>PolyBDDA</w:t>
      </w:r>
      <w:proofErr w:type="spellEnd"/>
      <w:r w:rsidRPr="00067EA5">
        <w:rPr>
          <w:rFonts w:ascii="Times New Roman" w:hAnsi="Times New Roman" w:cs="Times New Roman"/>
          <w:sz w:val="18"/>
          <w:szCs w:val="18"/>
          <w:lang w:val="en-US"/>
        </w:rPr>
        <w:t>/6FDA-AFL</w:t>
      </w:r>
      <w:r w:rsidRPr="002C5337">
        <w:rPr>
          <w:rFonts w:ascii="Times New Roman" w:hAnsi="Times New Roman" w:cs="Times New Roman"/>
          <w:sz w:val="18"/>
          <w:szCs w:val="18"/>
          <w:vertAlign w:val="subscript"/>
          <w:lang w:val="en-US"/>
        </w:rPr>
        <w:t>0.75</w:t>
      </w:r>
      <w:r w:rsidRPr="00067EA5">
        <w:rPr>
          <w:rFonts w:ascii="Times New Roman" w:hAnsi="Times New Roman" w:cs="Times New Roman"/>
          <w:sz w:val="18"/>
          <w:szCs w:val="18"/>
          <w:lang w:val="en-US"/>
        </w:rPr>
        <w:t>:6FpDA</w:t>
      </w:r>
      <w:r w:rsidRPr="002C5337">
        <w:rPr>
          <w:rFonts w:ascii="Times New Roman" w:hAnsi="Times New Roman" w:cs="Times New Roman"/>
          <w:sz w:val="18"/>
          <w:szCs w:val="18"/>
          <w:vertAlign w:val="subscript"/>
          <w:lang w:val="en-US"/>
        </w:rPr>
        <w:t>0.25</w:t>
      </w:r>
      <w:r w:rsidRPr="00067EA5">
        <w:rPr>
          <w:rFonts w:ascii="Times New Roman" w:hAnsi="Times New Roman" w:cs="Times New Roman"/>
          <w:sz w:val="18"/>
          <w:szCs w:val="18"/>
          <w:lang w:val="en-US"/>
        </w:rPr>
        <w:t xml:space="preserve">) after three days of annealing at 350 </w:t>
      </w:r>
      <w:r w:rsidR="00E008F2">
        <w:rPr>
          <w:rFonts w:ascii="Times New Roman" w:hAnsi="Times New Roman" w:cs="Times New Roman"/>
          <w:sz w:val="18"/>
          <w:szCs w:val="18"/>
          <w:lang w:val="en-US"/>
        </w:rPr>
        <w:t>°C</w:t>
      </w:r>
      <w:r w:rsidRPr="00067EA5">
        <w:rPr>
          <w:rFonts w:ascii="Times New Roman" w:hAnsi="Times New Roman" w:cs="Times New Roman"/>
          <w:sz w:val="18"/>
          <w:szCs w:val="18"/>
          <w:lang w:val="en-US"/>
        </w:rPr>
        <w:t xml:space="preserve"> retains more than 98% of its strength, which indicates high therm</w:t>
      </w:r>
      <w:r w:rsidR="00E008F2">
        <w:rPr>
          <w:rFonts w:ascii="Times New Roman" w:hAnsi="Times New Roman" w:cs="Times New Roman"/>
          <w:sz w:val="18"/>
          <w:szCs w:val="18"/>
          <w:lang w:val="en-US"/>
        </w:rPr>
        <w:t>o</w:t>
      </w:r>
      <w:r w:rsidRPr="00067EA5">
        <w:rPr>
          <w:rFonts w:ascii="Times New Roman" w:hAnsi="Times New Roman" w:cs="Times New Roman"/>
          <w:sz w:val="18"/>
          <w:szCs w:val="18"/>
          <w:lang w:val="en-US"/>
        </w:rPr>
        <w:t xml:space="preserve">oxidative stability and excellent adhesion (Table 1). To date, the presented results are record-breaking not only for photocurable coatings described in the literature, but also for coatings </w:t>
      </w:r>
      <w:r w:rsidR="00E008F2">
        <w:rPr>
          <w:rFonts w:ascii="Times New Roman" w:hAnsi="Times New Roman" w:cs="Times New Roman"/>
          <w:sz w:val="18"/>
          <w:szCs w:val="18"/>
          <w:lang w:val="en-US"/>
        </w:rPr>
        <w:t>obtained by</w:t>
      </w:r>
      <w:r w:rsidRPr="00067EA5">
        <w:rPr>
          <w:rFonts w:ascii="Times New Roman" w:hAnsi="Times New Roman" w:cs="Times New Roman"/>
          <w:sz w:val="18"/>
          <w:szCs w:val="18"/>
          <w:lang w:val="en-US"/>
        </w:rPr>
        <w:t xml:space="preserve"> the traditional </w:t>
      </w:r>
      <w:r w:rsidR="00E008F2">
        <w:rPr>
          <w:rFonts w:ascii="Times New Roman" w:hAnsi="Times New Roman" w:cs="Times New Roman"/>
          <w:sz w:val="18"/>
          <w:szCs w:val="18"/>
          <w:lang w:val="en-US"/>
        </w:rPr>
        <w:t xml:space="preserve">methods </w:t>
      </w:r>
      <w:r w:rsidRPr="00067EA5">
        <w:rPr>
          <w:rFonts w:ascii="Times New Roman" w:hAnsi="Times New Roman" w:cs="Times New Roman"/>
          <w:sz w:val="18"/>
          <w:szCs w:val="18"/>
          <w:lang w:val="en-US"/>
        </w:rPr>
        <w:t>from PI.</w:t>
      </w:r>
    </w:p>
    <w:p w14:paraId="4132A573" w14:textId="755629D3" w:rsidR="00277057" w:rsidRDefault="00067EA5" w:rsidP="00067EA5">
      <w:pPr>
        <w:spacing w:after="0"/>
        <w:ind w:firstLine="284"/>
        <w:jc w:val="both"/>
        <w:rPr>
          <w:rFonts w:ascii="Times New Roman" w:hAnsi="Times New Roman" w:cs="Times New Roman"/>
          <w:sz w:val="18"/>
          <w:szCs w:val="18"/>
          <w:lang w:val="en-US"/>
        </w:rPr>
      </w:pPr>
      <w:r w:rsidRPr="00067EA5">
        <w:rPr>
          <w:rFonts w:ascii="Times New Roman" w:hAnsi="Times New Roman" w:cs="Times New Roman"/>
          <w:sz w:val="18"/>
          <w:szCs w:val="18"/>
          <w:lang w:val="en-US"/>
        </w:rPr>
        <w:t xml:space="preserve">It should be noted that maintaining the strength of the fiber after prolonged exposure to temperature can </w:t>
      </w:r>
      <w:r w:rsidR="00872EBC">
        <w:rPr>
          <w:rFonts w:ascii="Times New Roman" w:hAnsi="Times New Roman" w:cs="Times New Roman"/>
          <w:sz w:val="18"/>
          <w:szCs w:val="18"/>
          <w:lang w:val="en-US"/>
        </w:rPr>
        <w:t xml:space="preserve">ensure </w:t>
      </w:r>
      <w:r w:rsidRPr="00067EA5">
        <w:rPr>
          <w:rFonts w:ascii="Times New Roman" w:hAnsi="Times New Roman" w:cs="Times New Roman"/>
          <w:sz w:val="18"/>
          <w:szCs w:val="18"/>
          <w:lang w:val="en-US"/>
        </w:rPr>
        <w:t xml:space="preserve">its stability and durability during operation under normal conditions </w:t>
      </w:r>
      <w:r w:rsidR="00872EBC">
        <w:rPr>
          <w:rFonts w:ascii="Times New Roman" w:hAnsi="Times New Roman" w:cs="Times New Roman"/>
          <w:sz w:val="18"/>
          <w:szCs w:val="18"/>
          <w:lang w:val="en-US"/>
        </w:rPr>
        <w:t>[17]</w:t>
      </w:r>
      <w:r w:rsidRPr="00067EA5">
        <w:rPr>
          <w:rFonts w:ascii="Times New Roman" w:hAnsi="Times New Roman" w:cs="Times New Roman"/>
          <w:sz w:val="18"/>
          <w:szCs w:val="18"/>
          <w:lang w:val="en-US"/>
        </w:rPr>
        <w:t>.</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76706210" w14:textId="62B9BC05" w:rsidR="00535776" w:rsidRDefault="00067EA5" w:rsidP="00A231BA">
      <w:pPr>
        <w:spacing w:after="0"/>
        <w:ind w:firstLine="284"/>
        <w:jc w:val="both"/>
        <w:rPr>
          <w:rFonts w:ascii="Times New Roman" w:hAnsi="Times New Roman" w:cs="Times New Roman"/>
          <w:sz w:val="18"/>
          <w:szCs w:val="18"/>
          <w:lang w:val="en-US"/>
        </w:rPr>
      </w:pPr>
      <w:r w:rsidRPr="00067EA5">
        <w:rPr>
          <w:rFonts w:ascii="Times New Roman" w:hAnsi="Times New Roman" w:cs="Times New Roman"/>
          <w:sz w:val="18"/>
          <w:szCs w:val="18"/>
          <w:lang w:val="en-US"/>
        </w:rPr>
        <w:t xml:space="preserve">The use of </w:t>
      </w:r>
      <w:proofErr w:type="spellStart"/>
      <w:r w:rsidRPr="00067EA5">
        <w:rPr>
          <w:rFonts w:ascii="Times New Roman" w:hAnsi="Times New Roman" w:cs="Times New Roman"/>
          <w:sz w:val="18"/>
          <w:szCs w:val="18"/>
          <w:lang w:val="en-US"/>
        </w:rPr>
        <w:t>organosoluble</w:t>
      </w:r>
      <w:proofErr w:type="spellEnd"/>
      <w:r w:rsidRPr="00067EA5">
        <w:rPr>
          <w:rFonts w:ascii="Times New Roman" w:hAnsi="Times New Roman" w:cs="Times New Roman"/>
          <w:sz w:val="18"/>
          <w:szCs w:val="18"/>
          <w:lang w:val="en-US"/>
        </w:rPr>
        <w:t xml:space="preserve"> PIs with carboxyl or amide groups (polyamide</w:t>
      </w:r>
      <w:r w:rsidR="001C0DDD">
        <w:rPr>
          <w:rFonts w:ascii="Times New Roman" w:hAnsi="Times New Roman" w:cs="Times New Roman"/>
          <w:sz w:val="18"/>
          <w:szCs w:val="18"/>
          <w:lang w:val="en-US"/>
        </w:rPr>
        <w:t>-</w:t>
      </w:r>
      <w:r w:rsidRPr="00067EA5">
        <w:rPr>
          <w:rFonts w:ascii="Times New Roman" w:hAnsi="Times New Roman" w:cs="Times New Roman"/>
          <w:sz w:val="18"/>
          <w:szCs w:val="18"/>
          <w:lang w:val="en-US"/>
        </w:rPr>
        <w:t xml:space="preserve">imides) </w:t>
      </w:r>
      <w:r w:rsidR="00A555EA">
        <w:rPr>
          <w:rFonts w:ascii="Times New Roman" w:hAnsi="Times New Roman" w:cs="Times New Roman"/>
          <w:sz w:val="18"/>
          <w:szCs w:val="18"/>
          <w:lang w:val="en-US"/>
        </w:rPr>
        <w:t xml:space="preserve">allowed for </w:t>
      </w:r>
      <w:r w:rsidRPr="00067EA5">
        <w:rPr>
          <w:rFonts w:ascii="Times New Roman" w:hAnsi="Times New Roman" w:cs="Times New Roman"/>
          <w:sz w:val="18"/>
          <w:szCs w:val="18"/>
          <w:lang w:val="en-US"/>
        </w:rPr>
        <w:t>eliminat</w:t>
      </w:r>
      <w:r w:rsidR="00A555EA">
        <w:rPr>
          <w:rFonts w:ascii="Times New Roman" w:hAnsi="Times New Roman" w:cs="Times New Roman"/>
          <w:sz w:val="18"/>
          <w:szCs w:val="18"/>
          <w:lang w:val="en-US"/>
        </w:rPr>
        <w:t>ing</w:t>
      </w:r>
      <w:r w:rsidRPr="00067EA5">
        <w:rPr>
          <w:rFonts w:ascii="Times New Roman" w:hAnsi="Times New Roman" w:cs="Times New Roman"/>
          <w:sz w:val="18"/>
          <w:szCs w:val="18"/>
          <w:lang w:val="en-US"/>
        </w:rPr>
        <w:t xml:space="preserve"> most of the d</w:t>
      </w:r>
      <w:r w:rsidR="004F10A3">
        <w:rPr>
          <w:rFonts w:ascii="Times New Roman" w:hAnsi="Times New Roman" w:cs="Times New Roman"/>
          <w:sz w:val="18"/>
          <w:szCs w:val="18"/>
          <w:lang w:val="en-US"/>
        </w:rPr>
        <w:t xml:space="preserve">rawbacks of </w:t>
      </w:r>
      <w:r w:rsidRPr="00067EA5">
        <w:rPr>
          <w:rFonts w:ascii="Times New Roman" w:hAnsi="Times New Roman" w:cs="Times New Roman"/>
          <w:sz w:val="18"/>
          <w:szCs w:val="18"/>
          <w:lang w:val="en-US"/>
        </w:rPr>
        <w:t>PA</w:t>
      </w:r>
      <w:r w:rsidR="004F10A3">
        <w:rPr>
          <w:rFonts w:ascii="Times New Roman" w:hAnsi="Times New Roman" w:cs="Times New Roman"/>
          <w:sz w:val="18"/>
          <w:szCs w:val="18"/>
          <w:lang w:val="en-US"/>
        </w:rPr>
        <w:t>A</w:t>
      </w:r>
      <w:r w:rsidRPr="00067EA5">
        <w:rPr>
          <w:rFonts w:ascii="Times New Roman" w:hAnsi="Times New Roman" w:cs="Times New Roman"/>
          <w:sz w:val="18"/>
          <w:szCs w:val="18"/>
          <w:lang w:val="en-US"/>
        </w:rPr>
        <w:t xml:space="preserve">s. </w:t>
      </w:r>
      <w:r w:rsidR="00DA5F88">
        <w:rPr>
          <w:rFonts w:ascii="Times New Roman" w:hAnsi="Times New Roman" w:cs="Times New Roman"/>
          <w:sz w:val="18"/>
          <w:szCs w:val="18"/>
          <w:lang w:val="en-US"/>
        </w:rPr>
        <w:t xml:space="preserve">The </w:t>
      </w:r>
      <w:r w:rsidRPr="00067EA5">
        <w:rPr>
          <w:rFonts w:ascii="Times New Roman" w:hAnsi="Times New Roman" w:cs="Times New Roman"/>
          <w:sz w:val="18"/>
          <w:szCs w:val="18"/>
          <w:lang w:val="en-US"/>
        </w:rPr>
        <w:t xml:space="preserve">PI solutions are stable and do not require special storage conditions; a coating with the required thickness and adhesion to </w:t>
      </w:r>
      <w:r w:rsidR="00DA5F88">
        <w:rPr>
          <w:rFonts w:ascii="Times New Roman" w:hAnsi="Times New Roman" w:cs="Times New Roman"/>
          <w:sz w:val="18"/>
          <w:szCs w:val="18"/>
          <w:lang w:val="en-US"/>
        </w:rPr>
        <w:t xml:space="preserve">optical fibers </w:t>
      </w:r>
      <w:r w:rsidRPr="00067EA5">
        <w:rPr>
          <w:rFonts w:ascii="Times New Roman" w:hAnsi="Times New Roman" w:cs="Times New Roman"/>
          <w:sz w:val="18"/>
          <w:szCs w:val="18"/>
          <w:lang w:val="en-US"/>
        </w:rPr>
        <w:t xml:space="preserve">is formed </w:t>
      </w:r>
      <w:r w:rsidR="00DA5F88">
        <w:rPr>
          <w:rFonts w:ascii="Times New Roman" w:hAnsi="Times New Roman" w:cs="Times New Roman"/>
          <w:sz w:val="18"/>
          <w:szCs w:val="18"/>
          <w:lang w:val="en-US"/>
        </w:rPr>
        <w:t xml:space="preserve">during </w:t>
      </w:r>
      <w:r w:rsidRPr="00067EA5">
        <w:rPr>
          <w:rFonts w:ascii="Times New Roman" w:hAnsi="Times New Roman" w:cs="Times New Roman"/>
          <w:sz w:val="18"/>
          <w:szCs w:val="18"/>
          <w:lang w:val="en-US"/>
        </w:rPr>
        <w:t xml:space="preserve">a single application of </w:t>
      </w:r>
      <w:r w:rsidR="00D3715F">
        <w:rPr>
          <w:rFonts w:ascii="Times New Roman" w:hAnsi="Times New Roman" w:cs="Times New Roman"/>
          <w:sz w:val="18"/>
          <w:szCs w:val="18"/>
          <w:lang w:val="en-US"/>
        </w:rPr>
        <w:t xml:space="preserve">the </w:t>
      </w:r>
      <w:r w:rsidRPr="00067EA5">
        <w:rPr>
          <w:rFonts w:ascii="Times New Roman" w:hAnsi="Times New Roman" w:cs="Times New Roman"/>
          <w:sz w:val="18"/>
          <w:szCs w:val="18"/>
          <w:lang w:val="en-US"/>
        </w:rPr>
        <w:t>varnish. The developed autocatalytic synthesis of</w:t>
      </w:r>
      <w:r w:rsidR="00023905">
        <w:rPr>
          <w:rFonts w:ascii="Times New Roman" w:hAnsi="Times New Roman" w:cs="Times New Roman"/>
          <w:sz w:val="18"/>
          <w:szCs w:val="18"/>
          <w:lang w:val="en-US"/>
        </w:rPr>
        <w:t xml:space="preserve"> the</w:t>
      </w:r>
      <w:r w:rsidRPr="00067EA5">
        <w:rPr>
          <w:rFonts w:ascii="Times New Roman" w:hAnsi="Times New Roman" w:cs="Times New Roman"/>
          <w:sz w:val="18"/>
          <w:szCs w:val="18"/>
          <w:lang w:val="en-US"/>
        </w:rPr>
        <w:t xml:space="preserve"> carboxyl-containing PIs opens up the possibility of forming a coating </w:t>
      </w:r>
      <w:r w:rsidRPr="00023905">
        <w:rPr>
          <w:rFonts w:ascii="Times New Roman" w:hAnsi="Times New Roman" w:cs="Times New Roman"/>
          <w:i/>
          <w:iCs/>
          <w:sz w:val="18"/>
          <w:szCs w:val="18"/>
          <w:lang w:val="en-US"/>
        </w:rPr>
        <w:t>in situ</w:t>
      </w:r>
      <w:r w:rsidRPr="00067EA5">
        <w:rPr>
          <w:rFonts w:ascii="Times New Roman" w:hAnsi="Times New Roman" w:cs="Times New Roman"/>
          <w:sz w:val="18"/>
          <w:szCs w:val="18"/>
          <w:lang w:val="en-US"/>
        </w:rPr>
        <w:t xml:space="preserve"> directly from the reaction solution. The </w:t>
      </w:r>
      <w:r w:rsidR="00023905">
        <w:rPr>
          <w:rFonts w:ascii="Times New Roman" w:hAnsi="Times New Roman" w:cs="Times New Roman"/>
          <w:sz w:val="18"/>
          <w:szCs w:val="18"/>
          <w:lang w:val="en-US"/>
        </w:rPr>
        <w:t>application</w:t>
      </w:r>
      <w:r w:rsidRPr="00067EA5">
        <w:rPr>
          <w:rFonts w:ascii="Times New Roman" w:hAnsi="Times New Roman" w:cs="Times New Roman"/>
          <w:sz w:val="18"/>
          <w:szCs w:val="18"/>
          <w:lang w:val="en-US"/>
        </w:rPr>
        <w:t xml:space="preserve"> of alternative approaches to the formation of highly </w:t>
      </w:r>
      <w:r w:rsidR="00023905">
        <w:rPr>
          <w:rFonts w:ascii="Times New Roman" w:hAnsi="Times New Roman" w:cs="Times New Roman"/>
          <w:sz w:val="18"/>
          <w:szCs w:val="18"/>
          <w:lang w:val="en-US"/>
        </w:rPr>
        <w:t xml:space="preserve">heat-resistant </w:t>
      </w:r>
      <w:r w:rsidRPr="00067EA5">
        <w:rPr>
          <w:rFonts w:ascii="Times New Roman" w:hAnsi="Times New Roman" w:cs="Times New Roman"/>
          <w:sz w:val="18"/>
          <w:szCs w:val="18"/>
          <w:lang w:val="en-US"/>
        </w:rPr>
        <w:t xml:space="preserve">protective coatings, such as UV-curable compositions, accelerates and significantly simplifies the technological process, </w:t>
      </w:r>
      <w:r w:rsidR="00023905">
        <w:rPr>
          <w:rFonts w:ascii="Times New Roman" w:hAnsi="Times New Roman" w:cs="Times New Roman"/>
          <w:sz w:val="18"/>
          <w:szCs w:val="18"/>
          <w:lang w:val="en-US"/>
        </w:rPr>
        <w:t>while</w:t>
      </w:r>
      <w:r w:rsidRPr="00067EA5">
        <w:rPr>
          <w:rFonts w:ascii="Times New Roman" w:hAnsi="Times New Roman" w:cs="Times New Roman"/>
          <w:sz w:val="18"/>
          <w:szCs w:val="18"/>
          <w:lang w:val="en-US"/>
        </w:rPr>
        <w:t xml:space="preserve"> the absence of evaporated solvents</w:t>
      </w:r>
    </w:p>
    <w:p w14:paraId="6EACBC8A" w14:textId="506EF2D4" w:rsidR="00C871E6" w:rsidRDefault="00C871E6" w:rsidP="00A231BA">
      <w:pPr>
        <w:spacing w:after="0"/>
        <w:ind w:firstLine="284"/>
        <w:jc w:val="both"/>
        <w:rPr>
          <w:rFonts w:ascii="Times New Roman" w:hAnsi="Times New Roman" w:cs="Times New Roman"/>
          <w:sz w:val="18"/>
          <w:szCs w:val="18"/>
          <w:lang w:val="en-US"/>
        </w:rPr>
        <w:sectPr w:rsidR="00C871E6" w:rsidSect="00166162">
          <w:endnotePr>
            <w:numFmt w:val="chicago"/>
          </w:endnotePr>
          <w:type w:val="continuous"/>
          <w:pgSz w:w="11906" w:h="16838" w:code="9"/>
          <w:pgMar w:top="1134" w:right="1134" w:bottom="1134" w:left="1134" w:header="709" w:footer="709" w:gutter="0"/>
          <w:cols w:num="2" w:space="282"/>
          <w:docGrid w:linePitch="360"/>
        </w:sectPr>
      </w:pPr>
    </w:p>
    <w:p w14:paraId="425151C0" w14:textId="77777777" w:rsidR="00A52116" w:rsidRDefault="00A52116" w:rsidP="00535776">
      <w:pPr>
        <w:spacing w:before="200" w:after="120" w:line="240" w:lineRule="auto"/>
        <w:jc w:val="center"/>
        <w:rPr>
          <w:rFonts w:ascii="Times New Roman" w:hAnsi="Times New Roman" w:cs="Times New Roman"/>
          <w:sz w:val="18"/>
          <w:szCs w:val="18"/>
          <w:lang w:val="en-US"/>
        </w:rPr>
      </w:pPr>
      <w:r w:rsidRPr="00A52116">
        <w:object w:dxaOrig="15136" w:dyaOrig="4802" w14:anchorId="7A08E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1pt;height:150.95pt" o:ole="">
            <v:imagedata r:id="rId12" o:title=""/>
          </v:shape>
          <o:OLEObject Type="Embed" ProgID="ChemDraw.Document.6.0" ShapeID="_x0000_i1025" DrawAspect="Content" ObjectID="_1814980462" r:id="rId13"/>
        </w:object>
      </w:r>
    </w:p>
    <w:p w14:paraId="15FDBD41" w14:textId="605D02DA" w:rsidR="00F94740" w:rsidRPr="00A52116" w:rsidRDefault="00A52116" w:rsidP="00535776">
      <w:pPr>
        <w:spacing w:before="120"/>
        <w:jc w:val="both"/>
        <w:rPr>
          <w:rFonts w:ascii="Times New Roman" w:hAnsi="Times New Roman" w:cs="Times New Roman"/>
          <w:bCs/>
          <w:sz w:val="16"/>
          <w:szCs w:val="16"/>
          <w:lang w:val="en-US"/>
        </w:rPr>
      </w:pPr>
      <w:r w:rsidRPr="00A52116">
        <w:rPr>
          <w:rFonts w:ascii="Times New Roman" w:hAnsi="Times New Roman" w:cs="Times New Roman"/>
          <w:b/>
          <w:sz w:val="16"/>
          <w:szCs w:val="16"/>
          <w:lang w:val="en-US"/>
        </w:rPr>
        <w:t>Figure 1.</w:t>
      </w:r>
      <w:r w:rsidRPr="00A52116">
        <w:rPr>
          <w:rFonts w:ascii="Times New Roman" w:hAnsi="Times New Roman" w:cs="Times New Roman"/>
          <w:sz w:val="16"/>
          <w:szCs w:val="16"/>
          <w:lang w:val="en-US"/>
        </w:rPr>
        <w:t xml:space="preserve"> Chemical structures </w:t>
      </w:r>
      <w:r w:rsidRPr="00A52116">
        <w:rPr>
          <w:rFonts w:ascii="Times New Roman" w:hAnsi="Times New Roman" w:cs="Times New Roman"/>
          <w:color w:val="000000"/>
          <w:sz w:val="16"/>
          <w:szCs w:val="16"/>
          <w:lang w:val="en-US"/>
        </w:rPr>
        <w:t>of</w:t>
      </w:r>
      <w:r>
        <w:rPr>
          <w:rFonts w:ascii="Times New Roman" w:hAnsi="Times New Roman" w:cs="Times New Roman"/>
          <w:color w:val="000000"/>
          <w:sz w:val="16"/>
          <w:szCs w:val="16"/>
          <w:lang w:val="en-US"/>
        </w:rPr>
        <w:t xml:space="preserve"> the</w:t>
      </w:r>
      <w:r w:rsidRPr="00A52116">
        <w:rPr>
          <w:rFonts w:ascii="Times New Roman" w:hAnsi="Times New Roman" w:cs="Times New Roman"/>
          <w:color w:val="000000"/>
          <w:sz w:val="16"/>
          <w:szCs w:val="16"/>
          <w:lang w:val="en-US"/>
        </w:rPr>
        <w:t xml:space="preserve"> polyimides and photopolymerizing composition used to form</w:t>
      </w:r>
      <w:r>
        <w:rPr>
          <w:rFonts w:ascii="Times New Roman" w:hAnsi="Times New Roman" w:cs="Times New Roman"/>
          <w:color w:val="000000"/>
          <w:sz w:val="16"/>
          <w:szCs w:val="16"/>
          <w:lang w:val="en-US"/>
        </w:rPr>
        <w:t xml:space="preserve"> the</w:t>
      </w:r>
      <w:r w:rsidRPr="00A52116">
        <w:rPr>
          <w:rFonts w:ascii="Times New Roman" w:hAnsi="Times New Roman" w:cs="Times New Roman"/>
          <w:color w:val="000000"/>
          <w:sz w:val="16"/>
          <w:szCs w:val="16"/>
          <w:lang w:val="en-US"/>
        </w:rPr>
        <w:t xml:space="preserve"> protective coatings f</w:t>
      </w:r>
      <w:r>
        <w:rPr>
          <w:rFonts w:ascii="Times New Roman" w:hAnsi="Times New Roman" w:cs="Times New Roman"/>
          <w:color w:val="000000"/>
          <w:sz w:val="16"/>
          <w:szCs w:val="16"/>
          <w:lang w:val="en-US"/>
        </w:rPr>
        <w:t>or</w:t>
      </w:r>
      <w:r w:rsidRPr="00A52116">
        <w:rPr>
          <w:rFonts w:ascii="Times New Roman" w:hAnsi="Times New Roman" w:cs="Times New Roman"/>
          <w:color w:val="000000"/>
          <w:sz w:val="16"/>
          <w:szCs w:val="16"/>
          <w:lang w:val="en-US"/>
        </w:rPr>
        <w:t xml:space="preserve"> optical fibers</w:t>
      </w:r>
      <w:r>
        <w:rPr>
          <w:rFonts w:ascii="Times New Roman" w:hAnsi="Times New Roman" w:cs="Times New Roman"/>
          <w:color w:val="000000"/>
          <w:sz w:val="16"/>
          <w:szCs w:val="16"/>
          <w:lang w:val="en-US"/>
        </w:rPr>
        <w:t>.</w:t>
      </w:r>
    </w:p>
    <w:p w14:paraId="7B6A7937" w14:textId="632A375F" w:rsidR="00535776" w:rsidRPr="00535776" w:rsidRDefault="00535776" w:rsidP="00535776">
      <w:pPr>
        <w:spacing w:before="200" w:after="120"/>
        <w:jc w:val="both"/>
        <w:rPr>
          <w:rFonts w:ascii="Times New Roman" w:hAnsi="Times New Roman" w:cs="Times New Roman"/>
          <w:sz w:val="16"/>
          <w:szCs w:val="16"/>
          <w:lang w:val="en-US"/>
        </w:rPr>
      </w:pPr>
      <w:r w:rsidRPr="00535776">
        <w:rPr>
          <w:rFonts w:ascii="Times New Roman" w:hAnsi="Times New Roman" w:cs="Times New Roman"/>
          <w:b/>
          <w:sz w:val="16"/>
          <w:szCs w:val="16"/>
          <w:lang w:val="en-US"/>
        </w:rPr>
        <w:t xml:space="preserve">Table 1. </w:t>
      </w:r>
      <w:r w:rsidRPr="00535776">
        <w:rPr>
          <w:rFonts w:ascii="Times New Roman" w:hAnsi="Times New Roman" w:cs="Times New Roman"/>
          <w:sz w:val="16"/>
          <w:szCs w:val="16"/>
          <w:lang w:val="en-US"/>
        </w:rPr>
        <w:t xml:space="preserve">Two-point bend strength median data of </w:t>
      </w:r>
      <w:r>
        <w:rPr>
          <w:rFonts w:ascii="Times New Roman" w:hAnsi="Times New Roman" w:cs="Times New Roman"/>
          <w:sz w:val="16"/>
          <w:szCs w:val="16"/>
          <w:lang w:val="en-US"/>
        </w:rPr>
        <w:t xml:space="preserve">the </w:t>
      </w:r>
      <w:r w:rsidRPr="00535776">
        <w:rPr>
          <w:rFonts w:ascii="Times New Roman" w:hAnsi="Times New Roman" w:cs="Times New Roman"/>
          <w:sz w:val="16"/>
          <w:szCs w:val="16"/>
          <w:lang w:val="en-US"/>
        </w:rPr>
        <w:t>optical fibers protected by different polymers</w:t>
      </w:r>
    </w:p>
    <w:tbl>
      <w:tblPr>
        <w:tblW w:w="0" w:type="auto"/>
        <w:jc w:val="center"/>
        <w:tblLook w:val="0000" w:firstRow="0" w:lastRow="0" w:firstColumn="0" w:lastColumn="0" w:noHBand="0" w:noVBand="0"/>
      </w:tblPr>
      <w:tblGrid>
        <w:gridCol w:w="3354"/>
        <w:gridCol w:w="782"/>
        <w:gridCol w:w="791"/>
        <w:gridCol w:w="790"/>
        <w:gridCol w:w="782"/>
        <w:gridCol w:w="798"/>
        <w:gridCol w:w="777"/>
        <w:gridCol w:w="790"/>
        <w:gridCol w:w="734"/>
      </w:tblGrid>
      <w:tr w:rsidR="00535776" w:rsidRPr="00535776" w14:paraId="06607CB1" w14:textId="77777777" w:rsidTr="00535776">
        <w:trPr>
          <w:trHeight w:val="227"/>
          <w:jc w:val="center"/>
        </w:trPr>
        <w:tc>
          <w:tcPr>
            <w:tcW w:w="3354" w:type="dxa"/>
            <w:vMerge w:val="restart"/>
            <w:tcBorders>
              <w:top w:val="single" w:sz="4" w:space="0" w:color="auto"/>
              <w:bottom w:val="single" w:sz="4" w:space="0" w:color="auto"/>
            </w:tcBorders>
            <w:vAlign w:val="center"/>
          </w:tcPr>
          <w:p w14:paraId="195696DB" w14:textId="2CE8E410" w:rsidR="00535776" w:rsidRPr="00535776" w:rsidRDefault="00535776" w:rsidP="00926993">
            <w:pPr>
              <w:spacing w:after="0" w:line="240" w:lineRule="auto"/>
              <w:jc w:val="center"/>
              <w:rPr>
                <w:rFonts w:ascii="Times New Roman" w:eastAsia="Calibri" w:hAnsi="Times New Roman" w:cs="Times New Roman"/>
                <w:sz w:val="18"/>
                <w:szCs w:val="18"/>
                <w:lang w:eastAsia="ru-RU"/>
              </w:rPr>
            </w:pPr>
            <w:proofErr w:type="spellStart"/>
            <w:r w:rsidRPr="00535776">
              <w:rPr>
                <w:rFonts w:ascii="Times New Roman" w:eastAsia="Calibri" w:hAnsi="Times New Roman" w:cs="Times New Roman"/>
                <w:sz w:val="18"/>
                <w:szCs w:val="18"/>
                <w:lang w:eastAsia="ru-RU"/>
              </w:rPr>
              <w:t>P</w:t>
            </w:r>
            <w:r w:rsidRPr="00535776">
              <w:rPr>
                <w:rFonts w:ascii="Times New Roman" w:eastAsia="Calibri" w:hAnsi="Times New Roman" w:cs="Times New Roman"/>
                <w:sz w:val="18"/>
                <w:szCs w:val="18"/>
                <w:lang w:eastAsia="ru-RU"/>
              </w:rPr>
              <w:t>olymer</w:t>
            </w:r>
            <w:proofErr w:type="spellEnd"/>
          </w:p>
        </w:tc>
        <w:tc>
          <w:tcPr>
            <w:tcW w:w="6244" w:type="dxa"/>
            <w:gridSpan w:val="8"/>
            <w:tcBorders>
              <w:top w:val="single" w:sz="4" w:space="0" w:color="auto"/>
              <w:bottom w:val="single" w:sz="4" w:space="0" w:color="auto"/>
            </w:tcBorders>
            <w:vAlign w:val="center"/>
          </w:tcPr>
          <w:p w14:paraId="77294C49" w14:textId="0CF12570"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8"/>
                <w:lang w:val="en-US"/>
              </w:rPr>
              <w:t>S</w:t>
            </w:r>
            <w:proofErr w:type="spellStart"/>
            <w:r w:rsidRPr="00535776">
              <w:rPr>
                <w:rFonts w:ascii="Times New Roman" w:eastAsia="Calibri" w:hAnsi="Times New Roman" w:cs="Times New Roman"/>
                <w:sz w:val="18"/>
                <w:szCs w:val="18"/>
              </w:rPr>
              <w:t>trength</w:t>
            </w:r>
            <w:proofErr w:type="spellEnd"/>
            <w:r w:rsidRPr="00535776">
              <w:rPr>
                <w:rFonts w:ascii="Times New Roman" w:eastAsia="Calibri" w:hAnsi="Times New Roman" w:cs="Times New Roman"/>
                <w:sz w:val="18"/>
                <w:szCs w:val="18"/>
              </w:rPr>
              <w:t xml:space="preserve">, </w:t>
            </w:r>
            <w:proofErr w:type="spellStart"/>
            <w:r w:rsidRPr="00535776">
              <w:rPr>
                <w:rFonts w:ascii="Times New Roman" w:eastAsia="Calibri" w:hAnsi="Times New Roman" w:cs="Times New Roman"/>
                <w:sz w:val="18"/>
                <w:szCs w:val="18"/>
              </w:rPr>
              <w:t>GPa</w:t>
            </w:r>
            <w:proofErr w:type="spellEnd"/>
          </w:p>
        </w:tc>
      </w:tr>
      <w:tr w:rsidR="00535776" w:rsidRPr="00535776" w14:paraId="2AC1B83E" w14:textId="77777777" w:rsidTr="00535776">
        <w:trPr>
          <w:trHeight w:val="227"/>
          <w:jc w:val="center"/>
        </w:trPr>
        <w:tc>
          <w:tcPr>
            <w:tcW w:w="3354" w:type="dxa"/>
            <w:vMerge/>
            <w:tcBorders>
              <w:bottom w:val="single" w:sz="4" w:space="0" w:color="auto"/>
            </w:tcBorders>
            <w:vAlign w:val="center"/>
          </w:tcPr>
          <w:p w14:paraId="3E9C42A1"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p>
        </w:tc>
        <w:tc>
          <w:tcPr>
            <w:tcW w:w="782" w:type="dxa"/>
            <w:vMerge w:val="restart"/>
            <w:tcBorders>
              <w:top w:val="single" w:sz="4" w:space="0" w:color="auto"/>
            </w:tcBorders>
            <w:vAlign w:val="center"/>
          </w:tcPr>
          <w:p w14:paraId="0BB4FA66"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proofErr w:type="spellStart"/>
            <w:r w:rsidRPr="00535776">
              <w:rPr>
                <w:rFonts w:ascii="Times New Roman" w:eastAsia="Calibri" w:hAnsi="Times New Roman" w:cs="Times New Roman"/>
                <w:sz w:val="18"/>
                <w:szCs w:val="18"/>
              </w:rPr>
              <w:t>Initial</w:t>
            </w:r>
            <w:proofErr w:type="spellEnd"/>
          </w:p>
        </w:tc>
        <w:tc>
          <w:tcPr>
            <w:tcW w:w="2363" w:type="dxa"/>
            <w:gridSpan w:val="3"/>
            <w:tcBorders>
              <w:top w:val="single" w:sz="4" w:space="0" w:color="auto"/>
              <w:bottom w:val="single" w:sz="4" w:space="0" w:color="auto"/>
            </w:tcBorders>
            <w:vAlign w:val="center"/>
          </w:tcPr>
          <w:p w14:paraId="38F6E1B6" w14:textId="6565CF4F"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eastAsia="Calibri" w:hAnsi="Times New Roman" w:cs="Times New Roman"/>
                <w:sz w:val="18"/>
                <w:szCs w:val="18"/>
                <w:lang w:eastAsia="ru-RU"/>
              </w:rPr>
              <w:t>300</w:t>
            </w:r>
            <w:r>
              <w:rPr>
                <w:rFonts w:ascii="Times New Roman" w:eastAsia="Calibri" w:hAnsi="Times New Roman" w:cs="Times New Roman"/>
                <w:sz w:val="18"/>
                <w:szCs w:val="18"/>
                <w:lang w:val="en-US" w:eastAsia="ru-RU"/>
              </w:rPr>
              <w:t xml:space="preserve"> °C</w:t>
            </w:r>
          </w:p>
        </w:tc>
        <w:tc>
          <w:tcPr>
            <w:tcW w:w="2365" w:type="dxa"/>
            <w:gridSpan w:val="3"/>
            <w:tcBorders>
              <w:top w:val="single" w:sz="4" w:space="0" w:color="auto"/>
              <w:bottom w:val="single" w:sz="4" w:space="0" w:color="auto"/>
            </w:tcBorders>
            <w:vAlign w:val="center"/>
          </w:tcPr>
          <w:p w14:paraId="723DE7F8" w14:textId="29C49598"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eastAsia="Calibri" w:hAnsi="Times New Roman" w:cs="Times New Roman"/>
                <w:sz w:val="18"/>
                <w:szCs w:val="18"/>
                <w:lang w:eastAsia="ru-RU"/>
              </w:rPr>
              <w:t>350</w:t>
            </w:r>
            <w:r>
              <w:rPr>
                <w:rFonts w:ascii="Times New Roman" w:eastAsia="Calibri" w:hAnsi="Times New Roman" w:cs="Times New Roman"/>
                <w:sz w:val="18"/>
                <w:szCs w:val="18"/>
                <w:lang w:val="en-US" w:eastAsia="ru-RU"/>
              </w:rPr>
              <w:t xml:space="preserve"> °C</w:t>
            </w:r>
          </w:p>
        </w:tc>
        <w:tc>
          <w:tcPr>
            <w:tcW w:w="734" w:type="dxa"/>
            <w:vMerge w:val="restart"/>
            <w:tcBorders>
              <w:top w:val="single" w:sz="4" w:space="0" w:color="auto"/>
            </w:tcBorders>
            <w:vAlign w:val="center"/>
          </w:tcPr>
          <w:p w14:paraId="4BF901AA"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8"/>
                <w:lang w:val="en-US" w:eastAsia="ru-RU"/>
              </w:rPr>
              <w:t>Ref</w:t>
            </w:r>
            <w:r w:rsidRPr="00535776">
              <w:rPr>
                <w:rFonts w:ascii="Times New Roman" w:eastAsia="Calibri" w:hAnsi="Times New Roman" w:cs="Times New Roman"/>
                <w:sz w:val="18"/>
                <w:szCs w:val="18"/>
                <w:lang w:eastAsia="ru-RU"/>
              </w:rPr>
              <w:t>.</w:t>
            </w:r>
          </w:p>
        </w:tc>
      </w:tr>
      <w:tr w:rsidR="00535776" w:rsidRPr="00535776" w14:paraId="75903EFF" w14:textId="77777777" w:rsidTr="00535776">
        <w:trPr>
          <w:trHeight w:val="227"/>
          <w:jc w:val="center"/>
        </w:trPr>
        <w:tc>
          <w:tcPr>
            <w:tcW w:w="3354" w:type="dxa"/>
            <w:vMerge/>
            <w:tcBorders>
              <w:top w:val="single" w:sz="4" w:space="0" w:color="auto"/>
              <w:bottom w:val="single" w:sz="4" w:space="0" w:color="auto"/>
            </w:tcBorders>
            <w:vAlign w:val="center"/>
          </w:tcPr>
          <w:p w14:paraId="64C5E210"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p>
        </w:tc>
        <w:tc>
          <w:tcPr>
            <w:tcW w:w="782" w:type="dxa"/>
            <w:vMerge/>
            <w:tcBorders>
              <w:top w:val="single" w:sz="4" w:space="0" w:color="auto"/>
              <w:bottom w:val="single" w:sz="4" w:space="0" w:color="auto"/>
            </w:tcBorders>
            <w:vAlign w:val="center"/>
          </w:tcPr>
          <w:p w14:paraId="167E5ADA"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p>
        </w:tc>
        <w:tc>
          <w:tcPr>
            <w:tcW w:w="791" w:type="dxa"/>
            <w:tcBorders>
              <w:top w:val="single" w:sz="4" w:space="0" w:color="auto"/>
              <w:bottom w:val="single" w:sz="4" w:space="0" w:color="auto"/>
            </w:tcBorders>
            <w:vAlign w:val="center"/>
          </w:tcPr>
          <w:p w14:paraId="08702B46"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4"/>
              </w:rPr>
              <w:t>1 h</w:t>
            </w:r>
          </w:p>
        </w:tc>
        <w:tc>
          <w:tcPr>
            <w:tcW w:w="790" w:type="dxa"/>
            <w:tcBorders>
              <w:top w:val="single" w:sz="4" w:space="0" w:color="auto"/>
              <w:bottom w:val="single" w:sz="4" w:space="0" w:color="auto"/>
            </w:tcBorders>
            <w:vAlign w:val="center"/>
          </w:tcPr>
          <w:p w14:paraId="5238DA3F"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4"/>
              </w:rPr>
              <w:t>24 h</w:t>
            </w:r>
          </w:p>
        </w:tc>
        <w:tc>
          <w:tcPr>
            <w:tcW w:w="782" w:type="dxa"/>
            <w:tcBorders>
              <w:top w:val="single" w:sz="4" w:space="0" w:color="auto"/>
              <w:bottom w:val="single" w:sz="4" w:space="0" w:color="auto"/>
            </w:tcBorders>
            <w:vAlign w:val="center"/>
          </w:tcPr>
          <w:p w14:paraId="6A19771B"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4"/>
              </w:rPr>
              <w:t>72 h</w:t>
            </w:r>
          </w:p>
        </w:tc>
        <w:tc>
          <w:tcPr>
            <w:tcW w:w="798" w:type="dxa"/>
            <w:tcBorders>
              <w:top w:val="single" w:sz="4" w:space="0" w:color="auto"/>
              <w:bottom w:val="single" w:sz="4" w:space="0" w:color="auto"/>
            </w:tcBorders>
            <w:vAlign w:val="center"/>
          </w:tcPr>
          <w:p w14:paraId="6DFB26F0"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4"/>
              </w:rPr>
              <w:t>1 h</w:t>
            </w:r>
          </w:p>
        </w:tc>
        <w:tc>
          <w:tcPr>
            <w:tcW w:w="777" w:type="dxa"/>
            <w:tcBorders>
              <w:top w:val="single" w:sz="4" w:space="0" w:color="auto"/>
              <w:bottom w:val="single" w:sz="4" w:space="0" w:color="auto"/>
            </w:tcBorders>
            <w:vAlign w:val="center"/>
          </w:tcPr>
          <w:p w14:paraId="5711C71D"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4"/>
              </w:rPr>
              <w:t>24 h</w:t>
            </w:r>
          </w:p>
        </w:tc>
        <w:tc>
          <w:tcPr>
            <w:tcW w:w="790" w:type="dxa"/>
            <w:tcBorders>
              <w:top w:val="single" w:sz="4" w:space="0" w:color="auto"/>
              <w:bottom w:val="single" w:sz="4" w:space="0" w:color="auto"/>
            </w:tcBorders>
            <w:vAlign w:val="center"/>
          </w:tcPr>
          <w:p w14:paraId="60107C2C"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4"/>
              </w:rPr>
              <w:t>72 h</w:t>
            </w:r>
          </w:p>
        </w:tc>
        <w:tc>
          <w:tcPr>
            <w:tcW w:w="734" w:type="dxa"/>
            <w:vMerge/>
            <w:tcBorders>
              <w:bottom w:val="single" w:sz="4" w:space="0" w:color="auto"/>
            </w:tcBorders>
            <w:vAlign w:val="center"/>
          </w:tcPr>
          <w:p w14:paraId="73789F9D"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p>
        </w:tc>
      </w:tr>
      <w:tr w:rsidR="00535776" w:rsidRPr="00535776" w14:paraId="7EA43034" w14:textId="77777777" w:rsidTr="00535776">
        <w:trPr>
          <w:trHeight w:val="227"/>
          <w:jc w:val="center"/>
        </w:trPr>
        <w:tc>
          <w:tcPr>
            <w:tcW w:w="3354" w:type="dxa"/>
            <w:tcBorders>
              <w:top w:val="single" w:sz="4" w:space="0" w:color="auto"/>
            </w:tcBorders>
            <w:vAlign w:val="center"/>
          </w:tcPr>
          <w:p w14:paraId="39CDAB4E" w14:textId="77777777" w:rsidR="00535776" w:rsidRPr="00535776" w:rsidRDefault="00535776" w:rsidP="00535776">
            <w:pPr>
              <w:spacing w:after="0" w:line="240" w:lineRule="auto"/>
              <w:rPr>
                <w:rFonts w:ascii="Times New Roman" w:eastAsia="Calibri" w:hAnsi="Times New Roman" w:cs="Times New Roman"/>
                <w:sz w:val="18"/>
                <w:szCs w:val="18"/>
                <w:vertAlign w:val="superscript"/>
                <w:lang w:eastAsia="ru-RU"/>
              </w:rPr>
            </w:pPr>
            <w:r w:rsidRPr="00535776">
              <w:rPr>
                <w:rFonts w:ascii="Times New Roman" w:eastAsia="Calibri" w:hAnsi="Times New Roman" w:cs="Times New Roman"/>
                <w:sz w:val="18"/>
                <w:szCs w:val="18"/>
                <w:lang w:eastAsia="ru-RU"/>
              </w:rPr>
              <w:t>CeramOptec®</w:t>
            </w:r>
            <w:r w:rsidRPr="00535776">
              <w:rPr>
                <w:rFonts w:ascii="Times New Roman" w:eastAsia="Calibri" w:hAnsi="Times New Roman" w:cs="Times New Roman"/>
                <w:sz w:val="18"/>
                <w:szCs w:val="18"/>
                <w:vertAlign w:val="superscript"/>
                <w:lang w:eastAsia="ru-RU"/>
              </w:rPr>
              <w:t>1</w:t>
            </w:r>
          </w:p>
        </w:tc>
        <w:tc>
          <w:tcPr>
            <w:tcW w:w="782" w:type="dxa"/>
            <w:tcBorders>
              <w:top w:val="single" w:sz="4" w:space="0" w:color="auto"/>
            </w:tcBorders>
            <w:vAlign w:val="center"/>
          </w:tcPr>
          <w:p w14:paraId="2231B41E"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6.5±0.1</w:t>
            </w:r>
          </w:p>
        </w:tc>
        <w:tc>
          <w:tcPr>
            <w:tcW w:w="791" w:type="dxa"/>
            <w:tcBorders>
              <w:top w:val="single" w:sz="4" w:space="0" w:color="auto"/>
            </w:tcBorders>
            <w:vAlign w:val="center"/>
          </w:tcPr>
          <w:p w14:paraId="67D7A223"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6.6±0.2</w:t>
            </w:r>
          </w:p>
        </w:tc>
        <w:tc>
          <w:tcPr>
            <w:tcW w:w="790" w:type="dxa"/>
            <w:tcBorders>
              <w:top w:val="single" w:sz="4" w:space="0" w:color="auto"/>
            </w:tcBorders>
            <w:vAlign w:val="center"/>
          </w:tcPr>
          <w:p w14:paraId="5673FE3E"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6.6±0.2</w:t>
            </w:r>
          </w:p>
        </w:tc>
        <w:tc>
          <w:tcPr>
            <w:tcW w:w="782" w:type="dxa"/>
            <w:tcBorders>
              <w:top w:val="single" w:sz="4" w:space="0" w:color="auto"/>
            </w:tcBorders>
            <w:vAlign w:val="center"/>
          </w:tcPr>
          <w:p w14:paraId="3AED6F15"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6.4±0.2</w:t>
            </w:r>
          </w:p>
        </w:tc>
        <w:tc>
          <w:tcPr>
            <w:tcW w:w="798" w:type="dxa"/>
            <w:tcBorders>
              <w:top w:val="single" w:sz="4" w:space="0" w:color="auto"/>
            </w:tcBorders>
            <w:vAlign w:val="center"/>
          </w:tcPr>
          <w:p w14:paraId="41CB5B4F"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6.9±0.3</w:t>
            </w:r>
          </w:p>
        </w:tc>
        <w:tc>
          <w:tcPr>
            <w:tcW w:w="777" w:type="dxa"/>
            <w:tcBorders>
              <w:top w:val="single" w:sz="4" w:space="0" w:color="auto"/>
            </w:tcBorders>
            <w:vAlign w:val="center"/>
          </w:tcPr>
          <w:p w14:paraId="317AC802"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6.0±1.4</w:t>
            </w:r>
          </w:p>
        </w:tc>
        <w:tc>
          <w:tcPr>
            <w:tcW w:w="790" w:type="dxa"/>
            <w:tcBorders>
              <w:top w:val="single" w:sz="4" w:space="0" w:color="auto"/>
            </w:tcBorders>
            <w:vAlign w:val="center"/>
          </w:tcPr>
          <w:p w14:paraId="4E57B431"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eastAsia="ru-RU"/>
              </w:rPr>
            </w:pPr>
            <w:r w:rsidRPr="00535776">
              <w:rPr>
                <w:rFonts w:ascii="Times New Roman" w:eastAsia="Calibri" w:hAnsi="Times New Roman" w:cs="Times New Roman"/>
                <w:sz w:val="18"/>
                <w:szCs w:val="18"/>
                <w:lang w:eastAsia="ru-RU"/>
              </w:rPr>
              <w:t>2.6±2.0</w:t>
            </w:r>
          </w:p>
        </w:tc>
        <w:tc>
          <w:tcPr>
            <w:tcW w:w="734" w:type="dxa"/>
            <w:tcBorders>
              <w:top w:val="single" w:sz="4" w:space="0" w:color="auto"/>
            </w:tcBorders>
            <w:vAlign w:val="center"/>
          </w:tcPr>
          <w:p w14:paraId="15A88FE0"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8"/>
                <w:lang w:eastAsia="ru-RU"/>
              </w:rPr>
              <w:fldChar w:fldCharType="begin"/>
            </w:r>
            <w:r w:rsidRPr="00535776">
              <w:rPr>
                <w:rFonts w:ascii="Times New Roman" w:eastAsia="Calibri" w:hAnsi="Times New Roman" w:cs="Times New Roman"/>
                <w:sz w:val="18"/>
                <w:szCs w:val="18"/>
                <w:lang w:eastAsia="ru-RU"/>
              </w:rPr>
              <w:instrText xml:space="preserve"> ADDIN EN.CITE &lt;EndNote&gt;&lt;Cite&gt;&lt;Author&gt;Chuchalov&lt;/Author&gt;&lt;Year&gt;2023&lt;/Year&gt;&lt;RecNum&gt;26&lt;/RecNum&gt;&lt;DisplayText&gt;[11]&lt;/DisplayText&gt;&lt;record&gt;&lt;rec-number&gt;26&lt;/rec-number&gt;&lt;foreign-keys&gt;&lt;key app="EN" db-id="sadxzzvrxaxwzqedsto5rsru5a9zwf9pvdvx"&gt;26&lt;/key&gt;&lt;/foreign-keys&gt;&lt;ref-type name="Journal Article"&gt;17&lt;/ref-type&gt;&lt;contributors&gt;&lt;authors&gt;&lt;author&gt;Chuchalov, Alexander V&lt;/author&gt;&lt;author&gt;Bayminov, Bato A&lt;/author&gt;&lt;author&gt;Folomin, Alexey D&lt;/author&gt;&lt;author&gt;Zabegaeva, Olesya N&lt;/author&gt;&lt;author&gt;Godovikov, Ivan A&lt;/author&gt;&lt;author&gt;Kononova, Elena G&lt;/author&gt;&lt;author&gt;Kosolapov, Alexey F&lt;/author&gt;&lt;author&gt;Semjonov, Sergey L&lt;/author&gt;&lt;author&gt;Vygodskii, Yakov S&lt;/author&gt;&lt;author&gt;Sapozhnikov, Dmitriy A&lt;/author&gt;&lt;/authors&gt;&lt;/contributors&gt;&lt;titles&gt;&lt;title&gt;Autocatalytic one-step high-temperature synthesis of carboxylated polyimides for in-situ high performance applications&lt;/title&gt;&lt;secondary-title&gt;Chemical Engineering Journal&lt;/secondary-title&gt;&lt;/titles&gt;&lt;periodical&gt;&lt;full-title&gt;Chemical Engineering Journal&lt;/full-title&gt;&lt;/periodical&gt;&lt;pages&gt;144902&lt;/pages&gt;&lt;volume&gt;472&lt;/volume&gt;&lt;dates&gt;&lt;year&gt;2023&lt;/year&gt;&lt;/dates&gt;&lt;isbn&gt;1385-8947&lt;/isbn&gt;&lt;urls&gt;&lt;/urls&gt;&lt;/record&gt;&lt;/Cite&gt;&lt;/EndNote&gt;</w:instrText>
            </w:r>
            <w:r w:rsidRPr="00535776">
              <w:rPr>
                <w:rFonts w:ascii="Times New Roman" w:eastAsia="Calibri" w:hAnsi="Times New Roman" w:cs="Times New Roman"/>
                <w:sz w:val="18"/>
                <w:szCs w:val="18"/>
                <w:lang w:eastAsia="ru-RU"/>
              </w:rPr>
              <w:fldChar w:fldCharType="separate"/>
            </w:r>
            <w:r w:rsidRPr="00535776">
              <w:rPr>
                <w:rFonts w:ascii="Times New Roman" w:eastAsia="Calibri" w:hAnsi="Times New Roman" w:cs="Times New Roman"/>
                <w:noProof/>
                <w:sz w:val="18"/>
                <w:szCs w:val="18"/>
                <w:lang w:eastAsia="ru-RU"/>
              </w:rPr>
              <w:t>[</w:t>
            </w:r>
            <w:hyperlink w:anchor="_ENREF_11" w:tooltip="Chuchalov, 2023 #26" w:history="1">
              <w:r w:rsidRPr="00535776">
                <w:rPr>
                  <w:rFonts w:ascii="Times New Roman" w:eastAsia="Calibri" w:hAnsi="Times New Roman" w:cs="Times New Roman"/>
                  <w:noProof/>
                  <w:sz w:val="18"/>
                  <w:szCs w:val="18"/>
                  <w:lang w:eastAsia="ru-RU"/>
                </w:rPr>
                <w:t>11</w:t>
              </w:r>
            </w:hyperlink>
            <w:r w:rsidRPr="00535776">
              <w:rPr>
                <w:rFonts w:ascii="Times New Roman" w:eastAsia="Calibri" w:hAnsi="Times New Roman" w:cs="Times New Roman"/>
                <w:noProof/>
                <w:sz w:val="18"/>
                <w:szCs w:val="18"/>
                <w:lang w:eastAsia="ru-RU"/>
              </w:rPr>
              <w:t>]</w:t>
            </w:r>
            <w:r w:rsidRPr="00535776">
              <w:rPr>
                <w:rFonts w:ascii="Times New Roman" w:eastAsia="Calibri" w:hAnsi="Times New Roman" w:cs="Times New Roman"/>
                <w:sz w:val="18"/>
                <w:szCs w:val="18"/>
                <w:lang w:eastAsia="ru-RU"/>
              </w:rPr>
              <w:fldChar w:fldCharType="end"/>
            </w:r>
          </w:p>
        </w:tc>
      </w:tr>
      <w:tr w:rsidR="00535776" w:rsidRPr="00535776" w14:paraId="562117B3" w14:textId="77777777" w:rsidTr="00535776">
        <w:trPr>
          <w:trHeight w:val="227"/>
          <w:jc w:val="center"/>
        </w:trPr>
        <w:tc>
          <w:tcPr>
            <w:tcW w:w="3354" w:type="dxa"/>
            <w:vAlign w:val="center"/>
          </w:tcPr>
          <w:p w14:paraId="7BDA450E" w14:textId="77777777" w:rsidR="00535776" w:rsidRPr="00535776" w:rsidRDefault="00535776" w:rsidP="00535776">
            <w:pPr>
              <w:spacing w:after="0" w:line="240" w:lineRule="auto"/>
              <w:rPr>
                <w:rFonts w:ascii="Times New Roman" w:eastAsia="Calibri" w:hAnsi="Times New Roman" w:cs="Times New Roman"/>
                <w:sz w:val="18"/>
                <w:szCs w:val="18"/>
                <w:lang w:eastAsia="ru-RU"/>
              </w:rPr>
            </w:pPr>
            <w:proofErr w:type="gramStart"/>
            <w:r w:rsidRPr="00535776">
              <w:rPr>
                <w:rFonts w:ascii="Times New Roman" w:eastAsia="Calibri" w:hAnsi="Times New Roman" w:cs="Times New Roman"/>
                <w:sz w:val="18"/>
                <w:szCs w:val="18"/>
                <w:lang w:val="en-US" w:eastAsia="ru-RU"/>
              </w:rPr>
              <w:t>ODPA:AFL</w:t>
            </w:r>
            <w:proofErr w:type="gramEnd"/>
            <w:r w:rsidRPr="00535776">
              <w:rPr>
                <w:rFonts w:ascii="Times New Roman" w:eastAsia="Calibri" w:hAnsi="Times New Roman" w:cs="Times New Roman"/>
                <w:sz w:val="18"/>
                <w:szCs w:val="18"/>
                <w:vertAlign w:val="superscript"/>
                <w:lang w:eastAsia="ru-RU"/>
              </w:rPr>
              <w:t>2</w:t>
            </w:r>
          </w:p>
        </w:tc>
        <w:tc>
          <w:tcPr>
            <w:tcW w:w="782" w:type="dxa"/>
            <w:vAlign w:val="center"/>
          </w:tcPr>
          <w:p w14:paraId="7F982830" w14:textId="77777777" w:rsidR="00535776" w:rsidRPr="00535776" w:rsidRDefault="00535776" w:rsidP="00535776">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6.0</w:t>
            </w:r>
            <w:r w:rsidRPr="00535776">
              <w:rPr>
                <w:rFonts w:ascii="Times New Roman" w:eastAsia="Calibri" w:hAnsi="Times New Roman" w:cs="Times New Roman"/>
                <w:sz w:val="18"/>
                <w:szCs w:val="18"/>
                <w:lang w:eastAsia="ru-RU"/>
              </w:rPr>
              <w:t>±0.1</w:t>
            </w:r>
          </w:p>
        </w:tc>
        <w:tc>
          <w:tcPr>
            <w:tcW w:w="791" w:type="dxa"/>
            <w:vAlign w:val="center"/>
          </w:tcPr>
          <w:p w14:paraId="0B4AAE41" w14:textId="77777777" w:rsidR="00535776" w:rsidRPr="00535776" w:rsidRDefault="00535776" w:rsidP="00535776">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5.8</w:t>
            </w:r>
            <w:r w:rsidRPr="00535776">
              <w:rPr>
                <w:rFonts w:ascii="Times New Roman" w:eastAsia="Calibri" w:hAnsi="Times New Roman" w:cs="Times New Roman"/>
                <w:sz w:val="18"/>
                <w:szCs w:val="18"/>
                <w:lang w:eastAsia="ru-RU"/>
              </w:rPr>
              <w:t>±0.2</w:t>
            </w:r>
          </w:p>
        </w:tc>
        <w:tc>
          <w:tcPr>
            <w:tcW w:w="790" w:type="dxa"/>
            <w:vAlign w:val="center"/>
          </w:tcPr>
          <w:p w14:paraId="4B0BADFB" w14:textId="77777777" w:rsidR="00535776" w:rsidRPr="00535776" w:rsidRDefault="00535776" w:rsidP="00535776">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5.3</w:t>
            </w:r>
            <w:r w:rsidRPr="00535776">
              <w:rPr>
                <w:rFonts w:ascii="Times New Roman" w:eastAsia="Calibri" w:hAnsi="Times New Roman" w:cs="Times New Roman"/>
                <w:sz w:val="18"/>
                <w:szCs w:val="18"/>
                <w:lang w:eastAsia="ru-RU"/>
              </w:rPr>
              <w:t>±0.5</w:t>
            </w:r>
          </w:p>
        </w:tc>
        <w:tc>
          <w:tcPr>
            <w:tcW w:w="782" w:type="dxa"/>
            <w:vAlign w:val="center"/>
          </w:tcPr>
          <w:p w14:paraId="1A1E6322" w14:textId="55D3D290" w:rsidR="00535776" w:rsidRPr="00535776" w:rsidRDefault="00535776" w:rsidP="00535776">
            <w:pPr>
              <w:spacing w:after="0" w:line="240" w:lineRule="auto"/>
              <w:jc w:val="center"/>
              <w:rPr>
                <w:rFonts w:ascii="Times New Roman" w:eastAsia="Calibri" w:hAnsi="Times New Roman" w:cs="Times New Roman"/>
                <w:sz w:val="18"/>
                <w:szCs w:val="18"/>
                <w:lang w:val="en-US" w:eastAsia="ru-RU"/>
              </w:rPr>
            </w:pPr>
            <w:r>
              <w:rPr>
                <w:rFonts w:ascii="Times New Roman" w:eastAsia="Calibri" w:hAnsi="Times New Roman" w:cs="Times New Roman"/>
                <w:sz w:val="18"/>
                <w:szCs w:val="18"/>
                <w:lang w:val="en-US" w:eastAsia="ru-RU"/>
              </w:rPr>
              <w:t>–</w:t>
            </w:r>
          </w:p>
        </w:tc>
        <w:tc>
          <w:tcPr>
            <w:tcW w:w="798" w:type="dxa"/>
          </w:tcPr>
          <w:p w14:paraId="1ACDC6E0" w14:textId="48C28026" w:rsidR="00535776" w:rsidRPr="00535776" w:rsidRDefault="00535776" w:rsidP="00535776">
            <w:pPr>
              <w:spacing w:after="0" w:line="240" w:lineRule="auto"/>
              <w:jc w:val="center"/>
              <w:rPr>
                <w:rFonts w:ascii="Times New Roman" w:eastAsia="Calibri" w:hAnsi="Times New Roman" w:cs="Times New Roman"/>
                <w:sz w:val="18"/>
                <w:szCs w:val="18"/>
                <w:lang w:val="en-US" w:eastAsia="ru-RU"/>
              </w:rPr>
            </w:pPr>
            <w:r w:rsidRPr="00606CE2">
              <w:rPr>
                <w:rFonts w:ascii="Times New Roman" w:eastAsia="Calibri" w:hAnsi="Times New Roman" w:cs="Times New Roman"/>
                <w:sz w:val="18"/>
                <w:szCs w:val="18"/>
                <w:lang w:val="en-US" w:eastAsia="ru-RU"/>
              </w:rPr>
              <w:t>–</w:t>
            </w:r>
          </w:p>
        </w:tc>
        <w:tc>
          <w:tcPr>
            <w:tcW w:w="777" w:type="dxa"/>
          </w:tcPr>
          <w:p w14:paraId="635349B4" w14:textId="6D9D4960" w:rsidR="00535776" w:rsidRPr="00535776" w:rsidRDefault="00535776" w:rsidP="00535776">
            <w:pPr>
              <w:spacing w:after="0" w:line="240" w:lineRule="auto"/>
              <w:jc w:val="center"/>
              <w:rPr>
                <w:rFonts w:ascii="Times New Roman" w:eastAsia="Calibri" w:hAnsi="Times New Roman" w:cs="Times New Roman"/>
                <w:sz w:val="18"/>
                <w:szCs w:val="18"/>
                <w:lang w:val="en-US" w:eastAsia="ru-RU"/>
              </w:rPr>
            </w:pPr>
            <w:r w:rsidRPr="00606CE2">
              <w:rPr>
                <w:rFonts w:ascii="Times New Roman" w:eastAsia="Calibri" w:hAnsi="Times New Roman" w:cs="Times New Roman"/>
                <w:sz w:val="18"/>
                <w:szCs w:val="18"/>
                <w:lang w:val="en-US" w:eastAsia="ru-RU"/>
              </w:rPr>
              <w:t>–</w:t>
            </w:r>
          </w:p>
        </w:tc>
        <w:tc>
          <w:tcPr>
            <w:tcW w:w="790" w:type="dxa"/>
          </w:tcPr>
          <w:p w14:paraId="0D3F5F6D" w14:textId="2788E216" w:rsidR="00535776" w:rsidRPr="00535776" w:rsidRDefault="00535776" w:rsidP="00535776">
            <w:pPr>
              <w:spacing w:after="0" w:line="240" w:lineRule="auto"/>
              <w:jc w:val="center"/>
              <w:rPr>
                <w:rFonts w:ascii="Times New Roman" w:eastAsia="Calibri" w:hAnsi="Times New Roman" w:cs="Times New Roman"/>
                <w:sz w:val="18"/>
                <w:szCs w:val="18"/>
                <w:lang w:val="en-US" w:eastAsia="ru-RU"/>
              </w:rPr>
            </w:pPr>
            <w:r w:rsidRPr="00606CE2">
              <w:rPr>
                <w:rFonts w:ascii="Times New Roman" w:eastAsia="Calibri" w:hAnsi="Times New Roman" w:cs="Times New Roman"/>
                <w:sz w:val="18"/>
                <w:szCs w:val="18"/>
                <w:lang w:val="en-US" w:eastAsia="ru-RU"/>
              </w:rPr>
              <w:t>–</w:t>
            </w:r>
          </w:p>
        </w:tc>
        <w:tc>
          <w:tcPr>
            <w:tcW w:w="734" w:type="dxa"/>
            <w:vAlign w:val="center"/>
          </w:tcPr>
          <w:p w14:paraId="533C94B0" w14:textId="77777777" w:rsidR="00535776" w:rsidRPr="00535776" w:rsidRDefault="00535776" w:rsidP="00535776">
            <w:pPr>
              <w:spacing w:after="0" w:line="240" w:lineRule="auto"/>
              <w:jc w:val="center"/>
              <w:rPr>
                <w:rFonts w:ascii="Times New Roman" w:eastAsia="Calibri" w:hAnsi="Times New Roman" w:cs="Times New Roman"/>
                <w:sz w:val="18"/>
                <w:szCs w:val="18"/>
                <w:lang w:val="en-US" w:eastAsia="ru-RU"/>
              </w:rPr>
            </w:pPr>
            <w:r w:rsidRPr="00535776">
              <w:rPr>
                <w:rFonts w:ascii="Times New Roman" w:eastAsia="Calibri" w:hAnsi="Times New Roman" w:cs="Times New Roman"/>
                <w:sz w:val="18"/>
                <w:szCs w:val="18"/>
                <w:lang w:val="en-US" w:eastAsia="ru-RU"/>
              </w:rPr>
              <w:fldChar w:fldCharType="begin"/>
            </w:r>
            <w:r w:rsidRPr="00535776">
              <w:rPr>
                <w:rFonts w:ascii="Times New Roman" w:eastAsia="Calibri" w:hAnsi="Times New Roman" w:cs="Times New Roman"/>
                <w:sz w:val="18"/>
                <w:szCs w:val="18"/>
                <w:lang w:val="en-US" w:eastAsia="ru-RU"/>
              </w:rPr>
              <w:instrText xml:space="preserve"> ADDIN EN.CITE &lt;EndNote&gt;&lt;Cite&gt;&lt;Author&gt;Kosolapov&lt;/Author&gt;&lt;Year&gt;2017&lt;/Year&gt;&lt;RecNum&gt;28&lt;/RecNum&gt;&lt;DisplayText&gt;[9]&lt;/DisplayText&gt;&lt;record&gt;&lt;rec-number&gt;28&lt;/rec-number&gt;&lt;foreign-keys&gt;&lt;key app="EN" db-id="sadxzzvrxaxwzqedsto5rsru5a9zwf9pvdvx"&gt;28&lt;/key&gt;&lt;/foreign-keys&gt;&lt;ref-type name="Journal Article"&gt;17&lt;/ref-type&gt;&lt;contributors&gt;&lt;authors&gt;&lt;author&gt;Kosolapov, AF&lt;/author&gt;&lt;author&gt;Plastinin, EA&lt;/author&gt;&lt;author&gt;Semjonov, SL&lt;/author&gt;&lt;author&gt;Bayminov, BA&lt;/author&gt;&lt;author&gt;Sapozhnikov, DA&lt;/author&gt;&lt;author&gt;Alekseeva, DD&lt;/author&gt;&lt;author&gt;Vygodskii, Ya S&lt;/author&gt;&lt;/authors&gt;&lt;/contributors&gt;&lt;titles&gt;&lt;title&gt;Advanced polyimide varnish for optical fiber coating fabrication&lt;/title&gt;&lt;secondary-title&gt;Bulletin of the Lebedev Physics Institute&lt;/secondary-title&gt;&lt;/titles&gt;&lt;periodical&gt;&lt;full-title&gt;Bulletin of the Lebedev Physics Institute&lt;/full-title&gt;&lt;/periodical&gt;&lt;pages&gt;159-162&lt;/pages&gt;&lt;volume&gt;44&lt;/volume&gt;&lt;dates&gt;&lt;year&gt;2017&lt;/year&gt;&lt;/dates&gt;&lt;isbn&gt;1068-3356&lt;/isbn&gt;&lt;urls&gt;&lt;/urls&gt;&lt;/record&gt;&lt;/Cite&gt;&lt;/EndNote&gt;</w:instrText>
            </w:r>
            <w:r w:rsidRPr="00535776">
              <w:rPr>
                <w:rFonts w:ascii="Times New Roman" w:eastAsia="Calibri" w:hAnsi="Times New Roman" w:cs="Times New Roman"/>
                <w:sz w:val="18"/>
                <w:szCs w:val="18"/>
                <w:lang w:val="en-US" w:eastAsia="ru-RU"/>
              </w:rPr>
              <w:fldChar w:fldCharType="separate"/>
            </w:r>
            <w:r w:rsidRPr="00535776">
              <w:rPr>
                <w:rFonts w:ascii="Times New Roman" w:eastAsia="Calibri" w:hAnsi="Times New Roman" w:cs="Times New Roman"/>
                <w:noProof/>
                <w:sz w:val="18"/>
                <w:szCs w:val="18"/>
                <w:lang w:val="en-US" w:eastAsia="ru-RU"/>
              </w:rPr>
              <w:t>[</w:t>
            </w:r>
            <w:hyperlink w:anchor="_ENREF_9" w:tooltip="Kosolapov, 2017 #28" w:history="1">
              <w:r w:rsidRPr="00535776">
                <w:rPr>
                  <w:rFonts w:ascii="Times New Roman" w:eastAsia="Calibri" w:hAnsi="Times New Roman" w:cs="Times New Roman"/>
                  <w:noProof/>
                  <w:sz w:val="18"/>
                  <w:szCs w:val="18"/>
                  <w:lang w:val="en-US" w:eastAsia="ru-RU"/>
                </w:rPr>
                <w:t>9</w:t>
              </w:r>
            </w:hyperlink>
            <w:r w:rsidRPr="00535776">
              <w:rPr>
                <w:rFonts w:ascii="Times New Roman" w:eastAsia="Calibri" w:hAnsi="Times New Roman" w:cs="Times New Roman"/>
                <w:noProof/>
                <w:sz w:val="18"/>
                <w:szCs w:val="18"/>
                <w:lang w:val="en-US" w:eastAsia="ru-RU"/>
              </w:rPr>
              <w:t>]</w:t>
            </w:r>
            <w:r w:rsidRPr="00535776">
              <w:rPr>
                <w:rFonts w:ascii="Times New Roman" w:eastAsia="Calibri" w:hAnsi="Times New Roman" w:cs="Times New Roman"/>
                <w:sz w:val="18"/>
                <w:szCs w:val="18"/>
                <w:lang w:val="en-US" w:eastAsia="ru-RU"/>
              </w:rPr>
              <w:fldChar w:fldCharType="end"/>
            </w:r>
          </w:p>
        </w:tc>
      </w:tr>
      <w:tr w:rsidR="00535776" w:rsidRPr="00535776" w14:paraId="6B9D9295" w14:textId="77777777" w:rsidTr="00535776">
        <w:trPr>
          <w:trHeight w:val="227"/>
          <w:jc w:val="center"/>
        </w:trPr>
        <w:tc>
          <w:tcPr>
            <w:tcW w:w="3354" w:type="dxa"/>
            <w:vAlign w:val="center"/>
          </w:tcPr>
          <w:p w14:paraId="4E972038" w14:textId="77777777" w:rsidR="00535776" w:rsidRPr="00535776" w:rsidRDefault="00535776" w:rsidP="00535776">
            <w:pPr>
              <w:spacing w:after="0" w:line="240" w:lineRule="auto"/>
              <w:rPr>
                <w:rFonts w:ascii="Times New Roman" w:eastAsia="Calibri" w:hAnsi="Times New Roman" w:cs="Times New Roman"/>
                <w:sz w:val="18"/>
                <w:szCs w:val="18"/>
                <w:lang w:val="en-US" w:eastAsia="ru-RU"/>
              </w:rPr>
            </w:pPr>
            <w:r w:rsidRPr="00535776">
              <w:rPr>
                <w:rFonts w:ascii="Times New Roman" w:eastAsia="Calibri" w:hAnsi="Times New Roman" w:cs="Times New Roman"/>
                <w:sz w:val="18"/>
                <w:szCs w:val="18"/>
                <w:lang w:val="en-US" w:eastAsia="ru-RU"/>
              </w:rPr>
              <w:t>BTDA-DABA</w:t>
            </w:r>
            <w:r w:rsidRPr="00535776">
              <w:rPr>
                <w:rFonts w:ascii="Times New Roman" w:eastAsia="Calibri" w:hAnsi="Times New Roman" w:cs="Times New Roman"/>
                <w:sz w:val="18"/>
                <w:szCs w:val="18"/>
                <w:vertAlign w:val="subscript"/>
                <w:lang w:val="en-US" w:eastAsia="ru-RU"/>
              </w:rPr>
              <w:t>0.</w:t>
            </w:r>
            <w:proofErr w:type="gramStart"/>
            <w:r w:rsidRPr="00535776">
              <w:rPr>
                <w:rFonts w:ascii="Times New Roman" w:eastAsia="Calibri" w:hAnsi="Times New Roman" w:cs="Times New Roman"/>
                <w:sz w:val="18"/>
                <w:szCs w:val="18"/>
                <w:vertAlign w:val="subscript"/>
                <w:lang w:val="en-US" w:eastAsia="ru-RU"/>
              </w:rPr>
              <w:t>5</w:t>
            </w:r>
            <w:r w:rsidRPr="00535776">
              <w:rPr>
                <w:rFonts w:ascii="Times New Roman" w:eastAsia="Calibri" w:hAnsi="Times New Roman" w:cs="Times New Roman"/>
                <w:sz w:val="18"/>
                <w:szCs w:val="18"/>
                <w:lang w:val="en-US" w:eastAsia="ru-RU"/>
              </w:rPr>
              <w:t>:AFL</w:t>
            </w:r>
            <w:proofErr w:type="gramEnd"/>
            <w:r w:rsidRPr="00535776">
              <w:rPr>
                <w:rFonts w:ascii="Times New Roman" w:eastAsia="Calibri" w:hAnsi="Times New Roman" w:cs="Times New Roman"/>
                <w:sz w:val="18"/>
                <w:szCs w:val="18"/>
                <w:vertAlign w:val="subscript"/>
                <w:lang w:val="en-US" w:eastAsia="ru-RU"/>
              </w:rPr>
              <w:t>0.5</w:t>
            </w:r>
          </w:p>
        </w:tc>
        <w:tc>
          <w:tcPr>
            <w:tcW w:w="782" w:type="dxa"/>
            <w:vAlign w:val="center"/>
          </w:tcPr>
          <w:p w14:paraId="16BBD74B"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w:t>
            </w:r>
            <w:r w:rsidRPr="00535776">
              <w:rPr>
                <w:rFonts w:ascii="Times New Roman" w:eastAsia="Calibri" w:hAnsi="Times New Roman" w:cs="Times New Roman"/>
                <w:sz w:val="18"/>
                <w:szCs w:val="18"/>
                <w:lang w:eastAsia="ru-RU"/>
              </w:rPr>
              <w:t>1±0.1</w:t>
            </w:r>
          </w:p>
        </w:tc>
        <w:tc>
          <w:tcPr>
            <w:tcW w:w="791" w:type="dxa"/>
            <w:vAlign w:val="center"/>
          </w:tcPr>
          <w:p w14:paraId="3F3F0EA5"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w:t>
            </w:r>
            <w:r w:rsidRPr="00535776">
              <w:rPr>
                <w:rFonts w:ascii="Times New Roman" w:eastAsia="Calibri" w:hAnsi="Times New Roman" w:cs="Times New Roman"/>
                <w:sz w:val="18"/>
                <w:szCs w:val="18"/>
                <w:lang w:eastAsia="ru-RU"/>
              </w:rPr>
              <w:t>3±0.1</w:t>
            </w:r>
          </w:p>
        </w:tc>
        <w:tc>
          <w:tcPr>
            <w:tcW w:w="790" w:type="dxa"/>
            <w:vAlign w:val="center"/>
          </w:tcPr>
          <w:p w14:paraId="7121A4D5"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w:t>
            </w:r>
            <w:r w:rsidRPr="00535776">
              <w:rPr>
                <w:rFonts w:ascii="Times New Roman" w:eastAsia="Calibri" w:hAnsi="Times New Roman" w:cs="Times New Roman"/>
                <w:sz w:val="18"/>
                <w:szCs w:val="18"/>
                <w:lang w:eastAsia="ru-RU"/>
              </w:rPr>
              <w:t>2±0.2</w:t>
            </w:r>
          </w:p>
        </w:tc>
        <w:tc>
          <w:tcPr>
            <w:tcW w:w="782" w:type="dxa"/>
            <w:vAlign w:val="center"/>
          </w:tcPr>
          <w:p w14:paraId="32BD77DD"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w:t>
            </w:r>
            <w:r w:rsidRPr="00535776">
              <w:rPr>
                <w:rFonts w:ascii="Times New Roman" w:eastAsia="Calibri" w:hAnsi="Times New Roman" w:cs="Times New Roman"/>
                <w:sz w:val="18"/>
                <w:szCs w:val="18"/>
                <w:lang w:eastAsia="ru-RU"/>
              </w:rPr>
              <w:t>3±0.1</w:t>
            </w:r>
          </w:p>
        </w:tc>
        <w:tc>
          <w:tcPr>
            <w:tcW w:w="798" w:type="dxa"/>
            <w:vAlign w:val="center"/>
          </w:tcPr>
          <w:p w14:paraId="29AC361F"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w:t>
            </w:r>
            <w:r w:rsidRPr="00535776">
              <w:rPr>
                <w:rFonts w:ascii="Times New Roman" w:eastAsia="Calibri" w:hAnsi="Times New Roman" w:cs="Times New Roman"/>
                <w:sz w:val="18"/>
                <w:szCs w:val="18"/>
                <w:lang w:eastAsia="ru-RU"/>
              </w:rPr>
              <w:t>2±0.1</w:t>
            </w:r>
          </w:p>
        </w:tc>
        <w:tc>
          <w:tcPr>
            <w:tcW w:w="777" w:type="dxa"/>
            <w:vAlign w:val="center"/>
          </w:tcPr>
          <w:p w14:paraId="4EA51F20"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eastAsia="ru-RU"/>
              </w:rPr>
              <w:t>6</w:t>
            </w:r>
            <w:r w:rsidRPr="00535776">
              <w:rPr>
                <w:rFonts w:ascii="Times New Roman" w:eastAsia="Calibri" w:hAnsi="Times New Roman" w:cs="Times New Roman"/>
                <w:sz w:val="18"/>
                <w:szCs w:val="18"/>
                <w:lang w:val="en-US" w:eastAsia="ru-RU"/>
              </w:rPr>
              <w:t>.</w:t>
            </w:r>
            <w:r w:rsidRPr="00535776">
              <w:rPr>
                <w:rFonts w:ascii="Times New Roman" w:eastAsia="Calibri" w:hAnsi="Times New Roman" w:cs="Times New Roman"/>
                <w:sz w:val="18"/>
                <w:szCs w:val="18"/>
                <w:lang w:eastAsia="ru-RU"/>
              </w:rPr>
              <w:t>1±0.2</w:t>
            </w:r>
          </w:p>
        </w:tc>
        <w:tc>
          <w:tcPr>
            <w:tcW w:w="790" w:type="dxa"/>
            <w:vAlign w:val="center"/>
          </w:tcPr>
          <w:p w14:paraId="2FA7DCA0"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3.</w:t>
            </w:r>
            <w:r w:rsidRPr="00535776">
              <w:rPr>
                <w:rFonts w:ascii="Times New Roman" w:eastAsia="Calibri" w:hAnsi="Times New Roman" w:cs="Times New Roman"/>
                <w:sz w:val="18"/>
                <w:szCs w:val="18"/>
                <w:lang w:eastAsia="ru-RU"/>
              </w:rPr>
              <w:t>9±1.6</w:t>
            </w:r>
          </w:p>
        </w:tc>
        <w:tc>
          <w:tcPr>
            <w:tcW w:w="734" w:type="dxa"/>
            <w:vAlign w:val="center"/>
          </w:tcPr>
          <w:p w14:paraId="55C7C356" w14:textId="77777777" w:rsidR="00535776" w:rsidRPr="00535776" w:rsidRDefault="00535776" w:rsidP="00926993">
            <w:pPr>
              <w:spacing w:after="0" w:line="240" w:lineRule="auto"/>
              <w:jc w:val="center"/>
              <w:rPr>
                <w:rFonts w:ascii="Times New Roman" w:eastAsia="Calibri" w:hAnsi="Times New Roman" w:cs="Times New Roman"/>
                <w:sz w:val="18"/>
                <w:szCs w:val="18"/>
                <w:lang w:eastAsia="ru-RU"/>
              </w:rPr>
            </w:pPr>
            <w:r w:rsidRPr="00535776">
              <w:rPr>
                <w:rFonts w:ascii="Times New Roman" w:eastAsia="Calibri" w:hAnsi="Times New Roman" w:cs="Times New Roman"/>
                <w:sz w:val="18"/>
                <w:szCs w:val="18"/>
                <w:lang w:eastAsia="ru-RU"/>
              </w:rPr>
              <w:fldChar w:fldCharType="begin"/>
            </w:r>
            <w:r w:rsidRPr="00535776">
              <w:rPr>
                <w:rFonts w:ascii="Times New Roman" w:eastAsia="Calibri" w:hAnsi="Times New Roman" w:cs="Times New Roman"/>
                <w:sz w:val="18"/>
                <w:szCs w:val="18"/>
                <w:lang w:eastAsia="ru-RU"/>
              </w:rPr>
              <w:instrText xml:space="preserve"> ADDIN EN.CITE &lt;EndNote&gt;&lt;Cite&gt;&lt;Author&gt;Chuchalov&lt;/Author&gt;&lt;Year&gt;2023&lt;/Year&gt;&lt;RecNum&gt;26&lt;/RecNum&gt;&lt;DisplayText&gt;[11]&lt;/DisplayText&gt;&lt;record&gt;&lt;rec-number&gt;26&lt;/rec-number&gt;&lt;foreign-keys&gt;&lt;key app="EN" db-id="sadxzzvrxaxwzqedsto5rsru5a9zwf9pvdvx"&gt;26&lt;/key&gt;&lt;/foreign-keys&gt;&lt;ref-type name="Journal Article"&gt;17&lt;/ref-type&gt;&lt;contributors&gt;&lt;authors&gt;&lt;author&gt;Chuchalov, Alexander V&lt;/author&gt;&lt;author&gt;Bayminov, Bato A&lt;/author&gt;&lt;author&gt;Folomin, Alexey D&lt;/author&gt;&lt;author&gt;Zabegaeva, Olesya N&lt;/author&gt;&lt;author&gt;Godovikov, Ivan A&lt;/author&gt;&lt;author&gt;Kononova, Elena G&lt;/author&gt;&lt;author&gt;Kosolapov, Alexey F&lt;/author&gt;&lt;author&gt;Semjonov, Sergey L&lt;/author&gt;&lt;author&gt;Vygodskii, Yakov S&lt;/author&gt;&lt;author&gt;Sapozhnikov, Dmitriy A&lt;/author&gt;&lt;/authors&gt;&lt;/contributors&gt;&lt;titles&gt;&lt;title&gt;Autocatalytic one-step high-temperature synthesis of carboxylated polyimides for in-situ high performance applications&lt;/title&gt;&lt;secondary-title&gt;Chemical Engineering Journal&lt;/secondary-title&gt;&lt;/titles&gt;&lt;periodical&gt;&lt;full-title&gt;Chemical Engineering Journal&lt;/full-title&gt;&lt;/periodical&gt;&lt;pages&gt;144902&lt;/pages&gt;&lt;volume&gt;472&lt;/volume&gt;&lt;dates&gt;&lt;year&gt;2023&lt;/year&gt;&lt;/dates&gt;&lt;isbn&gt;1385-8947&lt;/isbn&gt;&lt;urls&gt;&lt;/urls&gt;&lt;/record&gt;&lt;/Cite&gt;&lt;/EndNote&gt;</w:instrText>
            </w:r>
            <w:r w:rsidRPr="00535776">
              <w:rPr>
                <w:rFonts w:ascii="Times New Roman" w:eastAsia="Calibri" w:hAnsi="Times New Roman" w:cs="Times New Roman"/>
                <w:sz w:val="18"/>
                <w:szCs w:val="18"/>
                <w:lang w:eastAsia="ru-RU"/>
              </w:rPr>
              <w:fldChar w:fldCharType="separate"/>
            </w:r>
            <w:r w:rsidRPr="00535776">
              <w:rPr>
                <w:rFonts w:ascii="Times New Roman" w:eastAsia="Calibri" w:hAnsi="Times New Roman" w:cs="Times New Roman"/>
                <w:noProof/>
                <w:sz w:val="18"/>
                <w:szCs w:val="18"/>
                <w:lang w:eastAsia="ru-RU"/>
              </w:rPr>
              <w:t>[</w:t>
            </w:r>
            <w:hyperlink w:anchor="_ENREF_11" w:tooltip="Chuchalov, 2023 #26" w:history="1">
              <w:r w:rsidRPr="00535776">
                <w:rPr>
                  <w:rFonts w:ascii="Times New Roman" w:eastAsia="Calibri" w:hAnsi="Times New Roman" w:cs="Times New Roman"/>
                  <w:noProof/>
                  <w:sz w:val="18"/>
                  <w:szCs w:val="18"/>
                  <w:lang w:eastAsia="ru-RU"/>
                </w:rPr>
                <w:t>11</w:t>
              </w:r>
            </w:hyperlink>
            <w:r w:rsidRPr="00535776">
              <w:rPr>
                <w:rFonts w:ascii="Times New Roman" w:eastAsia="Calibri" w:hAnsi="Times New Roman" w:cs="Times New Roman"/>
                <w:noProof/>
                <w:sz w:val="18"/>
                <w:szCs w:val="18"/>
                <w:lang w:eastAsia="ru-RU"/>
              </w:rPr>
              <w:t>]</w:t>
            </w:r>
            <w:r w:rsidRPr="00535776">
              <w:rPr>
                <w:rFonts w:ascii="Times New Roman" w:eastAsia="Calibri" w:hAnsi="Times New Roman" w:cs="Times New Roman"/>
                <w:sz w:val="18"/>
                <w:szCs w:val="18"/>
                <w:lang w:eastAsia="ru-RU"/>
              </w:rPr>
              <w:fldChar w:fldCharType="end"/>
            </w:r>
          </w:p>
        </w:tc>
      </w:tr>
      <w:tr w:rsidR="00535776" w:rsidRPr="00535776" w14:paraId="1A302E1B" w14:textId="77777777" w:rsidTr="00535776">
        <w:trPr>
          <w:trHeight w:val="227"/>
          <w:jc w:val="center"/>
        </w:trPr>
        <w:tc>
          <w:tcPr>
            <w:tcW w:w="3354" w:type="dxa"/>
            <w:vAlign w:val="center"/>
          </w:tcPr>
          <w:p w14:paraId="170D3DE4" w14:textId="77777777" w:rsidR="00535776" w:rsidRPr="00535776" w:rsidRDefault="00535776" w:rsidP="00535776">
            <w:pPr>
              <w:spacing w:after="0" w:line="240" w:lineRule="auto"/>
              <w:rPr>
                <w:rFonts w:ascii="Times New Roman" w:eastAsia="Calibri" w:hAnsi="Times New Roman" w:cs="Times New Roman"/>
                <w:sz w:val="18"/>
                <w:szCs w:val="18"/>
                <w:lang w:val="en-US" w:eastAsia="ru-RU"/>
              </w:rPr>
            </w:pPr>
            <w:r w:rsidRPr="00535776">
              <w:rPr>
                <w:rFonts w:ascii="Times New Roman" w:eastAsia="Calibri" w:hAnsi="Times New Roman" w:cs="Times New Roman"/>
                <w:sz w:val="18"/>
                <w:szCs w:val="18"/>
                <w:lang w:val="en-US" w:eastAsia="ru-RU"/>
              </w:rPr>
              <w:t>6</w:t>
            </w:r>
            <w:proofErr w:type="gramStart"/>
            <w:r w:rsidRPr="00535776">
              <w:rPr>
                <w:rFonts w:ascii="Times New Roman" w:eastAsia="Calibri" w:hAnsi="Times New Roman" w:cs="Times New Roman"/>
                <w:sz w:val="18"/>
                <w:szCs w:val="18"/>
                <w:lang w:val="en-US" w:eastAsia="ru-RU"/>
              </w:rPr>
              <w:t>FDA:TFDB</w:t>
            </w:r>
            <w:proofErr w:type="gramEnd"/>
            <w:r w:rsidRPr="00535776">
              <w:rPr>
                <w:rFonts w:ascii="Times New Roman" w:eastAsia="Calibri" w:hAnsi="Times New Roman" w:cs="Times New Roman"/>
                <w:sz w:val="18"/>
                <w:szCs w:val="18"/>
                <w:lang w:val="en-US" w:eastAsia="ru-RU"/>
              </w:rPr>
              <w:t>:TPC</w:t>
            </w:r>
          </w:p>
        </w:tc>
        <w:tc>
          <w:tcPr>
            <w:tcW w:w="782" w:type="dxa"/>
            <w:vAlign w:val="center"/>
          </w:tcPr>
          <w:p w14:paraId="720C0CB2"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6.0</w:t>
            </w:r>
            <w:r w:rsidRPr="00535776">
              <w:rPr>
                <w:rFonts w:ascii="Times New Roman" w:eastAsia="Calibri" w:hAnsi="Times New Roman" w:cs="Times New Roman"/>
                <w:sz w:val="18"/>
                <w:szCs w:val="18"/>
                <w:lang w:eastAsia="ru-RU"/>
              </w:rPr>
              <w:t>±0.6</w:t>
            </w:r>
          </w:p>
        </w:tc>
        <w:tc>
          <w:tcPr>
            <w:tcW w:w="791" w:type="dxa"/>
            <w:vAlign w:val="center"/>
          </w:tcPr>
          <w:p w14:paraId="535003B2"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6.3</w:t>
            </w:r>
            <w:r w:rsidRPr="00535776">
              <w:rPr>
                <w:rFonts w:ascii="Times New Roman" w:eastAsia="Calibri" w:hAnsi="Times New Roman" w:cs="Times New Roman"/>
                <w:sz w:val="18"/>
                <w:szCs w:val="18"/>
                <w:lang w:eastAsia="ru-RU"/>
              </w:rPr>
              <w:t>±0.4</w:t>
            </w:r>
          </w:p>
        </w:tc>
        <w:tc>
          <w:tcPr>
            <w:tcW w:w="790" w:type="dxa"/>
            <w:vAlign w:val="center"/>
          </w:tcPr>
          <w:p w14:paraId="3FAAA765"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6.2</w:t>
            </w:r>
            <w:r w:rsidRPr="00535776">
              <w:rPr>
                <w:rFonts w:ascii="Times New Roman" w:eastAsia="Calibri" w:hAnsi="Times New Roman" w:cs="Times New Roman"/>
                <w:sz w:val="18"/>
                <w:szCs w:val="18"/>
                <w:lang w:eastAsia="ru-RU"/>
              </w:rPr>
              <w:t>±0.8</w:t>
            </w:r>
          </w:p>
        </w:tc>
        <w:tc>
          <w:tcPr>
            <w:tcW w:w="782" w:type="dxa"/>
            <w:vAlign w:val="center"/>
          </w:tcPr>
          <w:p w14:paraId="10E49E78"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5.</w:t>
            </w:r>
            <w:r w:rsidRPr="00535776">
              <w:rPr>
                <w:rFonts w:ascii="Times New Roman" w:eastAsia="Calibri" w:hAnsi="Times New Roman" w:cs="Times New Roman"/>
                <w:sz w:val="18"/>
                <w:szCs w:val="18"/>
                <w:lang w:eastAsia="ru-RU"/>
              </w:rPr>
              <w:t>8±1.3</w:t>
            </w:r>
          </w:p>
        </w:tc>
        <w:tc>
          <w:tcPr>
            <w:tcW w:w="798" w:type="dxa"/>
            <w:vAlign w:val="center"/>
          </w:tcPr>
          <w:p w14:paraId="2DA00DBA"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6.0</w:t>
            </w:r>
            <w:r w:rsidRPr="00535776">
              <w:rPr>
                <w:rFonts w:ascii="Times New Roman" w:eastAsia="Calibri" w:hAnsi="Times New Roman" w:cs="Times New Roman"/>
                <w:sz w:val="18"/>
                <w:szCs w:val="18"/>
                <w:lang w:eastAsia="ru-RU"/>
              </w:rPr>
              <w:t>±1.2</w:t>
            </w:r>
          </w:p>
        </w:tc>
        <w:tc>
          <w:tcPr>
            <w:tcW w:w="777" w:type="dxa"/>
            <w:vAlign w:val="center"/>
          </w:tcPr>
          <w:p w14:paraId="703B71E2"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4.</w:t>
            </w:r>
            <w:r w:rsidRPr="00535776">
              <w:rPr>
                <w:rFonts w:ascii="Times New Roman" w:eastAsia="Calibri" w:hAnsi="Times New Roman" w:cs="Times New Roman"/>
                <w:sz w:val="18"/>
                <w:szCs w:val="18"/>
                <w:lang w:eastAsia="ru-RU"/>
              </w:rPr>
              <w:t>7±1.3</w:t>
            </w:r>
          </w:p>
        </w:tc>
        <w:tc>
          <w:tcPr>
            <w:tcW w:w="790" w:type="dxa"/>
            <w:vAlign w:val="center"/>
          </w:tcPr>
          <w:p w14:paraId="338CD8B9"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yellow"/>
                <w:lang w:val="en-US" w:eastAsia="ru-RU"/>
              </w:rPr>
            </w:pPr>
            <w:r w:rsidRPr="00535776">
              <w:rPr>
                <w:rFonts w:ascii="Times New Roman" w:eastAsia="Calibri" w:hAnsi="Times New Roman" w:cs="Times New Roman"/>
                <w:sz w:val="18"/>
                <w:szCs w:val="18"/>
                <w:lang w:val="en-US" w:eastAsia="ru-RU"/>
              </w:rPr>
              <w:t>3.1</w:t>
            </w:r>
            <w:r w:rsidRPr="00535776">
              <w:rPr>
                <w:rFonts w:ascii="Times New Roman" w:eastAsia="Calibri" w:hAnsi="Times New Roman" w:cs="Times New Roman"/>
                <w:sz w:val="18"/>
                <w:szCs w:val="18"/>
                <w:lang w:eastAsia="ru-RU"/>
              </w:rPr>
              <w:t>±0.9</w:t>
            </w:r>
          </w:p>
        </w:tc>
        <w:tc>
          <w:tcPr>
            <w:tcW w:w="734" w:type="dxa"/>
            <w:vAlign w:val="center"/>
          </w:tcPr>
          <w:p w14:paraId="3D630128"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eastAsia="Calibri" w:hAnsi="Times New Roman" w:cs="Times New Roman"/>
                <w:sz w:val="18"/>
                <w:szCs w:val="18"/>
                <w:lang w:val="en-US" w:eastAsia="ru-RU"/>
              </w:rPr>
              <w:fldChar w:fldCharType="begin"/>
            </w:r>
            <w:r w:rsidRPr="00535776">
              <w:rPr>
                <w:rFonts w:ascii="Times New Roman" w:eastAsia="Calibri" w:hAnsi="Times New Roman" w:cs="Times New Roman"/>
                <w:sz w:val="18"/>
                <w:szCs w:val="18"/>
                <w:lang w:val="en-US" w:eastAsia="ru-RU"/>
              </w:rPr>
              <w:instrText xml:space="preserve"> ADDIN EN.CITE &lt;EndNote&gt;&lt;Cite&gt;&lt;Author&gt;Zabegaeva&lt;/Author&gt;&lt;Year&gt;2024&lt;/Year&gt;&lt;RecNum&gt;27&lt;/RecNum&gt;&lt;DisplayText&gt;[10]&lt;/DisplayText&gt;&lt;record&gt;&lt;rec-number&gt;27&lt;/rec-number&gt;&lt;foreign-keys&gt;&lt;key app="EN" db-id="sadxzzvrxaxwzqedsto5rsru5a9zwf9pvdvx"&gt;27&lt;/key&gt;&lt;/foreign-keys&gt;&lt;ref-type name="Journal Article"&gt;17&lt;/ref-type&gt;&lt;contributors&gt;&lt;authors&gt;&lt;author&gt;Zabegaeva, Olesya N&lt;/author&gt;&lt;author&gt;Kosolapov, Alexey F&lt;/author&gt;&lt;author&gt;Semjonov, Sergei L&lt;/author&gt;&lt;author&gt;Ezernitskaya, Mariam G&lt;/author&gt;&lt;author&gt;Afanasyev, Egor S&lt;/author&gt;&lt;author&gt;Godovikov, Ivan A&lt;/author&gt;&lt;author&gt;Chuchalov, Alexander V&lt;/author&gt;&lt;author&gt;Sapozhnikov, Dmitriy A&lt;/author&gt;&lt;/authors&gt;&lt;/contributors&gt;&lt;titles&gt;&lt;title&gt;Polyamide-imides as novel high performance primary protective coatings of silica optical fibers: Influence of the structure and molecular weight&lt;/title&gt;&lt;secondary-title&gt;Reactive and Functional Polymers&lt;/secondary-title&gt;&lt;/titles&gt;&lt;periodical&gt;&lt;full-title&gt;Reactive and Functional Polymers&lt;/full-title&gt;&lt;/periodical&gt;&lt;pages&gt;105775&lt;/pages&gt;&lt;volume&gt;194&lt;/volume&gt;&lt;dates&gt;&lt;year&gt;2024&lt;/year&gt;&lt;/dates&gt;&lt;isbn&gt;1381-5148&lt;/isbn&gt;&lt;urls&gt;&lt;/urls&gt;&lt;/record&gt;&lt;/Cite&gt;&lt;/EndNote&gt;</w:instrText>
            </w:r>
            <w:r w:rsidRPr="00535776">
              <w:rPr>
                <w:rFonts w:ascii="Times New Roman" w:eastAsia="Calibri" w:hAnsi="Times New Roman" w:cs="Times New Roman"/>
                <w:sz w:val="18"/>
                <w:szCs w:val="18"/>
                <w:lang w:val="en-US" w:eastAsia="ru-RU"/>
              </w:rPr>
              <w:fldChar w:fldCharType="separate"/>
            </w:r>
            <w:r w:rsidRPr="00535776">
              <w:rPr>
                <w:rFonts w:ascii="Times New Roman" w:eastAsia="Calibri" w:hAnsi="Times New Roman" w:cs="Times New Roman"/>
                <w:noProof/>
                <w:sz w:val="18"/>
                <w:szCs w:val="18"/>
                <w:lang w:val="en-US" w:eastAsia="ru-RU"/>
              </w:rPr>
              <w:t>[</w:t>
            </w:r>
            <w:hyperlink w:anchor="_ENREF_10" w:tooltip="Zabegaeva, 2024 #27" w:history="1">
              <w:r w:rsidRPr="00535776">
                <w:rPr>
                  <w:rFonts w:ascii="Times New Roman" w:eastAsia="Calibri" w:hAnsi="Times New Roman" w:cs="Times New Roman"/>
                  <w:noProof/>
                  <w:sz w:val="18"/>
                  <w:szCs w:val="18"/>
                  <w:lang w:val="en-US" w:eastAsia="ru-RU"/>
                </w:rPr>
                <w:t>10</w:t>
              </w:r>
            </w:hyperlink>
            <w:r w:rsidRPr="00535776">
              <w:rPr>
                <w:rFonts w:ascii="Times New Roman" w:eastAsia="Calibri" w:hAnsi="Times New Roman" w:cs="Times New Roman"/>
                <w:noProof/>
                <w:sz w:val="18"/>
                <w:szCs w:val="18"/>
                <w:lang w:val="en-US" w:eastAsia="ru-RU"/>
              </w:rPr>
              <w:t>]</w:t>
            </w:r>
            <w:r w:rsidRPr="00535776">
              <w:rPr>
                <w:rFonts w:ascii="Times New Roman" w:eastAsia="Calibri" w:hAnsi="Times New Roman" w:cs="Times New Roman"/>
                <w:sz w:val="18"/>
                <w:szCs w:val="18"/>
                <w:lang w:val="en-US" w:eastAsia="ru-RU"/>
              </w:rPr>
              <w:fldChar w:fldCharType="end"/>
            </w:r>
          </w:p>
        </w:tc>
      </w:tr>
      <w:tr w:rsidR="00535776" w:rsidRPr="00535776" w14:paraId="1C05A235" w14:textId="77777777" w:rsidTr="00535776">
        <w:trPr>
          <w:trHeight w:val="227"/>
          <w:jc w:val="center"/>
        </w:trPr>
        <w:tc>
          <w:tcPr>
            <w:tcW w:w="3354" w:type="dxa"/>
            <w:tcBorders>
              <w:bottom w:val="single" w:sz="4" w:space="0" w:color="auto"/>
            </w:tcBorders>
            <w:vAlign w:val="center"/>
          </w:tcPr>
          <w:p w14:paraId="45657BBA" w14:textId="77777777" w:rsidR="00535776" w:rsidRPr="00535776" w:rsidRDefault="00535776" w:rsidP="00535776">
            <w:pPr>
              <w:spacing w:after="0" w:line="240" w:lineRule="auto"/>
              <w:rPr>
                <w:rFonts w:ascii="Times New Roman" w:eastAsia="Calibri" w:hAnsi="Times New Roman" w:cs="Times New Roman"/>
                <w:sz w:val="18"/>
                <w:szCs w:val="18"/>
                <w:lang w:val="en-US" w:eastAsia="ru-RU"/>
              </w:rPr>
            </w:pPr>
            <w:proofErr w:type="spellStart"/>
            <w:r w:rsidRPr="00535776">
              <w:rPr>
                <w:rFonts w:ascii="Times New Roman" w:eastAsia="Calibri" w:hAnsi="Times New Roman" w:cs="Times New Roman"/>
                <w:sz w:val="18"/>
                <w:szCs w:val="18"/>
                <w:lang w:val="en-US" w:eastAsia="ru-RU"/>
              </w:rPr>
              <w:t>PolyBDDA</w:t>
            </w:r>
            <w:proofErr w:type="spellEnd"/>
            <w:r w:rsidRPr="00535776">
              <w:rPr>
                <w:rFonts w:ascii="Times New Roman" w:eastAsia="Calibri" w:hAnsi="Times New Roman" w:cs="Times New Roman"/>
                <w:sz w:val="18"/>
                <w:szCs w:val="18"/>
                <w:lang w:val="en-US" w:eastAsia="ru-RU"/>
              </w:rPr>
              <w:t>/6FDA-AFL</w:t>
            </w:r>
            <w:r w:rsidRPr="00535776">
              <w:rPr>
                <w:rFonts w:ascii="Times New Roman" w:eastAsia="Calibri" w:hAnsi="Times New Roman" w:cs="Times New Roman"/>
                <w:sz w:val="18"/>
                <w:szCs w:val="18"/>
                <w:vertAlign w:val="subscript"/>
                <w:lang w:val="en-US" w:eastAsia="ru-RU"/>
              </w:rPr>
              <w:t>0.75</w:t>
            </w:r>
            <w:r w:rsidRPr="00535776">
              <w:rPr>
                <w:rFonts w:ascii="Times New Roman" w:eastAsia="Calibri" w:hAnsi="Times New Roman" w:cs="Times New Roman"/>
                <w:sz w:val="18"/>
                <w:szCs w:val="18"/>
                <w:lang w:val="en-US" w:eastAsia="ru-RU"/>
              </w:rPr>
              <w:t>:6FpDA</w:t>
            </w:r>
            <w:r w:rsidRPr="00535776">
              <w:rPr>
                <w:rFonts w:ascii="Times New Roman" w:eastAsia="Calibri" w:hAnsi="Times New Roman" w:cs="Times New Roman"/>
                <w:sz w:val="18"/>
                <w:szCs w:val="18"/>
                <w:vertAlign w:val="subscript"/>
                <w:lang w:val="en-US" w:eastAsia="ru-RU"/>
              </w:rPr>
              <w:t>0.25</w:t>
            </w:r>
          </w:p>
        </w:tc>
        <w:tc>
          <w:tcPr>
            <w:tcW w:w="782" w:type="dxa"/>
            <w:tcBorders>
              <w:bottom w:val="single" w:sz="4" w:space="0" w:color="auto"/>
            </w:tcBorders>
            <w:vAlign w:val="center"/>
          </w:tcPr>
          <w:p w14:paraId="61487811"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5.8±0.1</w:t>
            </w:r>
          </w:p>
        </w:tc>
        <w:tc>
          <w:tcPr>
            <w:tcW w:w="791" w:type="dxa"/>
            <w:tcBorders>
              <w:bottom w:val="single" w:sz="4" w:space="0" w:color="auto"/>
            </w:tcBorders>
            <w:vAlign w:val="center"/>
          </w:tcPr>
          <w:p w14:paraId="34331ACA"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6.1±0.3</w:t>
            </w:r>
          </w:p>
        </w:tc>
        <w:tc>
          <w:tcPr>
            <w:tcW w:w="790" w:type="dxa"/>
            <w:tcBorders>
              <w:bottom w:val="single" w:sz="4" w:space="0" w:color="auto"/>
            </w:tcBorders>
            <w:vAlign w:val="center"/>
          </w:tcPr>
          <w:p w14:paraId="27977F77"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6.0±0.1</w:t>
            </w:r>
          </w:p>
        </w:tc>
        <w:tc>
          <w:tcPr>
            <w:tcW w:w="782" w:type="dxa"/>
            <w:tcBorders>
              <w:bottom w:val="single" w:sz="4" w:space="0" w:color="auto"/>
            </w:tcBorders>
            <w:vAlign w:val="center"/>
          </w:tcPr>
          <w:p w14:paraId="7A01C807"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6.0±0.1</w:t>
            </w:r>
          </w:p>
        </w:tc>
        <w:tc>
          <w:tcPr>
            <w:tcW w:w="798" w:type="dxa"/>
            <w:tcBorders>
              <w:bottom w:val="single" w:sz="4" w:space="0" w:color="auto"/>
            </w:tcBorders>
            <w:vAlign w:val="center"/>
          </w:tcPr>
          <w:p w14:paraId="31639F8B"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6.0±0.6</w:t>
            </w:r>
          </w:p>
        </w:tc>
        <w:tc>
          <w:tcPr>
            <w:tcW w:w="777" w:type="dxa"/>
            <w:tcBorders>
              <w:bottom w:val="single" w:sz="4" w:space="0" w:color="auto"/>
            </w:tcBorders>
            <w:vAlign w:val="center"/>
          </w:tcPr>
          <w:p w14:paraId="55EC59A8"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6.0±0.8</w:t>
            </w:r>
          </w:p>
        </w:tc>
        <w:tc>
          <w:tcPr>
            <w:tcW w:w="790" w:type="dxa"/>
            <w:tcBorders>
              <w:bottom w:val="single" w:sz="4" w:space="0" w:color="auto"/>
            </w:tcBorders>
            <w:vAlign w:val="center"/>
          </w:tcPr>
          <w:p w14:paraId="67386AC7" w14:textId="77777777" w:rsidR="00535776" w:rsidRPr="00535776" w:rsidRDefault="00535776" w:rsidP="00926993">
            <w:pPr>
              <w:spacing w:after="0" w:line="240" w:lineRule="auto"/>
              <w:jc w:val="center"/>
              <w:rPr>
                <w:rFonts w:ascii="Times New Roman" w:eastAsia="Calibri" w:hAnsi="Times New Roman" w:cs="Times New Roman"/>
                <w:sz w:val="18"/>
                <w:szCs w:val="18"/>
                <w:lang w:val="en-US" w:eastAsia="ru-RU"/>
              </w:rPr>
            </w:pPr>
            <w:r w:rsidRPr="00535776">
              <w:rPr>
                <w:rFonts w:ascii="Times New Roman" w:hAnsi="Times New Roman" w:cs="Times New Roman"/>
                <w:sz w:val="18"/>
              </w:rPr>
              <w:t>5.7±0.5</w:t>
            </w:r>
          </w:p>
        </w:tc>
        <w:tc>
          <w:tcPr>
            <w:tcW w:w="734" w:type="dxa"/>
            <w:tcBorders>
              <w:bottom w:val="single" w:sz="4" w:space="0" w:color="auto"/>
            </w:tcBorders>
            <w:vAlign w:val="center"/>
          </w:tcPr>
          <w:p w14:paraId="7A6551F2" w14:textId="77777777" w:rsidR="00535776" w:rsidRPr="00535776" w:rsidRDefault="00535776" w:rsidP="00926993">
            <w:pPr>
              <w:spacing w:after="0" w:line="240" w:lineRule="auto"/>
              <w:jc w:val="center"/>
              <w:rPr>
                <w:rFonts w:ascii="Times New Roman" w:eastAsia="Calibri" w:hAnsi="Times New Roman" w:cs="Times New Roman"/>
                <w:sz w:val="18"/>
                <w:szCs w:val="18"/>
                <w:highlight w:val="green"/>
                <w:lang w:val="en-US" w:eastAsia="ru-RU"/>
              </w:rPr>
            </w:pPr>
          </w:p>
        </w:tc>
      </w:tr>
    </w:tbl>
    <w:p w14:paraId="1F2C974F" w14:textId="31F4D6AE" w:rsidR="00535776" w:rsidRPr="00535776" w:rsidRDefault="00535776" w:rsidP="00535776">
      <w:pPr>
        <w:pStyle w:val="af5"/>
        <w:spacing w:before="60" w:line="276" w:lineRule="auto"/>
        <w:rPr>
          <w:rFonts w:ascii="Times New Roman" w:hAnsi="Times New Roman" w:cs="Times New Roman"/>
          <w:sz w:val="16"/>
          <w:lang w:val="en-US" w:eastAsia="ru-RU"/>
        </w:rPr>
      </w:pPr>
      <w:r w:rsidRPr="00535776">
        <w:rPr>
          <w:rFonts w:ascii="Times New Roman" w:hAnsi="Times New Roman" w:cs="Times New Roman"/>
          <w:b/>
          <w:bCs/>
          <w:i/>
          <w:iCs/>
          <w:sz w:val="16"/>
          <w:vertAlign w:val="superscript"/>
          <w:lang w:val="en-US" w:eastAsia="ru-RU"/>
        </w:rPr>
        <w:t>a</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commercial</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optical</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fiber</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with</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the</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PI</w:t>
      </w:r>
      <w:r w:rsidRPr="00535776">
        <w:rPr>
          <w:rFonts w:ascii="Times New Roman" w:hAnsi="Times New Roman" w:cs="Times New Roman"/>
          <w:sz w:val="16"/>
          <w:lang w:val="en-US" w:eastAsia="ru-RU"/>
        </w:rPr>
        <w:t xml:space="preserve"> </w:t>
      </w:r>
      <w:r>
        <w:rPr>
          <w:rFonts w:ascii="Times New Roman" w:hAnsi="Times New Roman" w:cs="Times New Roman"/>
          <w:sz w:val="16"/>
          <w:lang w:val="en-US" w:eastAsia="ru-RU"/>
        </w:rPr>
        <w:t>coating</w:t>
      </w:r>
      <w:r w:rsidRPr="00535776">
        <w:rPr>
          <w:rFonts w:ascii="Times New Roman" w:hAnsi="Times New Roman" w:cs="Times New Roman"/>
          <w:sz w:val="16"/>
          <w:lang w:val="en-US" w:eastAsia="ru-RU"/>
        </w:rPr>
        <w:t>;</w:t>
      </w:r>
    </w:p>
    <w:p w14:paraId="233A0D96" w14:textId="2D2D806A" w:rsidR="00C871E6" w:rsidRPr="00535776" w:rsidRDefault="00535776" w:rsidP="00535776">
      <w:pPr>
        <w:jc w:val="both"/>
        <w:rPr>
          <w:rFonts w:ascii="Times New Roman" w:hAnsi="Times New Roman" w:cs="Times New Roman"/>
          <w:bCs/>
          <w:sz w:val="18"/>
          <w:szCs w:val="18"/>
          <w:lang w:val="en-US"/>
        </w:rPr>
      </w:pPr>
      <w:r w:rsidRPr="00535776">
        <w:rPr>
          <w:rFonts w:ascii="Times New Roman" w:hAnsi="Times New Roman" w:cs="Times New Roman"/>
          <w:b/>
          <w:bCs/>
          <w:i/>
          <w:iCs/>
          <w:sz w:val="16"/>
          <w:vertAlign w:val="superscript"/>
          <w:lang w:val="en-US" w:eastAsia="ru-RU"/>
        </w:rPr>
        <w:t>b</w:t>
      </w:r>
      <w:r w:rsidRPr="00535776">
        <w:rPr>
          <w:rFonts w:ascii="Times New Roman" w:hAnsi="Times New Roman" w:cs="Times New Roman"/>
          <w:sz w:val="16"/>
          <w:lang w:val="en-US" w:eastAsia="ru-RU"/>
        </w:rPr>
        <w:t xml:space="preserve"> 3-</w:t>
      </w:r>
      <w:r>
        <w:rPr>
          <w:rFonts w:ascii="Times New Roman" w:hAnsi="Times New Roman" w:cs="Times New Roman"/>
          <w:sz w:val="16"/>
          <w:lang w:val="en-US" w:eastAsia="ru-RU"/>
        </w:rPr>
        <w:t>aminopropyltriethoxysilane</w:t>
      </w:r>
      <w:r w:rsidRPr="00535776">
        <w:rPr>
          <w:rFonts w:ascii="Times New Roman" w:hAnsi="Times New Roman" w:cs="Times New Roman"/>
          <w:sz w:val="16"/>
          <w:lang w:val="en-US" w:eastAsia="ru-RU"/>
        </w:rPr>
        <w:t xml:space="preserve"> (2 </w:t>
      </w:r>
      <w:proofErr w:type="spellStart"/>
      <w:r>
        <w:rPr>
          <w:rFonts w:ascii="Times New Roman" w:hAnsi="Times New Roman" w:cs="Times New Roman"/>
          <w:sz w:val="16"/>
          <w:lang w:val="en-US" w:eastAsia="ru-RU"/>
        </w:rPr>
        <w:t>wt</w:t>
      </w:r>
      <w:proofErr w:type="spellEnd"/>
      <w:r>
        <w:rPr>
          <w:rFonts w:ascii="Times New Roman" w:hAnsi="Times New Roman" w:cs="Times New Roman"/>
          <w:sz w:val="16"/>
          <w:lang w:val="en-US" w:eastAsia="ru-RU"/>
        </w:rPr>
        <w:t xml:space="preserve"> %) was added to the polymer solution as an adhesion promoter.</w:t>
      </w:r>
    </w:p>
    <w:p w14:paraId="221D2779" w14:textId="77777777" w:rsidR="00C871E6" w:rsidRPr="00535776" w:rsidRDefault="00C871E6" w:rsidP="00535776">
      <w:pPr>
        <w:spacing w:after="0"/>
        <w:jc w:val="both"/>
        <w:rPr>
          <w:rFonts w:ascii="Times New Roman" w:hAnsi="Times New Roman" w:cs="Times New Roman"/>
          <w:bCs/>
          <w:sz w:val="18"/>
          <w:szCs w:val="18"/>
          <w:lang w:val="en-US"/>
        </w:rPr>
        <w:sectPr w:rsidR="00C871E6" w:rsidRPr="00535776" w:rsidSect="00C871E6">
          <w:endnotePr>
            <w:numFmt w:val="chicago"/>
          </w:endnotePr>
          <w:type w:val="continuous"/>
          <w:pgSz w:w="11906" w:h="16838" w:code="9"/>
          <w:pgMar w:top="1134" w:right="1134" w:bottom="1134" w:left="1134" w:header="709" w:footer="709" w:gutter="0"/>
          <w:cols w:space="282"/>
          <w:docGrid w:linePitch="360"/>
        </w:sectPr>
      </w:pPr>
    </w:p>
    <w:p w14:paraId="51F41BFB" w14:textId="0A6EFD43" w:rsidR="00535776" w:rsidRDefault="00535776" w:rsidP="00535776">
      <w:pPr>
        <w:spacing w:after="0"/>
        <w:jc w:val="both"/>
        <w:rPr>
          <w:rFonts w:ascii="Times New Roman" w:hAnsi="Times New Roman" w:cs="Times New Roman"/>
          <w:sz w:val="18"/>
          <w:szCs w:val="18"/>
          <w:lang w:val="en-US"/>
        </w:rPr>
      </w:pPr>
      <w:r w:rsidRPr="00067EA5">
        <w:rPr>
          <w:rFonts w:ascii="Times New Roman" w:hAnsi="Times New Roman" w:cs="Times New Roman"/>
          <w:sz w:val="18"/>
          <w:szCs w:val="18"/>
          <w:lang w:val="en-US"/>
        </w:rPr>
        <w:t xml:space="preserve">reduces the amount of volatile organic compounds released into the atmosphere, thereby improving </w:t>
      </w:r>
      <w:r>
        <w:rPr>
          <w:rFonts w:ascii="Times New Roman" w:hAnsi="Times New Roman" w:cs="Times New Roman"/>
          <w:sz w:val="18"/>
          <w:szCs w:val="18"/>
          <w:lang w:val="en-US"/>
        </w:rPr>
        <w:t>work</w:t>
      </w:r>
      <w:r w:rsidRPr="00067EA5">
        <w:rPr>
          <w:rFonts w:ascii="Times New Roman" w:hAnsi="Times New Roman" w:cs="Times New Roman"/>
          <w:sz w:val="18"/>
          <w:szCs w:val="18"/>
          <w:lang w:val="en-US"/>
        </w:rPr>
        <w:t xml:space="preserve"> hygiene and reducing the negative impact on the environment.</w:t>
      </w:r>
    </w:p>
    <w:p w14:paraId="67758285" w14:textId="607DB776" w:rsidR="00C871E6" w:rsidRPr="00535776" w:rsidRDefault="00535776" w:rsidP="00A231BA">
      <w:pPr>
        <w:spacing w:after="0"/>
        <w:ind w:firstLine="284"/>
        <w:jc w:val="both"/>
        <w:rPr>
          <w:rFonts w:ascii="Times New Roman" w:hAnsi="Times New Roman" w:cs="Times New Roman"/>
          <w:bCs/>
          <w:sz w:val="18"/>
          <w:szCs w:val="18"/>
          <w:lang w:val="en-US"/>
        </w:rPr>
      </w:pPr>
      <w:r w:rsidRPr="00067EA5">
        <w:rPr>
          <w:rFonts w:ascii="Times New Roman" w:hAnsi="Times New Roman" w:cs="Times New Roman"/>
          <w:sz w:val="18"/>
          <w:szCs w:val="18"/>
          <w:lang w:val="en-US"/>
        </w:rPr>
        <w:t xml:space="preserve">In addition to significant technological advantages, </w:t>
      </w:r>
      <w:r>
        <w:rPr>
          <w:rFonts w:ascii="Times New Roman" w:hAnsi="Times New Roman" w:cs="Times New Roman"/>
          <w:sz w:val="18"/>
          <w:szCs w:val="18"/>
          <w:lang w:val="en-US"/>
        </w:rPr>
        <w:t xml:space="preserve">the </w:t>
      </w:r>
      <w:r w:rsidRPr="00067EA5">
        <w:rPr>
          <w:rFonts w:ascii="Times New Roman" w:hAnsi="Times New Roman" w:cs="Times New Roman"/>
          <w:sz w:val="18"/>
          <w:szCs w:val="18"/>
          <w:lang w:val="en-US"/>
        </w:rPr>
        <w:t>optical fibers with new coatings are superior in</w:t>
      </w:r>
      <w:r>
        <w:rPr>
          <w:rFonts w:ascii="Times New Roman" w:hAnsi="Times New Roman" w:cs="Times New Roman"/>
          <w:sz w:val="18"/>
          <w:szCs w:val="18"/>
          <w:lang w:val="en-US"/>
        </w:rPr>
        <w:t xml:space="preserve"> terms of</w:t>
      </w:r>
      <w:r w:rsidRPr="00067EA5">
        <w:rPr>
          <w:rFonts w:ascii="Times New Roman" w:hAnsi="Times New Roman" w:cs="Times New Roman"/>
          <w:sz w:val="18"/>
          <w:szCs w:val="18"/>
          <w:lang w:val="en-US"/>
        </w:rPr>
        <w:t xml:space="preserve"> </w:t>
      </w:r>
      <w:r>
        <w:rPr>
          <w:rFonts w:ascii="Times New Roman" w:hAnsi="Times New Roman" w:cs="Times New Roman"/>
          <w:sz w:val="18"/>
          <w:szCs w:val="18"/>
          <w:lang w:val="en-US"/>
        </w:rPr>
        <w:t>heat resistance</w:t>
      </w:r>
      <w:r w:rsidRPr="00067EA5">
        <w:rPr>
          <w:rFonts w:ascii="Times New Roman" w:hAnsi="Times New Roman" w:cs="Times New Roman"/>
          <w:sz w:val="18"/>
          <w:szCs w:val="18"/>
          <w:lang w:val="en-US"/>
        </w:rPr>
        <w:t xml:space="preserve"> to the commercial analog </w:t>
      </w:r>
      <w:r>
        <w:rPr>
          <w:rFonts w:ascii="Times New Roman" w:hAnsi="Times New Roman" w:cs="Times New Roman"/>
          <w:sz w:val="18"/>
          <w:szCs w:val="18"/>
          <w:lang w:val="en-US"/>
        </w:rPr>
        <w:t>produced by</w:t>
      </w:r>
      <w:r w:rsidRPr="00067EA5">
        <w:rPr>
          <w:rFonts w:ascii="Times New Roman" w:hAnsi="Times New Roman" w:cs="Times New Roman"/>
          <w:sz w:val="18"/>
          <w:szCs w:val="18"/>
          <w:lang w:val="en-US"/>
        </w:rPr>
        <w:t xml:space="preserve"> </w:t>
      </w:r>
      <w:proofErr w:type="spellStart"/>
      <w:r w:rsidRPr="00067EA5">
        <w:rPr>
          <w:rFonts w:ascii="Times New Roman" w:hAnsi="Times New Roman" w:cs="Times New Roman"/>
          <w:sz w:val="18"/>
          <w:szCs w:val="18"/>
          <w:lang w:val="en-US"/>
        </w:rPr>
        <w:t>CeramOptec</w:t>
      </w:r>
      <w:proofErr w:type="spellEnd"/>
      <w:r w:rsidRPr="00067EA5">
        <w:rPr>
          <w:rFonts w:ascii="Times New Roman" w:hAnsi="Times New Roman" w:cs="Times New Roman"/>
          <w:sz w:val="18"/>
          <w:szCs w:val="18"/>
          <w:lang w:val="en-US"/>
        </w:rPr>
        <w:t xml:space="preserve">®, which </w:t>
      </w:r>
      <w:r>
        <w:rPr>
          <w:rFonts w:ascii="Times New Roman" w:hAnsi="Times New Roman" w:cs="Times New Roman"/>
          <w:sz w:val="18"/>
          <w:szCs w:val="18"/>
          <w:lang w:val="en-US"/>
        </w:rPr>
        <w:t>can</w:t>
      </w:r>
      <w:r w:rsidRPr="00067EA5">
        <w:rPr>
          <w:rFonts w:ascii="Times New Roman" w:hAnsi="Times New Roman" w:cs="Times New Roman"/>
          <w:sz w:val="18"/>
          <w:szCs w:val="18"/>
          <w:lang w:val="en-US"/>
        </w:rPr>
        <w:t xml:space="preserve"> ensure a longer and more reliable service life of optic</w:t>
      </w:r>
      <w:r>
        <w:rPr>
          <w:rFonts w:ascii="Times New Roman" w:hAnsi="Times New Roman" w:cs="Times New Roman"/>
          <w:sz w:val="18"/>
          <w:szCs w:val="18"/>
          <w:lang w:val="en-US"/>
        </w:rPr>
        <w:t>al fiber</w:t>
      </w:r>
      <w:r w:rsidRPr="00067EA5">
        <w:rPr>
          <w:rFonts w:ascii="Times New Roman" w:hAnsi="Times New Roman" w:cs="Times New Roman"/>
          <w:sz w:val="18"/>
          <w:szCs w:val="18"/>
          <w:lang w:val="en-US"/>
        </w:rPr>
        <w:t xml:space="preserve"> sensors based on them</w:t>
      </w:r>
    </w:p>
    <w:p w14:paraId="42521764" w14:textId="77777777" w:rsidR="00F94740" w:rsidRPr="00F94740" w:rsidRDefault="00F94740" w:rsidP="00F94740">
      <w:pPr>
        <w:pStyle w:val="Header1"/>
        <w:spacing w:before="240" w:after="240"/>
      </w:pPr>
      <w:r w:rsidRPr="00F94740">
        <w:t>Acknowledgements</w:t>
      </w:r>
    </w:p>
    <w:p w14:paraId="62583AAE" w14:textId="604C5D46" w:rsidR="00F94740" w:rsidRPr="006070A2" w:rsidRDefault="008F6726" w:rsidP="00F94740">
      <w:pPr>
        <w:pStyle w:val="MainText"/>
        <w:ind w:firstLine="284"/>
      </w:pPr>
      <w:r w:rsidRPr="009C2019">
        <w:t xml:space="preserve">This work was supported by the Ministry of Science and </w:t>
      </w:r>
      <w:r>
        <w:t>Higher Education of the Russian</w:t>
      </w:r>
      <w:r w:rsidRPr="009C2019">
        <w:t xml:space="preserve"> Federation (</w:t>
      </w:r>
      <w:r>
        <w:t>agreement no</w:t>
      </w:r>
      <w:r w:rsidRPr="009C2019">
        <w:t xml:space="preserve">. </w:t>
      </w:r>
      <w:r w:rsidRPr="008F6726">
        <w:rPr>
          <w:highlight w:val="green"/>
        </w:rPr>
        <w:t>075-00277-24-00</w:t>
      </w:r>
      <w:r w:rsidRPr="009C2019">
        <w:t>)</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185F94D0" w:rsidR="00F86864" w:rsidRPr="00340D06" w:rsidRDefault="00F86864" w:rsidP="00071D12">
      <w:pPr>
        <w:pStyle w:val="MainText"/>
        <w:ind w:firstLine="284"/>
      </w:pPr>
      <w:r w:rsidRPr="00F86864">
        <w:rPr>
          <w:rFonts w:ascii="AdvOT8608a8d1" w:hAnsi="AdvOT8608a8d1" w:cs="AdvOT8608a8d1"/>
        </w:rPr>
        <w:t xml:space="preserve">* </w:t>
      </w:r>
      <w:r w:rsidRPr="00F86864">
        <w:t xml:space="preserve">E-mail: </w:t>
      </w:r>
      <w:r w:rsidR="00340D06" w:rsidRPr="00340D06">
        <w:t>zabegaeva@ineos.ac.ru</w:t>
      </w:r>
      <w:r w:rsidR="00340D06" w:rsidRPr="00B109D1">
        <w:t xml:space="preserve"> (O.N. </w:t>
      </w:r>
      <w:proofErr w:type="spellStart"/>
      <w:r w:rsidR="00340D06" w:rsidRPr="00B109D1">
        <w:t>Zabegaeva</w:t>
      </w:r>
      <w:proofErr w:type="spellEnd"/>
      <w:r w:rsidR="00340D06">
        <w:t>).</w:t>
      </w:r>
    </w:p>
    <w:p w14:paraId="6E123EEE" w14:textId="467E3665" w:rsidR="00F94740" w:rsidRPr="00F94740" w:rsidRDefault="00F94740" w:rsidP="00161894">
      <w:pPr>
        <w:pStyle w:val="Header1"/>
        <w:spacing w:before="240" w:after="240"/>
      </w:pPr>
      <w:r w:rsidRPr="00F94740">
        <w:t>References</w:t>
      </w:r>
    </w:p>
    <w:p w14:paraId="7E4343C9" w14:textId="47F22410" w:rsidR="00340D06" w:rsidRPr="00340D06" w:rsidRDefault="00560364" w:rsidP="00340D06">
      <w:pPr>
        <w:pStyle w:val="EndNoteBibliography"/>
        <w:spacing w:after="0" w:line="264" w:lineRule="auto"/>
        <w:ind w:left="454" w:hanging="454"/>
        <w:rPr>
          <w:sz w:val="16"/>
          <w:szCs w:val="16"/>
        </w:rPr>
      </w:pPr>
      <w:r>
        <w:rPr>
          <w:sz w:val="16"/>
          <w:szCs w:val="16"/>
        </w:rPr>
        <w:t>1.</w:t>
      </w:r>
      <w:r>
        <w:rPr>
          <w:sz w:val="16"/>
          <w:szCs w:val="16"/>
        </w:rPr>
        <w:tab/>
      </w:r>
      <w:r w:rsidR="0026597F">
        <w:rPr>
          <w:sz w:val="16"/>
          <w:szCs w:val="16"/>
        </w:rPr>
        <w:t xml:space="preserve">I. </w:t>
      </w:r>
      <w:r w:rsidR="00340D06" w:rsidRPr="00340D06">
        <w:rPr>
          <w:sz w:val="16"/>
          <w:szCs w:val="16"/>
        </w:rPr>
        <w:t xml:space="preserve">Gouzman, </w:t>
      </w:r>
      <w:r w:rsidR="0026597F">
        <w:rPr>
          <w:sz w:val="16"/>
          <w:szCs w:val="16"/>
        </w:rPr>
        <w:t xml:space="preserve">E. </w:t>
      </w:r>
      <w:r w:rsidR="00340D06" w:rsidRPr="00340D06">
        <w:rPr>
          <w:sz w:val="16"/>
          <w:szCs w:val="16"/>
        </w:rPr>
        <w:t xml:space="preserve">Grossman, </w:t>
      </w:r>
      <w:r w:rsidR="0026597F">
        <w:rPr>
          <w:sz w:val="16"/>
          <w:szCs w:val="16"/>
        </w:rPr>
        <w:t xml:space="preserve">R. </w:t>
      </w:r>
      <w:r w:rsidR="00340D06" w:rsidRPr="00340D06">
        <w:rPr>
          <w:sz w:val="16"/>
          <w:szCs w:val="16"/>
        </w:rPr>
        <w:t xml:space="preserve">Verker, </w:t>
      </w:r>
      <w:r w:rsidR="0026597F">
        <w:rPr>
          <w:sz w:val="16"/>
          <w:szCs w:val="16"/>
        </w:rPr>
        <w:t xml:space="preserve">N. </w:t>
      </w:r>
      <w:r w:rsidR="00340D06" w:rsidRPr="00340D06">
        <w:rPr>
          <w:sz w:val="16"/>
          <w:szCs w:val="16"/>
        </w:rPr>
        <w:t>Atar</w:t>
      </w:r>
      <w:r w:rsidR="0026597F">
        <w:rPr>
          <w:sz w:val="16"/>
          <w:szCs w:val="16"/>
        </w:rPr>
        <w:t xml:space="preserve">, A. </w:t>
      </w:r>
      <w:r w:rsidR="00340D06" w:rsidRPr="00340D06">
        <w:rPr>
          <w:sz w:val="16"/>
          <w:szCs w:val="16"/>
        </w:rPr>
        <w:t xml:space="preserve">Bolker, </w:t>
      </w:r>
      <w:r w:rsidR="0026597F">
        <w:rPr>
          <w:sz w:val="16"/>
          <w:szCs w:val="16"/>
        </w:rPr>
        <w:t xml:space="preserve">N. </w:t>
      </w:r>
      <w:r w:rsidR="00340D06" w:rsidRPr="00340D06">
        <w:rPr>
          <w:sz w:val="16"/>
          <w:szCs w:val="16"/>
        </w:rPr>
        <w:t>Eliaz</w:t>
      </w:r>
      <w:r w:rsidR="0026597F">
        <w:rPr>
          <w:sz w:val="16"/>
          <w:szCs w:val="16"/>
        </w:rPr>
        <w:t xml:space="preserve">, </w:t>
      </w:r>
      <w:r w:rsidR="00340D06" w:rsidRPr="00340D06">
        <w:rPr>
          <w:i/>
          <w:sz w:val="16"/>
          <w:szCs w:val="16"/>
        </w:rPr>
        <w:t>Adv</w:t>
      </w:r>
      <w:r w:rsidR="0026597F">
        <w:rPr>
          <w:i/>
          <w:sz w:val="16"/>
          <w:szCs w:val="16"/>
        </w:rPr>
        <w:t>.</w:t>
      </w:r>
      <w:r w:rsidR="00340D06" w:rsidRPr="00340D06">
        <w:rPr>
          <w:i/>
          <w:sz w:val="16"/>
          <w:szCs w:val="16"/>
        </w:rPr>
        <w:t xml:space="preserve"> </w:t>
      </w:r>
      <w:r w:rsidR="0026597F">
        <w:rPr>
          <w:i/>
          <w:sz w:val="16"/>
          <w:szCs w:val="16"/>
        </w:rPr>
        <w:t>M</w:t>
      </w:r>
      <w:r w:rsidR="00340D06" w:rsidRPr="00340D06">
        <w:rPr>
          <w:i/>
          <w:sz w:val="16"/>
          <w:szCs w:val="16"/>
        </w:rPr>
        <w:t>ater</w:t>
      </w:r>
      <w:r w:rsidR="0026597F">
        <w:rPr>
          <w:i/>
          <w:sz w:val="16"/>
          <w:szCs w:val="16"/>
        </w:rPr>
        <w:t>.</w:t>
      </w:r>
      <w:r w:rsidR="0026597F">
        <w:rPr>
          <w:sz w:val="16"/>
          <w:szCs w:val="16"/>
        </w:rPr>
        <w:t>,</w:t>
      </w:r>
      <w:r w:rsidR="00340D06" w:rsidRPr="00340D06">
        <w:rPr>
          <w:sz w:val="16"/>
          <w:szCs w:val="16"/>
        </w:rPr>
        <w:t xml:space="preserve"> </w:t>
      </w:r>
      <w:r w:rsidR="00340D06" w:rsidRPr="00340D06">
        <w:rPr>
          <w:b/>
          <w:sz w:val="16"/>
          <w:szCs w:val="16"/>
        </w:rPr>
        <w:t>2019</w:t>
      </w:r>
      <w:r w:rsidR="0026597F" w:rsidRPr="0026597F">
        <w:rPr>
          <w:bCs/>
          <w:sz w:val="16"/>
          <w:szCs w:val="16"/>
        </w:rPr>
        <w:t>,</w:t>
      </w:r>
      <w:r w:rsidR="00340D06" w:rsidRPr="00340D06">
        <w:rPr>
          <w:sz w:val="16"/>
          <w:szCs w:val="16"/>
        </w:rPr>
        <w:t xml:space="preserve"> </w:t>
      </w:r>
      <w:r w:rsidR="0026597F" w:rsidRPr="0026597F">
        <w:rPr>
          <w:i/>
          <w:iCs/>
          <w:sz w:val="16"/>
          <w:szCs w:val="16"/>
        </w:rPr>
        <w:t>3</w:t>
      </w:r>
      <w:r w:rsidR="00340D06" w:rsidRPr="0026597F">
        <w:rPr>
          <w:i/>
          <w:iCs/>
          <w:sz w:val="16"/>
          <w:szCs w:val="16"/>
        </w:rPr>
        <w:t>1</w:t>
      </w:r>
      <w:r w:rsidR="0026597F">
        <w:rPr>
          <w:sz w:val="16"/>
          <w:szCs w:val="16"/>
        </w:rPr>
        <w:t xml:space="preserve">, </w:t>
      </w:r>
      <w:r w:rsidR="00340D06" w:rsidRPr="00340D06">
        <w:rPr>
          <w:sz w:val="16"/>
          <w:szCs w:val="16"/>
        </w:rPr>
        <w:t xml:space="preserve">1807738. </w:t>
      </w:r>
      <w:r w:rsidR="0026597F">
        <w:rPr>
          <w:sz w:val="16"/>
          <w:szCs w:val="16"/>
        </w:rPr>
        <w:t xml:space="preserve">DOI: </w:t>
      </w:r>
      <w:r w:rsidR="00340D06" w:rsidRPr="00340D06">
        <w:rPr>
          <w:sz w:val="16"/>
          <w:szCs w:val="16"/>
        </w:rPr>
        <w:t>10.1002/adma.201807738</w:t>
      </w:r>
    </w:p>
    <w:p w14:paraId="758C832E" w14:textId="3FC3C0ED" w:rsidR="00340D06" w:rsidRPr="00340D06" w:rsidRDefault="00560364" w:rsidP="00340D06">
      <w:pPr>
        <w:pStyle w:val="EndNoteBibliography"/>
        <w:spacing w:after="0" w:line="264" w:lineRule="auto"/>
        <w:ind w:left="454" w:hanging="454"/>
        <w:rPr>
          <w:sz w:val="16"/>
          <w:szCs w:val="16"/>
        </w:rPr>
      </w:pPr>
      <w:bookmarkStart w:id="0" w:name="_ENREF_2"/>
      <w:r>
        <w:rPr>
          <w:sz w:val="16"/>
          <w:szCs w:val="16"/>
        </w:rPr>
        <w:t>2.</w:t>
      </w:r>
      <w:r>
        <w:rPr>
          <w:sz w:val="16"/>
          <w:szCs w:val="16"/>
        </w:rPr>
        <w:tab/>
      </w:r>
      <w:r w:rsidR="0026597F">
        <w:rPr>
          <w:sz w:val="16"/>
          <w:szCs w:val="16"/>
        </w:rPr>
        <w:t xml:space="preserve">A. </w:t>
      </w:r>
      <w:r w:rsidR="00340D06" w:rsidRPr="00340D06">
        <w:rPr>
          <w:sz w:val="16"/>
          <w:szCs w:val="16"/>
        </w:rPr>
        <w:t>S</w:t>
      </w:r>
      <w:r w:rsidR="00DC39B3">
        <w:rPr>
          <w:sz w:val="16"/>
          <w:szCs w:val="16"/>
        </w:rPr>
        <w:t>.</w:t>
      </w:r>
      <w:r w:rsidR="00340D06" w:rsidRPr="00340D06">
        <w:rPr>
          <w:sz w:val="16"/>
          <w:szCs w:val="16"/>
        </w:rPr>
        <w:t xml:space="preserve"> Hicyilmaz, </w:t>
      </w:r>
      <w:r w:rsidR="0026597F">
        <w:rPr>
          <w:sz w:val="16"/>
          <w:szCs w:val="16"/>
        </w:rPr>
        <w:t xml:space="preserve">A. </w:t>
      </w:r>
      <w:r w:rsidR="00340D06" w:rsidRPr="00340D06">
        <w:rPr>
          <w:sz w:val="16"/>
          <w:szCs w:val="16"/>
        </w:rPr>
        <w:t>C</w:t>
      </w:r>
      <w:r w:rsidR="00DC39B3">
        <w:rPr>
          <w:sz w:val="16"/>
          <w:szCs w:val="16"/>
        </w:rPr>
        <w:t>.</w:t>
      </w:r>
      <w:r w:rsidR="00340D06" w:rsidRPr="00340D06">
        <w:rPr>
          <w:sz w:val="16"/>
          <w:szCs w:val="16"/>
        </w:rPr>
        <w:t xml:space="preserve"> Bedeloglu</w:t>
      </w:r>
      <w:r w:rsidR="0026597F">
        <w:rPr>
          <w:sz w:val="16"/>
          <w:szCs w:val="16"/>
        </w:rPr>
        <w:t xml:space="preserve">, </w:t>
      </w:r>
      <w:r w:rsidR="00340D06" w:rsidRPr="00340D06">
        <w:rPr>
          <w:i/>
          <w:sz w:val="16"/>
          <w:szCs w:val="16"/>
        </w:rPr>
        <w:t>SN Appl</w:t>
      </w:r>
      <w:r w:rsidR="0026597F">
        <w:rPr>
          <w:i/>
          <w:sz w:val="16"/>
          <w:szCs w:val="16"/>
        </w:rPr>
        <w:t xml:space="preserve">. </w:t>
      </w:r>
      <w:r w:rsidR="00340D06" w:rsidRPr="00340D06">
        <w:rPr>
          <w:i/>
          <w:sz w:val="16"/>
          <w:szCs w:val="16"/>
        </w:rPr>
        <w:t>Sci</w:t>
      </w:r>
      <w:r w:rsidR="0026597F">
        <w:rPr>
          <w:i/>
          <w:sz w:val="16"/>
          <w:szCs w:val="16"/>
        </w:rPr>
        <w:t>.</w:t>
      </w:r>
      <w:r w:rsidR="0026597F">
        <w:rPr>
          <w:iCs/>
          <w:sz w:val="16"/>
          <w:szCs w:val="16"/>
        </w:rPr>
        <w:t>,</w:t>
      </w:r>
      <w:r w:rsidR="00340D06" w:rsidRPr="00340D06">
        <w:rPr>
          <w:sz w:val="16"/>
          <w:szCs w:val="16"/>
        </w:rPr>
        <w:t xml:space="preserve"> </w:t>
      </w:r>
      <w:r w:rsidR="00340D06" w:rsidRPr="00340D06">
        <w:rPr>
          <w:b/>
          <w:sz w:val="16"/>
          <w:szCs w:val="16"/>
        </w:rPr>
        <w:t>2021</w:t>
      </w:r>
      <w:r w:rsidR="0026597F">
        <w:rPr>
          <w:sz w:val="16"/>
          <w:szCs w:val="16"/>
        </w:rPr>
        <w:t xml:space="preserve">, </w:t>
      </w:r>
      <w:r w:rsidR="00340D06" w:rsidRPr="0026597F">
        <w:rPr>
          <w:i/>
          <w:iCs/>
          <w:sz w:val="16"/>
          <w:szCs w:val="16"/>
        </w:rPr>
        <w:t>3</w:t>
      </w:r>
      <w:r w:rsidR="0026597F">
        <w:rPr>
          <w:sz w:val="16"/>
          <w:szCs w:val="16"/>
        </w:rPr>
        <w:t>,</w:t>
      </w:r>
      <w:r w:rsidR="00340D06" w:rsidRPr="00340D06">
        <w:rPr>
          <w:sz w:val="16"/>
          <w:szCs w:val="16"/>
        </w:rPr>
        <w:t xml:space="preserve"> 363.</w:t>
      </w:r>
      <w:bookmarkEnd w:id="0"/>
      <w:r w:rsidR="00340D06" w:rsidRPr="00340D06">
        <w:rPr>
          <w:sz w:val="16"/>
          <w:szCs w:val="16"/>
        </w:rPr>
        <w:t xml:space="preserve"> </w:t>
      </w:r>
      <w:r w:rsidR="0026597F">
        <w:rPr>
          <w:sz w:val="16"/>
          <w:szCs w:val="16"/>
        </w:rPr>
        <w:t xml:space="preserve">DOI: </w:t>
      </w:r>
      <w:r w:rsidR="00340D06" w:rsidRPr="00340D06">
        <w:rPr>
          <w:sz w:val="16"/>
          <w:szCs w:val="16"/>
        </w:rPr>
        <w:t>10.1007/s42452-021-04362-5</w:t>
      </w:r>
    </w:p>
    <w:p w14:paraId="2A918402" w14:textId="35C3D9BA" w:rsidR="00340D06" w:rsidRPr="00340D06" w:rsidRDefault="00560364" w:rsidP="00340D06">
      <w:pPr>
        <w:pStyle w:val="EndNoteBibliography"/>
        <w:spacing w:after="0" w:line="264" w:lineRule="auto"/>
        <w:ind w:left="454" w:hanging="454"/>
        <w:rPr>
          <w:sz w:val="16"/>
          <w:szCs w:val="16"/>
        </w:rPr>
      </w:pPr>
      <w:bookmarkStart w:id="1" w:name="_ENREF_3"/>
      <w:r>
        <w:rPr>
          <w:sz w:val="16"/>
          <w:szCs w:val="16"/>
        </w:rPr>
        <w:t>3.</w:t>
      </w:r>
      <w:r>
        <w:rPr>
          <w:sz w:val="16"/>
          <w:szCs w:val="16"/>
        </w:rPr>
        <w:tab/>
      </w:r>
      <w:r w:rsidR="00137BD6">
        <w:rPr>
          <w:sz w:val="16"/>
          <w:szCs w:val="16"/>
        </w:rPr>
        <w:t xml:space="preserve">Z. </w:t>
      </w:r>
      <w:r w:rsidR="00340D06" w:rsidRPr="00340D06">
        <w:rPr>
          <w:sz w:val="16"/>
          <w:szCs w:val="16"/>
        </w:rPr>
        <w:t xml:space="preserve">Wu, </w:t>
      </w:r>
      <w:r w:rsidR="00137BD6">
        <w:rPr>
          <w:sz w:val="16"/>
          <w:szCs w:val="16"/>
        </w:rPr>
        <w:t xml:space="preserve">J. </w:t>
      </w:r>
      <w:r w:rsidR="00340D06" w:rsidRPr="00340D06">
        <w:rPr>
          <w:sz w:val="16"/>
          <w:szCs w:val="16"/>
        </w:rPr>
        <w:t>He</w:t>
      </w:r>
      <w:r w:rsidR="00137BD6">
        <w:rPr>
          <w:sz w:val="16"/>
          <w:szCs w:val="16"/>
        </w:rPr>
        <w:t xml:space="preserve">, H. </w:t>
      </w:r>
      <w:r w:rsidR="00340D06" w:rsidRPr="00340D06">
        <w:rPr>
          <w:sz w:val="16"/>
          <w:szCs w:val="16"/>
        </w:rPr>
        <w:t xml:space="preserve">Yang, </w:t>
      </w:r>
      <w:r w:rsidR="00137BD6">
        <w:rPr>
          <w:sz w:val="16"/>
          <w:szCs w:val="16"/>
        </w:rPr>
        <w:t xml:space="preserve">S. </w:t>
      </w:r>
      <w:r w:rsidR="00340D06" w:rsidRPr="00340D06">
        <w:rPr>
          <w:sz w:val="16"/>
          <w:szCs w:val="16"/>
        </w:rPr>
        <w:t>Yang</w:t>
      </w:r>
      <w:r w:rsidR="00137BD6">
        <w:rPr>
          <w:sz w:val="16"/>
          <w:szCs w:val="16"/>
        </w:rPr>
        <w:t xml:space="preserve">, </w:t>
      </w:r>
      <w:r w:rsidR="00340D06" w:rsidRPr="00340D06">
        <w:rPr>
          <w:i/>
          <w:sz w:val="16"/>
          <w:szCs w:val="16"/>
        </w:rPr>
        <w:t>Polymers</w:t>
      </w:r>
      <w:r w:rsidR="00137BD6">
        <w:rPr>
          <w:sz w:val="16"/>
          <w:szCs w:val="16"/>
        </w:rPr>
        <w:t>,</w:t>
      </w:r>
      <w:r w:rsidR="00340D06" w:rsidRPr="00340D06">
        <w:rPr>
          <w:sz w:val="16"/>
          <w:szCs w:val="16"/>
        </w:rPr>
        <w:t xml:space="preserve"> </w:t>
      </w:r>
      <w:r w:rsidR="00340D06" w:rsidRPr="00340D06">
        <w:rPr>
          <w:b/>
          <w:sz w:val="16"/>
          <w:szCs w:val="16"/>
        </w:rPr>
        <w:t>2022</w:t>
      </w:r>
      <w:r w:rsidR="00137BD6" w:rsidRPr="00137BD6">
        <w:rPr>
          <w:bCs/>
          <w:sz w:val="16"/>
          <w:szCs w:val="16"/>
        </w:rPr>
        <w:t>,</w:t>
      </w:r>
      <w:r w:rsidR="00340D06" w:rsidRPr="00340D06">
        <w:rPr>
          <w:sz w:val="16"/>
          <w:szCs w:val="16"/>
        </w:rPr>
        <w:t xml:space="preserve"> </w:t>
      </w:r>
      <w:r w:rsidR="00340D06" w:rsidRPr="00137BD6">
        <w:rPr>
          <w:i/>
          <w:iCs/>
          <w:sz w:val="16"/>
          <w:szCs w:val="16"/>
        </w:rPr>
        <w:t>14</w:t>
      </w:r>
      <w:r w:rsidR="00137BD6">
        <w:rPr>
          <w:sz w:val="16"/>
          <w:szCs w:val="16"/>
        </w:rPr>
        <w:t>,</w:t>
      </w:r>
      <w:r w:rsidR="00340D06" w:rsidRPr="00340D06">
        <w:rPr>
          <w:sz w:val="16"/>
          <w:szCs w:val="16"/>
        </w:rPr>
        <w:t xml:space="preserve"> 1269.</w:t>
      </w:r>
      <w:bookmarkEnd w:id="1"/>
      <w:r w:rsidR="00340D06" w:rsidRPr="00340D06">
        <w:rPr>
          <w:sz w:val="16"/>
          <w:szCs w:val="16"/>
        </w:rPr>
        <w:t xml:space="preserve"> </w:t>
      </w:r>
      <w:r w:rsidR="00137BD6">
        <w:rPr>
          <w:sz w:val="16"/>
          <w:szCs w:val="16"/>
        </w:rPr>
        <w:t xml:space="preserve">DOI: </w:t>
      </w:r>
      <w:r w:rsidR="00340D06" w:rsidRPr="00340D06">
        <w:rPr>
          <w:sz w:val="16"/>
          <w:szCs w:val="16"/>
        </w:rPr>
        <w:t>10.3390/polym14061269</w:t>
      </w:r>
    </w:p>
    <w:p w14:paraId="2B8203CA" w14:textId="7CD525B3" w:rsidR="00340D06" w:rsidRPr="00340D06" w:rsidRDefault="00560364" w:rsidP="00340D06">
      <w:pPr>
        <w:pStyle w:val="EndNoteBibliography"/>
        <w:spacing w:after="0" w:line="264" w:lineRule="auto"/>
        <w:ind w:left="454" w:hanging="454"/>
        <w:rPr>
          <w:sz w:val="16"/>
          <w:szCs w:val="16"/>
        </w:rPr>
      </w:pPr>
      <w:bookmarkStart w:id="2" w:name="_ENREF_4"/>
      <w:r>
        <w:rPr>
          <w:sz w:val="16"/>
          <w:szCs w:val="16"/>
        </w:rPr>
        <w:t>4.</w:t>
      </w:r>
      <w:r>
        <w:rPr>
          <w:sz w:val="16"/>
          <w:szCs w:val="16"/>
        </w:rPr>
        <w:tab/>
      </w:r>
      <w:r w:rsidR="00137BD6">
        <w:rPr>
          <w:sz w:val="16"/>
          <w:szCs w:val="16"/>
        </w:rPr>
        <w:t xml:space="preserve">T. </w:t>
      </w:r>
      <w:r w:rsidR="00340D06" w:rsidRPr="00340D06">
        <w:rPr>
          <w:sz w:val="16"/>
          <w:szCs w:val="16"/>
        </w:rPr>
        <w:t>Zhang</w:t>
      </w:r>
      <w:r w:rsidR="00955CBD">
        <w:rPr>
          <w:sz w:val="16"/>
          <w:szCs w:val="16"/>
        </w:rPr>
        <w:t>, Y.</w:t>
      </w:r>
      <w:r w:rsidR="00340D06" w:rsidRPr="00340D06">
        <w:rPr>
          <w:sz w:val="16"/>
          <w:szCs w:val="16"/>
        </w:rPr>
        <w:t xml:space="preserve"> Chai</w:t>
      </w:r>
      <w:r w:rsidR="00955CBD">
        <w:rPr>
          <w:sz w:val="16"/>
          <w:szCs w:val="16"/>
        </w:rPr>
        <w:t xml:space="preserve">, S. </w:t>
      </w:r>
      <w:r w:rsidR="00340D06" w:rsidRPr="00340D06">
        <w:rPr>
          <w:sz w:val="16"/>
          <w:szCs w:val="16"/>
        </w:rPr>
        <w:t>Wang</w:t>
      </w:r>
      <w:r w:rsidR="00955CBD">
        <w:rPr>
          <w:sz w:val="16"/>
          <w:szCs w:val="16"/>
        </w:rPr>
        <w:t xml:space="preserve">, J. </w:t>
      </w:r>
      <w:r w:rsidR="00340D06" w:rsidRPr="00340D06">
        <w:rPr>
          <w:sz w:val="16"/>
          <w:szCs w:val="16"/>
        </w:rPr>
        <w:t>Yu</w:t>
      </w:r>
      <w:r w:rsidR="00955CBD">
        <w:rPr>
          <w:sz w:val="16"/>
          <w:szCs w:val="16"/>
        </w:rPr>
        <w:t>, S.</w:t>
      </w:r>
      <w:r w:rsidR="00340D06" w:rsidRPr="00340D06">
        <w:rPr>
          <w:sz w:val="16"/>
          <w:szCs w:val="16"/>
        </w:rPr>
        <w:t xml:space="preserve"> Jiang</w:t>
      </w:r>
      <w:r w:rsidR="00955CBD">
        <w:rPr>
          <w:sz w:val="16"/>
          <w:szCs w:val="16"/>
        </w:rPr>
        <w:t xml:space="preserve">, W. </w:t>
      </w:r>
      <w:r w:rsidR="00340D06" w:rsidRPr="00340D06">
        <w:rPr>
          <w:sz w:val="16"/>
          <w:szCs w:val="16"/>
        </w:rPr>
        <w:t>Zhu</w:t>
      </w:r>
      <w:r w:rsidR="00955CBD">
        <w:rPr>
          <w:sz w:val="16"/>
          <w:szCs w:val="16"/>
        </w:rPr>
        <w:t xml:space="preserve">, Z. </w:t>
      </w:r>
      <w:r w:rsidR="00340D06" w:rsidRPr="00340D06">
        <w:rPr>
          <w:sz w:val="16"/>
          <w:szCs w:val="16"/>
        </w:rPr>
        <w:t>Fang</w:t>
      </w:r>
      <w:r w:rsidR="00955CBD">
        <w:rPr>
          <w:sz w:val="16"/>
          <w:szCs w:val="16"/>
        </w:rPr>
        <w:t xml:space="preserve">, B. </w:t>
      </w:r>
      <w:r w:rsidR="00340D06" w:rsidRPr="00340D06">
        <w:rPr>
          <w:sz w:val="16"/>
          <w:szCs w:val="16"/>
        </w:rPr>
        <w:t>Li</w:t>
      </w:r>
      <w:r w:rsidR="00955CBD">
        <w:rPr>
          <w:sz w:val="16"/>
          <w:szCs w:val="16"/>
        </w:rPr>
        <w:t xml:space="preserve">, </w:t>
      </w:r>
      <w:r w:rsidR="00340D06" w:rsidRPr="00340D06">
        <w:rPr>
          <w:i/>
          <w:sz w:val="16"/>
          <w:szCs w:val="16"/>
        </w:rPr>
        <w:t>Sensors</w:t>
      </w:r>
      <w:r w:rsidR="00955CBD">
        <w:rPr>
          <w:sz w:val="16"/>
          <w:szCs w:val="16"/>
        </w:rPr>
        <w:t>,</w:t>
      </w:r>
      <w:r w:rsidR="00340D06" w:rsidRPr="00340D06">
        <w:rPr>
          <w:sz w:val="16"/>
          <w:szCs w:val="16"/>
        </w:rPr>
        <w:t xml:space="preserve"> </w:t>
      </w:r>
      <w:r w:rsidR="00340D06" w:rsidRPr="00340D06">
        <w:rPr>
          <w:b/>
          <w:sz w:val="16"/>
          <w:szCs w:val="16"/>
        </w:rPr>
        <w:t>2023</w:t>
      </w:r>
      <w:r w:rsidR="00955CBD">
        <w:rPr>
          <w:sz w:val="16"/>
          <w:szCs w:val="16"/>
        </w:rPr>
        <w:t>,</w:t>
      </w:r>
      <w:r w:rsidR="00340D06" w:rsidRPr="00340D06">
        <w:rPr>
          <w:sz w:val="16"/>
          <w:szCs w:val="16"/>
        </w:rPr>
        <w:t xml:space="preserve"> </w:t>
      </w:r>
      <w:r w:rsidR="00340D06" w:rsidRPr="00955CBD">
        <w:rPr>
          <w:i/>
          <w:iCs/>
          <w:sz w:val="16"/>
          <w:szCs w:val="16"/>
        </w:rPr>
        <w:t>23</w:t>
      </w:r>
      <w:r w:rsidR="00955CBD">
        <w:rPr>
          <w:sz w:val="16"/>
          <w:szCs w:val="16"/>
        </w:rPr>
        <w:t>,</w:t>
      </w:r>
      <w:r w:rsidR="00340D06" w:rsidRPr="00340D06">
        <w:rPr>
          <w:sz w:val="16"/>
          <w:szCs w:val="16"/>
        </w:rPr>
        <w:t xml:space="preserve"> 9743.</w:t>
      </w:r>
      <w:bookmarkEnd w:id="2"/>
      <w:r w:rsidR="00340D06" w:rsidRPr="00340D06">
        <w:rPr>
          <w:sz w:val="16"/>
          <w:szCs w:val="16"/>
        </w:rPr>
        <w:t xml:space="preserve"> </w:t>
      </w:r>
      <w:r w:rsidR="00955CBD">
        <w:rPr>
          <w:sz w:val="16"/>
          <w:szCs w:val="16"/>
        </w:rPr>
        <w:t xml:space="preserve">DOI: </w:t>
      </w:r>
      <w:r w:rsidR="00340D06" w:rsidRPr="00340D06">
        <w:rPr>
          <w:sz w:val="16"/>
          <w:szCs w:val="16"/>
        </w:rPr>
        <w:t>10.3390/s23249743</w:t>
      </w:r>
    </w:p>
    <w:p w14:paraId="35D825AA" w14:textId="4A54D882" w:rsidR="00340D06" w:rsidRPr="00340D06" w:rsidRDefault="00560364" w:rsidP="00340D06">
      <w:pPr>
        <w:pStyle w:val="EndNoteBibliography"/>
        <w:spacing w:after="0" w:line="264" w:lineRule="auto"/>
        <w:ind w:left="454" w:hanging="454"/>
        <w:rPr>
          <w:sz w:val="16"/>
          <w:szCs w:val="16"/>
        </w:rPr>
      </w:pPr>
      <w:bookmarkStart w:id="3" w:name="_ENREF_5"/>
      <w:r>
        <w:rPr>
          <w:sz w:val="16"/>
          <w:szCs w:val="16"/>
        </w:rPr>
        <w:t>5.</w:t>
      </w:r>
      <w:r>
        <w:rPr>
          <w:sz w:val="16"/>
          <w:szCs w:val="16"/>
        </w:rPr>
        <w:tab/>
      </w:r>
      <w:r w:rsidR="00955CBD">
        <w:rPr>
          <w:sz w:val="16"/>
          <w:szCs w:val="16"/>
        </w:rPr>
        <w:t>Y.</w:t>
      </w:r>
      <w:r w:rsidR="009D6858">
        <w:rPr>
          <w:sz w:val="16"/>
          <w:szCs w:val="16"/>
        </w:rPr>
        <w:t>-</w:t>
      </w:r>
      <w:r w:rsidR="00955CBD">
        <w:rPr>
          <w:sz w:val="16"/>
          <w:szCs w:val="16"/>
        </w:rPr>
        <w:t xml:space="preserve">Y. </w:t>
      </w:r>
      <w:r w:rsidR="00340D06" w:rsidRPr="00340D06">
        <w:rPr>
          <w:sz w:val="16"/>
          <w:szCs w:val="16"/>
        </w:rPr>
        <w:t>Liu</w:t>
      </w:r>
      <w:r w:rsidR="00955CBD">
        <w:rPr>
          <w:sz w:val="16"/>
          <w:szCs w:val="16"/>
        </w:rPr>
        <w:t>, Y.</w:t>
      </w:r>
      <w:r w:rsidR="009D6858">
        <w:rPr>
          <w:sz w:val="16"/>
          <w:szCs w:val="16"/>
        </w:rPr>
        <w:t>-</w:t>
      </w:r>
      <w:r w:rsidR="00955CBD">
        <w:rPr>
          <w:sz w:val="16"/>
          <w:szCs w:val="16"/>
        </w:rPr>
        <w:t xml:space="preserve">K. </w:t>
      </w:r>
      <w:r w:rsidR="00340D06" w:rsidRPr="00340D06">
        <w:rPr>
          <w:sz w:val="16"/>
          <w:szCs w:val="16"/>
        </w:rPr>
        <w:t>Wang</w:t>
      </w:r>
      <w:r w:rsidR="00955CBD">
        <w:rPr>
          <w:sz w:val="16"/>
          <w:szCs w:val="16"/>
        </w:rPr>
        <w:t>, D.</w:t>
      </w:r>
      <w:r w:rsidR="009D6858">
        <w:rPr>
          <w:sz w:val="16"/>
          <w:szCs w:val="16"/>
        </w:rPr>
        <w:t>-</w:t>
      </w:r>
      <w:r w:rsidR="00955CBD">
        <w:rPr>
          <w:sz w:val="16"/>
          <w:szCs w:val="16"/>
        </w:rPr>
        <w:t>Y.</w:t>
      </w:r>
      <w:r w:rsidR="00340D06" w:rsidRPr="00340D06">
        <w:rPr>
          <w:sz w:val="16"/>
          <w:szCs w:val="16"/>
        </w:rPr>
        <w:t xml:space="preserve"> Wu</w:t>
      </w:r>
      <w:r w:rsidR="00955CBD">
        <w:rPr>
          <w:sz w:val="16"/>
          <w:szCs w:val="16"/>
        </w:rPr>
        <w:t xml:space="preserve">, </w:t>
      </w:r>
      <w:r w:rsidR="00340D06" w:rsidRPr="00340D06">
        <w:rPr>
          <w:i/>
          <w:sz w:val="16"/>
          <w:szCs w:val="16"/>
        </w:rPr>
        <w:t>J</w:t>
      </w:r>
      <w:r w:rsidR="00955CBD">
        <w:rPr>
          <w:i/>
          <w:sz w:val="16"/>
          <w:szCs w:val="16"/>
        </w:rPr>
        <w:t>.</w:t>
      </w:r>
      <w:r w:rsidR="00340D06" w:rsidRPr="00340D06">
        <w:rPr>
          <w:i/>
          <w:sz w:val="16"/>
          <w:szCs w:val="16"/>
        </w:rPr>
        <w:t xml:space="preserve"> Appl</w:t>
      </w:r>
      <w:r w:rsidR="00955CBD">
        <w:rPr>
          <w:i/>
          <w:sz w:val="16"/>
          <w:szCs w:val="16"/>
        </w:rPr>
        <w:t>.</w:t>
      </w:r>
      <w:r w:rsidR="00340D06" w:rsidRPr="00340D06">
        <w:rPr>
          <w:i/>
          <w:sz w:val="16"/>
          <w:szCs w:val="16"/>
        </w:rPr>
        <w:t xml:space="preserve"> Polym</w:t>
      </w:r>
      <w:r w:rsidR="00955CBD">
        <w:rPr>
          <w:i/>
          <w:sz w:val="16"/>
          <w:szCs w:val="16"/>
        </w:rPr>
        <w:t>.</w:t>
      </w:r>
      <w:r w:rsidR="00340D06" w:rsidRPr="00340D06">
        <w:rPr>
          <w:i/>
          <w:sz w:val="16"/>
          <w:szCs w:val="16"/>
        </w:rPr>
        <w:t xml:space="preserve"> Sci</w:t>
      </w:r>
      <w:r w:rsidR="00955CBD">
        <w:rPr>
          <w:i/>
          <w:sz w:val="16"/>
          <w:szCs w:val="16"/>
        </w:rPr>
        <w:t>.</w:t>
      </w:r>
      <w:r w:rsidR="00955CBD">
        <w:rPr>
          <w:iCs/>
          <w:sz w:val="16"/>
          <w:szCs w:val="16"/>
        </w:rPr>
        <w:t>,</w:t>
      </w:r>
      <w:r w:rsidR="00340D06" w:rsidRPr="00340D06">
        <w:rPr>
          <w:sz w:val="16"/>
          <w:szCs w:val="16"/>
        </w:rPr>
        <w:t xml:space="preserve"> </w:t>
      </w:r>
      <w:r w:rsidR="00340D06" w:rsidRPr="00340D06">
        <w:rPr>
          <w:b/>
          <w:sz w:val="16"/>
          <w:szCs w:val="16"/>
        </w:rPr>
        <w:t>2022</w:t>
      </w:r>
      <w:r w:rsidR="00955CBD">
        <w:rPr>
          <w:sz w:val="16"/>
          <w:szCs w:val="16"/>
        </w:rPr>
        <w:t>,</w:t>
      </w:r>
      <w:r w:rsidR="00340D06" w:rsidRPr="00340D06">
        <w:rPr>
          <w:sz w:val="16"/>
          <w:szCs w:val="16"/>
        </w:rPr>
        <w:t xml:space="preserve"> </w:t>
      </w:r>
      <w:r w:rsidR="00340D06" w:rsidRPr="00955CBD">
        <w:rPr>
          <w:i/>
          <w:iCs/>
          <w:sz w:val="16"/>
          <w:szCs w:val="16"/>
        </w:rPr>
        <w:t>139</w:t>
      </w:r>
      <w:r w:rsidR="00955CBD">
        <w:rPr>
          <w:sz w:val="16"/>
          <w:szCs w:val="16"/>
        </w:rPr>
        <w:t>,</w:t>
      </w:r>
      <w:r w:rsidR="00340D06" w:rsidRPr="00340D06">
        <w:rPr>
          <w:sz w:val="16"/>
          <w:szCs w:val="16"/>
        </w:rPr>
        <w:t xml:space="preserve"> e52604.</w:t>
      </w:r>
      <w:bookmarkEnd w:id="3"/>
      <w:r w:rsidR="00340D06" w:rsidRPr="00340D06">
        <w:rPr>
          <w:sz w:val="16"/>
          <w:szCs w:val="16"/>
        </w:rPr>
        <w:t xml:space="preserve"> </w:t>
      </w:r>
      <w:r w:rsidR="008D46F7">
        <w:rPr>
          <w:sz w:val="16"/>
          <w:szCs w:val="16"/>
        </w:rPr>
        <w:t xml:space="preserve">DOI: </w:t>
      </w:r>
      <w:r w:rsidR="00340D06" w:rsidRPr="00340D06">
        <w:rPr>
          <w:sz w:val="16"/>
          <w:szCs w:val="16"/>
        </w:rPr>
        <w:t>10.1002/app.52604</w:t>
      </w:r>
    </w:p>
    <w:p w14:paraId="4029B6F6" w14:textId="5F6ECCE3" w:rsidR="00340D06" w:rsidRPr="00340D06" w:rsidRDefault="00560364" w:rsidP="00340D06">
      <w:pPr>
        <w:pStyle w:val="EndNoteBibliography"/>
        <w:spacing w:after="0" w:line="264" w:lineRule="auto"/>
        <w:ind w:left="454" w:hanging="454"/>
        <w:rPr>
          <w:sz w:val="16"/>
          <w:szCs w:val="16"/>
        </w:rPr>
      </w:pPr>
      <w:bookmarkStart w:id="4" w:name="_ENREF_6"/>
      <w:r>
        <w:rPr>
          <w:sz w:val="16"/>
          <w:szCs w:val="16"/>
        </w:rPr>
        <w:t>6.</w:t>
      </w:r>
      <w:r>
        <w:rPr>
          <w:sz w:val="16"/>
          <w:szCs w:val="16"/>
        </w:rPr>
        <w:tab/>
      </w:r>
      <w:r w:rsidR="008D46F7">
        <w:rPr>
          <w:sz w:val="16"/>
          <w:szCs w:val="16"/>
        </w:rPr>
        <w:t xml:space="preserve">D. </w:t>
      </w:r>
      <w:r w:rsidR="009D6858">
        <w:rPr>
          <w:sz w:val="16"/>
          <w:szCs w:val="16"/>
        </w:rPr>
        <w:t xml:space="preserve">A. </w:t>
      </w:r>
      <w:r w:rsidR="00340D06" w:rsidRPr="00340D06">
        <w:rPr>
          <w:sz w:val="16"/>
          <w:szCs w:val="16"/>
        </w:rPr>
        <w:t>Sapozhnikov</w:t>
      </w:r>
      <w:r w:rsidR="008D46F7">
        <w:rPr>
          <w:sz w:val="16"/>
          <w:szCs w:val="16"/>
        </w:rPr>
        <w:t xml:space="preserve">, B. </w:t>
      </w:r>
      <w:r w:rsidR="009D6858">
        <w:rPr>
          <w:sz w:val="16"/>
          <w:szCs w:val="16"/>
        </w:rPr>
        <w:t xml:space="preserve">A. </w:t>
      </w:r>
      <w:r w:rsidR="00340D06" w:rsidRPr="00340D06">
        <w:rPr>
          <w:sz w:val="16"/>
          <w:szCs w:val="16"/>
        </w:rPr>
        <w:t>Baiminov</w:t>
      </w:r>
      <w:r w:rsidR="008D46F7">
        <w:rPr>
          <w:sz w:val="16"/>
          <w:szCs w:val="16"/>
        </w:rPr>
        <w:t>, Y</w:t>
      </w:r>
      <w:r w:rsidR="009D6858">
        <w:rPr>
          <w:sz w:val="16"/>
          <w:szCs w:val="16"/>
        </w:rPr>
        <w:t>a</w:t>
      </w:r>
      <w:r w:rsidR="008D46F7">
        <w:rPr>
          <w:sz w:val="16"/>
          <w:szCs w:val="16"/>
        </w:rPr>
        <w:t xml:space="preserve">. S. </w:t>
      </w:r>
      <w:r w:rsidR="00340D06" w:rsidRPr="00340D06">
        <w:rPr>
          <w:sz w:val="16"/>
          <w:szCs w:val="16"/>
        </w:rPr>
        <w:t>Vygodskii</w:t>
      </w:r>
      <w:r w:rsidR="008D46F7">
        <w:rPr>
          <w:sz w:val="16"/>
          <w:szCs w:val="16"/>
        </w:rPr>
        <w:t>,</w:t>
      </w:r>
      <w:r w:rsidR="00340D06" w:rsidRPr="00340D06">
        <w:rPr>
          <w:sz w:val="16"/>
          <w:szCs w:val="16"/>
        </w:rPr>
        <w:t xml:space="preserve"> </w:t>
      </w:r>
      <w:r w:rsidR="00340D06" w:rsidRPr="00340D06">
        <w:rPr>
          <w:i/>
          <w:sz w:val="16"/>
          <w:szCs w:val="16"/>
        </w:rPr>
        <w:t>Polym</w:t>
      </w:r>
      <w:r w:rsidR="008D46F7">
        <w:rPr>
          <w:i/>
          <w:sz w:val="16"/>
          <w:szCs w:val="16"/>
        </w:rPr>
        <w:t xml:space="preserve">. </w:t>
      </w:r>
      <w:r w:rsidR="00340D06" w:rsidRPr="00340D06">
        <w:rPr>
          <w:i/>
          <w:sz w:val="16"/>
          <w:szCs w:val="16"/>
        </w:rPr>
        <w:t>Sci</w:t>
      </w:r>
      <w:r w:rsidR="008D46F7">
        <w:rPr>
          <w:i/>
          <w:sz w:val="16"/>
          <w:szCs w:val="16"/>
        </w:rPr>
        <w:t>.</w:t>
      </w:r>
      <w:r w:rsidR="008D46F7">
        <w:rPr>
          <w:iCs/>
          <w:sz w:val="16"/>
          <w:szCs w:val="16"/>
        </w:rPr>
        <w:t>,</w:t>
      </w:r>
      <w:r w:rsidR="00340D06" w:rsidRPr="00340D06">
        <w:rPr>
          <w:i/>
          <w:sz w:val="16"/>
          <w:szCs w:val="16"/>
        </w:rPr>
        <w:t xml:space="preserve"> Ser</w:t>
      </w:r>
      <w:r w:rsidR="008D46F7">
        <w:rPr>
          <w:i/>
          <w:sz w:val="16"/>
          <w:szCs w:val="16"/>
        </w:rPr>
        <w:t>.</w:t>
      </w:r>
      <w:r w:rsidR="00340D06" w:rsidRPr="00340D06">
        <w:rPr>
          <w:i/>
          <w:sz w:val="16"/>
          <w:szCs w:val="16"/>
        </w:rPr>
        <w:t xml:space="preserve"> C</w:t>
      </w:r>
      <w:r w:rsidR="008D46F7">
        <w:rPr>
          <w:sz w:val="16"/>
          <w:szCs w:val="16"/>
        </w:rPr>
        <w:t>,</w:t>
      </w:r>
      <w:r w:rsidR="00340D06" w:rsidRPr="00340D06">
        <w:rPr>
          <w:sz w:val="16"/>
          <w:szCs w:val="16"/>
        </w:rPr>
        <w:t xml:space="preserve"> </w:t>
      </w:r>
      <w:r w:rsidR="00340D06" w:rsidRPr="00340D06">
        <w:rPr>
          <w:b/>
          <w:sz w:val="16"/>
          <w:szCs w:val="16"/>
        </w:rPr>
        <w:t>2020</w:t>
      </w:r>
      <w:r w:rsidR="008D46F7">
        <w:rPr>
          <w:sz w:val="16"/>
          <w:szCs w:val="16"/>
        </w:rPr>
        <w:t>,</w:t>
      </w:r>
      <w:r w:rsidR="00340D06" w:rsidRPr="00340D06">
        <w:rPr>
          <w:sz w:val="16"/>
          <w:szCs w:val="16"/>
        </w:rPr>
        <w:t xml:space="preserve"> </w:t>
      </w:r>
      <w:r w:rsidR="00340D06" w:rsidRPr="008D46F7">
        <w:rPr>
          <w:i/>
          <w:iCs/>
          <w:sz w:val="16"/>
          <w:szCs w:val="16"/>
        </w:rPr>
        <w:t>62</w:t>
      </w:r>
      <w:r w:rsidR="008D46F7">
        <w:rPr>
          <w:sz w:val="16"/>
          <w:szCs w:val="16"/>
        </w:rPr>
        <w:t>,</w:t>
      </w:r>
      <w:r w:rsidR="00340D06" w:rsidRPr="00340D06">
        <w:rPr>
          <w:sz w:val="16"/>
          <w:szCs w:val="16"/>
        </w:rPr>
        <w:t xml:space="preserve"> 165</w:t>
      </w:r>
      <w:r w:rsidR="008D46F7">
        <w:rPr>
          <w:sz w:val="16"/>
          <w:szCs w:val="16"/>
        </w:rPr>
        <w:t>–</w:t>
      </w:r>
      <w:r w:rsidR="00340D06" w:rsidRPr="00340D06">
        <w:rPr>
          <w:sz w:val="16"/>
          <w:szCs w:val="16"/>
        </w:rPr>
        <w:t>171.</w:t>
      </w:r>
      <w:bookmarkEnd w:id="4"/>
      <w:r w:rsidR="00340D06" w:rsidRPr="00340D06">
        <w:rPr>
          <w:sz w:val="16"/>
          <w:szCs w:val="16"/>
        </w:rPr>
        <w:t xml:space="preserve"> </w:t>
      </w:r>
      <w:r w:rsidR="008D46F7">
        <w:rPr>
          <w:sz w:val="16"/>
          <w:szCs w:val="16"/>
        </w:rPr>
        <w:t xml:space="preserve">DOI: </w:t>
      </w:r>
      <w:r w:rsidR="00340D06" w:rsidRPr="00340D06">
        <w:rPr>
          <w:sz w:val="16"/>
          <w:szCs w:val="16"/>
        </w:rPr>
        <w:t>10.1134/S1811238220020137</w:t>
      </w:r>
    </w:p>
    <w:p w14:paraId="1B5CCACB" w14:textId="574E129A" w:rsidR="00340D06" w:rsidRPr="00340D06" w:rsidRDefault="00535776" w:rsidP="00340D06">
      <w:pPr>
        <w:pStyle w:val="EndNoteBibliography"/>
        <w:spacing w:after="0" w:line="264" w:lineRule="auto"/>
        <w:ind w:left="454" w:hanging="454"/>
        <w:rPr>
          <w:sz w:val="16"/>
          <w:szCs w:val="16"/>
        </w:rPr>
      </w:pPr>
      <w:bookmarkStart w:id="5" w:name="_ENREF_7"/>
      <w:r>
        <w:rPr>
          <w:sz w:val="16"/>
          <w:szCs w:val="16"/>
        </w:rPr>
        <w:br w:type="column"/>
      </w:r>
      <w:r w:rsidR="00560364">
        <w:rPr>
          <w:sz w:val="16"/>
          <w:szCs w:val="16"/>
        </w:rPr>
        <w:t>7.</w:t>
      </w:r>
      <w:r w:rsidR="00560364">
        <w:rPr>
          <w:sz w:val="16"/>
          <w:szCs w:val="16"/>
        </w:rPr>
        <w:tab/>
      </w:r>
      <w:r w:rsidR="008D46F7">
        <w:rPr>
          <w:sz w:val="16"/>
          <w:szCs w:val="16"/>
        </w:rPr>
        <w:t xml:space="preserve">B. J. </w:t>
      </w:r>
      <w:r w:rsidR="00340D06" w:rsidRPr="00340D06">
        <w:rPr>
          <w:sz w:val="16"/>
          <w:szCs w:val="16"/>
        </w:rPr>
        <w:t>Overton</w:t>
      </w:r>
      <w:r w:rsidR="008D46F7">
        <w:rPr>
          <w:sz w:val="16"/>
          <w:szCs w:val="16"/>
        </w:rPr>
        <w:t xml:space="preserve">, F. </w:t>
      </w:r>
      <w:r w:rsidR="00340D06" w:rsidRPr="00340D06">
        <w:rPr>
          <w:sz w:val="16"/>
          <w:szCs w:val="16"/>
        </w:rPr>
        <w:t>Gooijer</w:t>
      </w:r>
      <w:r w:rsidR="003452AE">
        <w:rPr>
          <w:sz w:val="16"/>
          <w:szCs w:val="16"/>
        </w:rPr>
        <w:t>, G.</w:t>
      </w:r>
      <w:r w:rsidR="00340D06" w:rsidRPr="00340D06">
        <w:rPr>
          <w:sz w:val="16"/>
          <w:szCs w:val="16"/>
        </w:rPr>
        <w:t xml:space="preserve"> Krabsuis</w:t>
      </w:r>
      <w:r w:rsidR="003452AE">
        <w:rPr>
          <w:sz w:val="16"/>
          <w:szCs w:val="16"/>
        </w:rPr>
        <w:t xml:space="preserve">, </w:t>
      </w:r>
      <w:r w:rsidR="00340D06" w:rsidRPr="003452AE">
        <w:rPr>
          <w:i/>
          <w:iCs/>
          <w:sz w:val="16"/>
          <w:szCs w:val="16"/>
        </w:rPr>
        <w:t>P</w:t>
      </w:r>
      <w:r w:rsidR="00340D06" w:rsidRPr="00340D06">
        <w:rPr>
          <w:i/>
          <w:sz w:val="16"/>
          <w:szCs w:val="16"/>
        </w:rPr>
        <w:t>roc</w:t>
      </w:r>
      <w:r w:rsidR="003452AE">
        <w:rPr>
          <w:i/>
          <w:sz w:val="16"/>
          <w:szCs w:val="16"/>
        </w:rPr>
        <w:t xml:space="preserve">. </w:t>
      </w:r>
      <w:r w:rsidR="00340D06" w:rsidRPr="00340D06">
        <w:rPr>
          <w:i/>
          <w:sz w:val="16"/>
          <w:szCs w:val="16"/>
        </w:rPr>
        <w:t>61th Int</w:t>
      </w:r>
      <w:r w:rsidR="003452AE">
        <w:rPr>
          <w:i/>
          <w:sz w:val="16"/>
          <w:szCs w:val="16"/>
        </w:rPr>
        <w:t xml:space="preserve">. </w:t>
      </w:r>
      <w:r w:rsidR="00340D06" w:rsidRPr="00340D06">
        <w:rPr>
          <w:i/>
          <w:sz w:val="16"/>
          <w:szCs w:val="16"/>
        </w:rPr>
        <w:t>Wire Cable Symp</w:t>
      </w:r>
      <w:r w:rsidR="003452AE">
        <w:rPr>
          <w:i/>
          <w:sz w:val="16"/>
          <w:szCs w:val="16"/>
        </w:rPr>
        <w:t>.</w:t>
      </w:r>
      <w:r w:rsidR="003452AE">
        <w:rPr>
          <w:iCs/>
          <w:sz w:val="16"/>
          <w:szCs w:val="16"/>
        </w:rPr>
        <w:t>,</w:t>
      </w:r>
      <w:r w:rsidR="00340D06" w:rsidRPr="00340D06">
        <w:rPr>
          <w:sz w:val="16"/>
          <w:szCs w:val="16"/>
        </w:rPr>
        <w:t xml:space="preserve"> </w:t>
      </w:r>
      <w:r w:rsidR="00340D06" w:rsidRPr="00340D06">
        <w:rPr>
          <w:b/>
          <w:sz w:val="16"/>
          <w:szCs w:val="16"/>
        </w:rPr>
        <w:t>2012</w:t>
      </w:r>
      <w:r w:rsidR="003452AE">
        <w:rPr>
          <w:sz w:val="16"/>
          <w:szCs w:val="16"/>
        </w:rPr>
        <w:t>,</w:t>
      </w:r>
      <w:r w:rsidR="00340D06" w:rsidRPr="00340D06">
        <w:rPr>
          <w:sz w:val="16"/>
          <w:szCs w:val="16"/>
        </w:rPr>
        <w:t xml:space="preserve"> </w:t>
      </w:r>
      <w:r w:rsidR="003452AE">
        <w:rPr>
          <w:sz w:val="16"/>
          <w:szCs w:val="16"/>
        </w:rPr>
        <w:t xml:space="preserve">pp. </w:t>
      </w:r>
      <w:r w:rsidR="00340D06" w:rsidRPr="00340D06">
        <w:rPr>
          <w:sz w:val="16"/>
          <w:szCs w:val="16"/>
        </w:rPr>
        <w:t>321</w:t>
      </w:r>
      <w:r w:rsidR="003452AE">
        <w:rPr>
          <w:sz w:val="16"/>
          <w:szCs w:val="16"/>
        </w:rPr>
        <w:t>–</w:t>
      </w:r>
      <w:r w:rsidR="00340D06" w:rsidRPr="00340D06">
        <w:rPr>
          <w:sz w:val="16"/>
          <w:szCs w:val="16"/>
        </w:rPr>
        <w:t>328.</w:t>
      </w:r>
      <w:bookmarkEnd w:id="5"/>
    </w:p>
    <w:p w14:paraId="51DC95E7" w14:textId="252D3A45" w:rsidR="00340D06" w:rsidRPr="00340D06" w:rsidRDefault="00560364" w:rsidP="00340D06">
      <w:pPr>
        <w:pStyle w:val="EndNoteBibliography"/>
        <w:spacing w:after="0" w:line="264" w:lineRule="auto"/>
        <w:ind w:left="454" w:hanging="454"/>
        <w:rPr>
          <w:sz w:val="16"/>
          <w:szCs w:val="16"/>
        </w:rPr>
      </w:pPr>
      <w:bookmarkStart w:id="6" w:name="_ENREF_8"/>
      <w:r>
        <w:rPr>
          <w:sz w:val="16"/>
          <w:szCs w:val="16"/>
        </w:rPr>
        <w:t>8.</w:t>
      </w:r>
      <w:r>
        <w:rPr>
          <w:sz w:val="16"/>
          <w:szCs w:val="16"/>
        </w:rPr>
        <w:tab/>
      </w:r>
      <w:r w:rsidR="003452AE">
        <w:rPr>
          <w:sz w:val="16"/>
          <w:szCs w:val="16"/>
        </w:rPr>
        <w:t xml:space="preserve">S. </w:t>
      </w:r>
      <w:r w:rsidR="00E14CDB">
        <w:rPr>
          <w:sz w:val="16"/>
          <w:szCs w:val="16"/>
        </w:rPr>
        <w:t xml:space="preserve">L. </w:t>
      </w:r>
      <w:r w:rsidR="00340D06" w:rsidRPr="00340D06">
        <w:rPr>
          <w:sz w:val="16"/>
          <w:szCs w:val="16"/>
        </w:rPr>
        <w:t>Semjonov</w:t>
      </w:r>
      <w:r w:rsidR="003452AE">
        <w:rPr>
          <w:sz w:val="16"/>
          <w:szCs w:val="16"/>
        </w:rPr>
        <w:t xml:space="preserve">, D. </w:t>
      </w:r>
      <w:r w:rsidR="00BD060E">
        <w:rPr>
          <w:sz w:val="16"/>
          <w:szCs w:val="16"/>
        </w:rPr>
        <w:t xml:space="preserve">A. </w:t>
      </w:r>
      <w:r w:rsidR="00340D06" w:rsidRPr="00340D06">
        <w:rPr>
          <w:sz w:val="16"/>
          <w:szCs w:val="16"/>
        </w:rPr>
        <w:t>Sapozhnikov</w:t>
      </w:r>
      <w:r w:rsidR="003452AE">
        <w:rPr>
          <w:sz w:val="16"/>
          <w:szCs w:val="16"/>
        </w:rPr>
        <w:t>,</w:t>
      </w:r>
      <w:r w:rsidR="00340D06" w:rsidRPr="00340D06">
        <w:rPr>
          <w:sz w:val="16"/>
          <w:szCs w:val="16"/>
        </w:rPr>
        <w:t xml:space="preserve"> D. </w:t>
      </w:r>
      <w:r w:rsidR="003452AE">
        <w:rPr>
          <w:sz w:val="16"/>
          <w:szCs w:val="16"/>
        </w:rPr>
        <w:t>Y</w:t>
      </w:r>
      <w:r w:rsidR="00BD060E">
        <w:rPr>
          <w:sz w:val="16"/>
          <w:szCs w:val="16"/>
        </w:rPr>
        <w:t>u</w:t>
      </w:r>
      <w:r w:rsidR="003452AE">
        <w:rPr>
          <w:sz w:val="16"/>
          <w:szCs w:val="16"/>
        </w:rPr>
        <w:t xml:space="preserve">. </w:t>
      </w:r>
      <w:r w:rsidR="00340D06" w:rsidRPr="00340D06">
        <w:rPr>
          <w:sz w:val="16"/>
          <w:szCs w:val="16"/>
        </w:rPr>
        <w:t xml:space="preserve">Erin, </w:t>
      </w:r>
      <w:r w:rsidR="003452AE">
        <w:rPr>
          <w:sz w:val="16"/>
          <w:szCs w:val="16"/>
        </w:rPr>
        <w:t xml:space="preserve">O. </w:t>
      </w:r>
      <w:r w:rsidR="00BD060E">
        <w:rPr>
          <w:sz w:val="16"/>
          <w:szCs w:val="16"/>
        </w:rPr>
        <w:t xml:space="preserve">N. </w:t>
      </w:r>
      <w:r w:rsidR="00340D06" w:rsidRPr="00340D06">
        <w:rPr>
          <w:sz w:val="16"/>
          <w:szCs w:val="16"/>
        </w:rPr>
        <w:t>Zabegaeva</w:t>
      </w:r>
      <w:r w:rsidR="003452AE">
        <w:rPr>
          <w:sz w:val="16"/>
          <w:szCs w:val="16"/>
        </w:rPr>
        <w:t xml:space="preserve">, I. </w:t>
      </w:r>
      <w:r w:rsidR="00BD060E">
        <w:rPr>
          <w:sz w:val="16"/>
          <w:szCs w:val="16"/>
        </w:rPr>
        <w:t xml:space="preserve">A. </w:t>
      </w:r>
      <w:r w:rsidR="00340D06" w:rsidRPr="00340D06">
        <w:rPr>
          <w:sz w:val="16"/>
          <w:szCs w:val="16"/>
        </w:rPr>
        <w:t xml:space="preserve">Kushtavkina, </w:t>
      </w:r>
      <w:r w:rsidR="003452AE">
        <w:rPr>
          <w:sz w:val="16"/>
          <w:szCs w:val="16"/>
        </w:rPr>
        <w:t xml:space="preserve">K. </w:t>
      </w:r>
      <w:r w:rsidR="00BD060E">
        <w:rPr>
          <w:sz w:val="16"/>
          <w:szCs w:val="16"/>
        </w:rPr>
        <w:t xml:space="preserve">N. </w:t>
      </w:r>
      <w:r w:rsidR="00340D06" w:rsidRPr="00340D06">
        <w:rPr>
          <w:sz w:val="16"/>
          <w:szCs w:val="16"/>
        </w:rPr>
        <w:t>Nishchev</w:t>
      </w:r>
      <w:r w:rsidR="003452AE">
        <w:rPr>
          <w:sz w:val="16"/>
          <w:szCs w:val="16"/>
        </w:rPr>
        <w:t>, Y</w:t>
      </w:r>
      <w:r w:rsidR="00BD060E">
        <w:rPr>
          <w:sz w:val="16"/>
          <w:szCs w:val="16"/>
        </w:rPr>
        <w:t>a</w:t>
      </w:r>
      <w:r w:rsidR="003452AE">
        <w:rPr>
          <w:sz w:val="16"/>
          <w:szCs w:val="16"/>
        </w:rPr>
        <w:t xml:space="preserve">. S. </w:t>
      </w:r>
      <w:r w:rsidR="00340D06" w:rsidRPr="00340D06">
        <w:rPr>
          <w:sz w:val="16"/>
          <w:szCs w:val="16"/>
        </w:rPr>
        <w:t>Vygodskii</w:t>
      </w:r>
      <w:r w:rsidR="003452AE">
        <w:rPr>
          <w:sz w:val="16"/>
          <w:szCs w:val="16"/>
        </w:rPr>
        <w:t>, E.</w:t>
      </w:r>
      <w:r w:rsidR="00BD060E">
        <w:rPr>
          <w:sz w:val="16"/>
          <w:szCs w:val="16"/>
        </w:rPr>
        <w:t xml:space="preserve"> M.</w:t>
      </w:r>
      <w:r w:rsidR="003452AE">
        <w:rPr>
          <w:sz w:val="16"/>
          <w:szCs w:val="16"/>
        </w:rPr>
        <w:t xml:space="preserve"> </w:t>
      </w:r>
      <w:r w:rsidR="00340D06" w:rsidRPr="00340D06">
        <w:rPr>
          <w:sz w:val="16"/>
          <w:szCs w:val="16"/>
        </w:rPr>
        <w:t>Dianov</w:t>
      </w:r>
      <w:r w:rsidR="003452AE">
        <w:rPr>
          <w:sz w:val="16"/>
          <w:szCs w:val="16"/>
        </w:rPr>
        <w:t xml:space="preserve">, </w:t>
      </w:r>
      <w:r w:rsidR="00340D06" w:rsidRPr="00340D06">
        <w:rPr>
          <w:i/>
          <w:sz w:val="16"/>
          <w:szCs w:val="16"/>
        </w:rPr>
        <w:t>Quantum Electron</w:t>
      </w:r>
      <w:r w:rsidR="00340D06" w:rsidRPr="00340D06">
        <w:rPr>
          <w:sz w:val="16"/>
          <w:szCs w:val="16"/>
        </w:rPr>
        <w:t>.</w:t>
      </w:r>
      <w:r w:rsidR="003452AE">
        <w:rPr>
          <w:sz w:val="16"/>
          <w:szCs w:val="16"/>
        </w:rPr>
        <w:t>,</w:t>
      </w:r>
      <w:r w:rsidR="00340D06" w:rsidRPr="00340D06">
        <w:rPr>
          <w:sz w:val="16"/>
          <w:szCs w:val="16"/>
        </w:rPr>
        <w:t xml:space="preserve"> </w:t>
      </w:r>
      <w:r w:rsidR="00340D06" w:rsidRPr="00340D06">
        <w:rPr>
          <w:b/>
          <w:sz w:val="16"/>
          <w:szCs w:val="16"/>
        </w:rPr>
        <w:t>2015</w:t>
      </w:r>
      <w:r w:rsidR="003452AE">
        <w:rPr>
          <w:sz w:val="16"/>
          <w:szCs w:val="16"/>
        </w:rPr>
        <w:t>,</w:t>
      </w:r>
      <w:r w:rsidR="00340D06" w:rsidRPr="00340D06">
        <w:rPr>
          <w:sz w:val="16"/>
          <w:szCs w:val="16"/>
        </w:rPr>
        <w:t xml:space="preserve"> </w:t>
      </w:r>
      <w:r w:rsidR="00340D06" w:rsidRPr="003452AE">
        <w:rPr>
          <w:i/>
          <w:iCs/>
          <w:sz w:val="16"/>
          <w:szCs w:val="16"/>
        </w:rPr>
        <w:t>45</w:t>
      </w:r>
      <w:r w:rsidR="003452AE">
        <w:rPr>
          <w:sz w:val="16"/>
          <w:szCs w:val="16"/>
        </w:rPr>
        <w:t>,</w:t>
      </w:r>
      <w:r w:rsidR="00340D06" w:rsidRPr="00340D06">
        <w:rPr>
          <w:sz w:val="16"/>
          <w:szCs w:val="16"/>
        </w:rPr>
        <w:t xml:space="preserve"> 330.</w:t>
      </w:r>
      <w:bookmarkEnd w:id="6"/>
      <w:r w:rsidR="00340D06" w:rsidRPr="00340D06">
        <w:rPr>
          <w:sz w:val="16"/>
          <w:szCs w:val="16"/>
        </w:rPr>
        <w:t xml:space="preserve"> </w:t>
      </w:r>
      <w:r w:rsidR="003452AE">
        <w:rPr>
          <w:sz w:val="16"/>
          <w:szCs w:val="16"/>
        </w:rPr>
        <w:t xml:space="preserve">DOI: </w:t>
      </w:r>
      <w:r w:rsidR="00340D06" w:rsidRPr="00340D06">
        <w:rPr>
          <w:sz w:val="16"/>
          <w:szCs w:val="16"/>
        </w:rPr>
        <w:t>10.1070/QE2015v045n04ABEH015720</w:t>
      </w:r>
    </w:p>
    <w:p w14:paraId="166F95B0" w14:textId="60B4B522" w:rsidR="00340D06" w:rsidRPr="00340D06" w:rsidRDefault="00560364" w:rsidP="00340D06">
      <w:pPr>
        <w:pStyle w:val="EndNoteBibliography"/>
        <w:spacing w:after="0" w:line="264" w:lineRule="auto"/>
        <w:ind w:left="454" w:hanging="454"/>
        <w:rPr>
          <w:sz w:val="16"/>
          <w:szCs w:val="16"/>
        </w:rPr>
      </w:pPr>
      <w:bookmarkStart w:id="7" w:name="_ENREF_9"/>
      <w:r>
        <w:rPr>
          <w:sz w:val="16"/>
          <w:szCs w:val="16"/>
        </w:rPr>
        <w:t>9.</w:t>
      </w:r>
      <w:r>
        <w:rPr>
          <w:sz w:val="16"/>
          <w:szCs w:val="16"/>
        </w:rPr>
        <w:tab/>
      </w:r>
      <w:r w:rsidR="003452AE">
        <w:rPr>
          <w:sz w:val="16"/>
          <w:szCs w:val="16"/>
        </w:rPr>
        <w:t xml:space="preserve">A. </w:t>
      </w:r>
      <w:r w:rsidR="00E14CDB">
        <w:rPr>
          <w:sz w:val="16"/>
          <w:szCs w:val="16"/>
        </w:rPr>
        <w:t xml:space="preserve">F. </w:t>
      </w:r>
      <w:r w:rsidR="00340D06" w:rsidRPr="00340D06">
        <w:rPr>
          <w:sz w:val="16"/>
          <w:szCs w:val="16"/>
        </w:rPr>
        <w:t>Kosolapov</w:t>
      </w:r>
      <w:r w:rsidR="003452AE">
        <w:rPr>
          <w:sz w:val="16"/>
          <w:szCs w:val="16"/>
        </w:rPr>
        <w:t xml:space="preserve">, E. </w:t>
      </w:r>
      <w:r w:rsidR="00E14CDB">
        <w:rPr>
          <w:sz w:val="16"/>
          <w:szCs w:val="16"/>
        </w:rPr>
        <w:t xml:space="preserve">A. </w:t>
      </w:r>
      <w:r w:rsidR="00340D06" w:rsidRPr="00340D06">
        <w:rPr>
          <w:sz w:val="16"/>
          <w:szCs w:val="16"/>
        </w:rPr>
        <w:t>Plastinin</w:t>
      </w:r>
      <w:r w:rsidR="003452AE">
        <w:rPr>
          <w:sz w:val="16"/>
          <w:szCs w:val="16"/>
        </w:rPr>
        <w:t xml:space="preserve">, S. </w:t>
      </w:r>
      <w:r w:rsidR="00E14CDB">
        <w:rPr>
          <w:sz w:val="16"/>
          <w:szCs w:val="16"/>
        </w:rPr>
        <w:t xml:space="preserve">L. </w:t>
      </w:r>
      <w:r w:rsidR="00340D06" w:rsidRPr="00340D06">
        <w:rPr>
          <w:sz w:val="16"/>
          <w:szCs w:val="16"/>
        </w:rPr>
        <w:t>Semjonov</w:t>
      </w:r>
      <w:r w:rsidR="003452AE">
        <w:rPr>
          <w:sz w:val="16"/>
          <w:szCs w:val="16"/>
        </w:rPr>
        <w:t xml:space="preserve">, B. </w:t>
      </w:r>
      <w:r w:rsidR="00E14CDB">
        <w:rPr>
          <w:sz w:val="16"/>
          <w:szCs w:val="16"/>
        </w:rPr>
        <w:t xml:space="preserve">A. </w:t>
      </w:r>
      <w:r w:rsidR="00340D06" w:rsidRPr="00340D06">
        <w:rPr>
          <w:sz w:val="16"/>
          <w:szCs w:val="16"/>
        </w:rPr>
        <w:t>Bayminov</w:t>
      </w:r>
      <w:r w:rsidR="003452AE">
        <w:rPr>
          <w:sz w:val="16"/>
          <w:szCs w:val="16"/>
        </w:rPr>
        <w:t xml:space="preserve">, D. </w:t>
      </w:r>
      <w:r w:rsidR="00E14CDB">
        <w:rPr>
          <w:sz w:val="16"/>
          <w:szCs w:val="16"/>
        </w:rPr>
        <w:t xml:space="preserve">A. </w:t>
      </w:r>
      <w:r w:rsidR="00340D06" w:rsidRPr="00340D06">
        <w:rPr>
          <w:sz w:val="16"/>
          <w:szCs w:val="16"/>
        </w:rPr>
        <w:t>Sapozhnikov</w:t>
      </w:r>
      <w:r w:rsidR="003452AE">
        <w:rPr>
          <w:sz w:val="16"/>
          <w:szCs w:val="16"/>
        </w:rPr>
        <w:t>,</w:t>
      </w:r>
      <w:r w:rsidR="00340D06" w:rsidRPr="00340D06">
        <w:rPr>
          <w:sz w:val="16"/>
          <w:szCs w:val="16"/>
        </w:rPr>
        <w:t xml:space="preserve"> D. </w:t>
      </w:r>
      <w:r w:rsidR="00E14CDB">
        <w:rPr>
          <w:sz w:val="16"/>
          <w:szCs w:val="16"/>
        </w:rPr>
        <w:t xml:space="preserve">D. </w:t>
      </w:r>
      <w:r w:rsidR="00340D06" w:rsidRPr="00340D06">
        <w:rPr>
          <w:sz w:val="16"/>
          <w:szCs w:val="16"/>
        </w:rPr>
        <w:t>Alekseeva</w:t>
      </w:r>
      <w:r w:rsidR="003452AE">
        <w:rPr>
          <w:sz w:val="16"/>
          <w:szCs w:val="16"/>
        </w:rPr>
        <w:t>, Y</w:t>
      </w:r>
      <w:r w:rsidR="00E14CDB">
        <w:rPr>
          <w:sz w:val="16"/>
          <w:szCs w:val="16"/>
        </w:rPr>
        <w:t>a</w:t>
      </w:r>
      <w:r w:rsidR="003452AE">
        <w:rPr>
          <w:sz w:val="16"/>
          <w:szCs w:val="16"/>
        </w:rPr>
        <w:t xml:space="preserve">. S. </w:t>
      </w:r>
      <w:r w:rsidR="00340D06" w:rsidRPr="00340D06">
        <w:rPr>
          <w:sz w:val="16"/>
          <w:szCs w:val="16"/>
        </w:rPr>
        <w:t>Vygodskii</w:t>
      </w:r>
      <w:r w:rsidR="003452AE">
        <w:rPr>
          <w:sz w:val="16"/>
          <w:szCs w:val="16"/>
        </w:rPr>
        <w:t xml:space="preserve">, </w:t>
      </w:r>
      <w:r w:rsidR="00340D06" w:rsidRPr="00340D06">
        <w:rPr>
          <w:i/>
          <w:sz w:val="16"/>
          <w:szCs w:val="16"/>
        </w:rPr>
        <w:t>Bull</w:t>
      </w:r>
      <w:r w:rsidR="003452AE">
        <w:rPr>
          <w:i/>
          <w:sz w:val="16"/>
          <w:szCs w:val="16"/>
        </w:rPr>
        <w:t>.</w:t>
      </w:r>
      <w:r w:rsidR="00340D06" w:rsidRPr="00340D06">
        <w:rPr>
          <w:i/>
          <w:sz w:val="16"/>
          <w:szCs w:val="16"/>
        </w:rPr>
        <w:t xml:space="preserve"> Lebedev Phys</w:t>
      </w:r>
      <w:r w:rsidR="003452AE">
        <w:rPr>
          <w:i/>
          <w:sz w:val="16"/>
          <w:szCs w:val="16"/>
        </w:rPr>
        <w:t xml:space="preserve">. </w:t>
      </w:r>
      <w:r w:rsidR="00340D06" w:rsidRPr="00340D06">
        <w:rPr>
          <w:i/>
          <w:sz w:val="16"/>
          <w:szCs w:val="16"/>
        </w:rPr>
        <w:t>Inst</w:t>
      </w:r>
      <w:r w:rsidR="003452AE">
        <w:rPr>
          <w:i/>
          <w:sz w:val="16"/>
          <w:szCs w:val="16"/>
        </w:rPr>
        <w:t>.</w:t>
      </w:r>
      <w:r w:rsidR="003452AE" w:rsidRPr="003452AE">
        <w:rPr>
          <w:iCs/>
          <w:sz w:val="16"/>
          <w:szCs w:val="16"/>
        </w:rPr>
        <w:t>,</w:t>
      </w:r>
      <w:r w:rsidR="003452AE">
        <w:rPr>
          <w:iCs/>
          <w:sz w:val="16"/>
          <w:szCs w:val="16"/>
        </w:rPr>
        <w:t xml:space="preserve"> </w:t>
      </w:r>
      <w:r w:rsidR="00340D06" w:rsidRPr="00340D06">
        <w:rPr>
          <w:b/>
          <w:sz w:val="16"/>
          <w:szCs w:val="16"/>
        </w:rPr>
        <w:t>2017</w:t>
      </w:r>
      <w:r w:rsidR="003452AE" w:rsidRPr="003452AE">
        <w:rPr>
          <w:bCs/>
          <w:sz w:val="16"/>
          <w:szCs w:val="16"/>
        </w:rPr>
        <w:t xml:space="preserve">, </w:t>
      </w:r>
      <w:r w:rsidR="003452AE" w:rsidRPr="003452AE">
        <w:rPr>
          <w:bCs/>
          <w:i/>
          <w:iCs/>
          <w:sz w:val="16"/>
          <w:szCs w:val="16"/>
        </w:rPr>
        <w:t>4</w:t>
      </w:r>
      <w:r w:rsidR="00340D06" w:rsidRPr="003452AE">
        <w:rPr>
          <w:i/>
          <w:iCs/>
          <w:sz w:val="16"/>
          <w:szCs w:val="16"/>
        </w:rPr>
        <w:t>4</w:t>
      </w:r>
      <w:r w:rsidR="003452AE">
        <w:rPr>
          <w:sz w:val="16"/>
          <w:szCs w:val="16"/>
        </w:rPr>
        <w:t xml:space="preserve">, </w:t>
      </w:r>
      <w:r w:rsidR="00340D06" w:rsidRPr="00340D06">
        <w:rPr>
          <w:sz w:val="16"/>
          <w:szCs w:val="16"/>
        </w:rPr>
        <w:t>159</w:t>
      </w:r>
      <w:r w:rsidR="003452AE">
        <w:rPr>
          <w:sz w:val="16"/>
          <w:szCs w:val="16"/>
        </w:rPr>
        <w:t>–</w:t>
      </w:r>
      <w:r w:rsidR="00340D06" w:rsidRPr="00340D06">
        <w:rPr>
          <w:sz w:val="16"/>
          <w:szCs w:val="16"/>
        </w:rPr>
        <w:t>162.</w:t>
      </w:r>
      <w:bookmarkEnd w:id="7"/>
      <w:r w:rsidR="00340D06" w:rsidRPr="00340D06">
        <w:rPr>
          <w:sz w:val="16"/>
          <w:szCs w:val="16"/>
        </w:rPr>
        <w:t xml:space="preserve"> </w:t>
      </w:r>
      <w:r w:rsidR="003452AE">
        <w:rPr>
          <w:sz w:val="16"/>
          <w:szCs w:val="16"/>
        </w:rPr>
        <w:t xml:space="preserve">DOI: </w:t>
      </w:r>
      <w:r w:rsidR="00340D06" w:rsidRPr="00340D06">
        <w:rPr>
          <w:sz w:val="16"/>
          <w:szCs w:val="16"/>
        </w:rPr>
        <w:t>10.3103/S1068335617060021</w:t>
      </w:r>
    </w:p>
    <w:p w14:paraId="51CE4173" w14:textId="03C8ACF3" w:rsidR="00340D06" w:rsidRPr="00340D06" w:rsidRDefault="00560364" w:rsidP="00340D06">
      <w:pPr>
        <w:pStyle w:val="EndNoteBibliography"/>
        <w:spacing w:after="0" w:line="264" w:lineRule="auto"/>
        <w:ind w:left="454" w:hanging="454"/>
        <w:rPr>
          <w:sz w:val="16"/>
          <w:szCs w:val="16"/>
        </w:rPr>
      </w:pPr>
      <w:bookmarkStart w:id="8" w:name="_ENREF_10"/>
      <w:r>
        <w:rPr>
          <w:sz w:val="16"/>
          <w:szCs w:val="16"/>
        </w:rPr>
        <w:t>10.</w:t>
      </w:r>
      <w:r>
        <w:rPr>
          <w:sz w:val="16"/>
          <w:szCs w:val="16"/>
        </w:rPr>
        <w:tab/>
      </w:r>
      <w:r w:rsidR="003452AE">
        <w:rPr>
          <w:sz w:val="16"/>
          <w:szCs w:val="16"/>
        </w:rPr>
        <w:t xml:space="preserve">O. N. </w:t>
      </w:r>
      <w:r w:rsidR="00340D06" w:rsidRPr="00340D06">
        <w:rPr>
          <w:sz w:val="16"/>
          <w:szCs w:val="16"/>
        </w:rPr>
        <w:t>Zabegaeva</w:t>
      </w:r>
      <w:r w:rsidR="00447E8E">
        <w:rPr>
          <w:sz w:val="16"/>
          <w:szCs w:val="16"/>
        </w:rPr>
        <w:t xml:space="preserve">, A. F. </w:t>
      </w:r>
      <w:r w:rsidR="00340D06" w:rsidRPr="00340D06">
        <w:rPr>
          <w:sz w:val="16"/>
          <w:szCs w:val="16"/>
        </w:rPr>
        <w:t>Kosolapov</w:t>
      </w:r>
      <w:r w:rsidR="00447E8E">
        <w:rPr>
          <w:sz w:val="16"/>
          <w:szCs w:val="16"/>
        </w:rPr>
        <w:t xml:space="preserve">, S. L. </w:t>
      </w:r>
      <w:r w:rsidR="00340D06" w:rsidRPr="00340D06">
        <w:rPr>
          <w:sz w:val="16"/>
          <w:szCs w:val="16"/>
        </w:rPr>
        <w:t>Semjonov</w:t>
      </w:r>
      <w:r w:rsidR="00447E8E">
        <w:rPr>
          <w:sz w:val="16"/>
          <w:szCs w:val="16"/>
        </w:rPr>
        <w:t xml:space="preserve">, M. G. </w:t>
      </w:r>
      <w:r w:rsidR="00340D06" w:rsidRPr="00340D06">
        <w:rPr>
          <w:sz w:val="16"/>
          <w:szCs w:val="16"/>
        </w:rPr>
        <w:t>Ezernitskaya</w:t>
      </w:r>
      <w:r w:rsidR="00447E8E">
        <w:rPr>
          <w:sz w:val="16"/>
          <w:szCs w:val="16"/>
        </w:rPr>
        <w:t xml:space="preserve">, E. S. </w:t>
      </w:r>
      <w:r w:rsidR="00340D06" w:rsidRPr="00340D06">
        <w:rPr>
          <w:sz w:val="16"/>
          <w:szCs w:val="16"/>
        </w:rPr>
        <w:t>Afanasyev</w:t>
      </w:r>
      <w:r w:rsidR="00447E8E">
        <w:rPr>
          <w:sz w:val="16"/>
          <w:szCs w:val="16"/>
        </w:rPr>
        <w:t>, I. A.</w:t>
      </w:r>
      <w:r w:rsidR="00340D06" w:rsidRPr="00340D06">
        <w:rPr>
          <w:sz w:val="16"/>
          <w:szCs w:val="16"/>
        </w:rPr>
        <w:t xml:space="preserve"> Godovikov</w:t>
      </w:r>
      <w:r w:rsidR="00447E8E">
        <w:rPr>
          <w:sz w:val="16"/>
          <w:szCs w:val="16"/>
        </w:rPr>
        <w:t>, A. V. C</w:t>
      </w:r>
      <w:r w:rsidR="00340D06" w:rsidRPr="00340D06">
        <w:rPr>
          <w:sz w:val="16"/>
          <w:szCs w:val="16"/>
        </w:rPr>
        <w:t>huchalov</w:t>
      </w:r>
      <w:r w:rsidR="00447E8E">
        <w:rPr>
          <w:sz w:val="16"/>
          <w:szCs w:val="16"/>
        </w:rPr>
        <w:t>, D. A.</w:t>
      </w:r>
      <w:r w:rsidR="00340D06" w:rsidRPr="00340D06">
        <w:rPr>
          <w:sz w:val="16"/>
          <w:szCs w:val="16"/>
        </w:rPr>
        <w:t xml:space="preserve"> Sapozhnikov</w:t>
      </w:r>
      <w:r w:rsidR="00447E8E">
        <w:rPr>
          <w:sz w:val="16"/>
          <w:szCs w:val="16"/>
        </w:rPr>
        <w:t xml:space="preserve">, </w:t>
      </w:r>
      <w:r w:rsidR="00340D06" w:rsidRPr="00340D06">
        <w:rPr>
          <w:i/>
          <w:sz w:val="16"/>
          <w:szCs w:val="16"/>
        </w:rPr>
        <w:t>React</w:t>
      </w:r>
      <w:r w:rsidR="00447E8E">
        <w:rPr>
          <w:i/>
          <w:sz w:val="16"/>
          <w:szCs w:val="16"/>
        </w:rPr>
        <w:t>.</w:t>
      </w:r>
      <w:r w:rsidR="00340D06" w:rsidRPr="00340D06">
        <w:rPr>
          <w:i/>
          <w:sz w:val="16"/>
          <w:szCs w:val="16"/>
        </w:rPr>
        <w:t xml:space="preserve"> Funct</w:t>
      </w:r>
      <w:r w:rsidR="00447E8E">
        <w:rPr>
          <w:i/>
          <w:sz w:val="16"/>
          <w:szCs w:val="16"/>
        </w:rPr>
        <w:t>.</w:t>
      </w:r>
      <w:r w:rsidR="00340D06" w:rsidRPr="00340D06">
        <w:rPr>
          <w:i/>
          <w:sz w:val="16"/>
          <w:szCs w:val="16"/>
        </w:rPr>
        <w:t xml:space="preserve"> Polym</w:t>
      </w:r>
      <w:r w:rsidR="00447E8E">
        <w:rPr>
          <w:i/>
          <w:sz w:val="16"/>
          <w:szCs w:val="16"/>
        </w:rPr>
        <w:t>.</w:t>
      </w:r>
      <w:r w:rsidR="00447E8E">
        <w:rPr>
          <w:iCs/>
          <w:sz w:val="16"/>
          <w:szCs w:val="16"/>
        </w:rPr>
        <w:t>,</w:t>
      </w:r>
      <w:r w:rsidR="00340D06" w:rsidRPr="00340D06">
        <w:rPr>
          <w:sz w:val="16"/>
          <w:szCs w:val="16"/>
        </w:rPr>
        <w:t xml:space="preserve"> </w:t>
      </w:r>
      <w:r w:rsidR="00340D06" w:rsidRPr="00340D06">
        <w:rPr>
          <w:b/>
          <w:sz w:val="16"/>
          <w:szCs w:val="16"/>
        </w:rPr>
        <w:t>2024</w:t>
      </w:r>
      <w:r w:rsidR="00447E8E">
        <w:rPr>
          <w:sz w:val="16"/>
          <w:szCs w:val="16"/>
        </w:rPr>
        <w:t>,</w:t>
      </w:r>
      <w:r w:rsidR="00340D06" w:rsidRPr="00340D06">
        <w:rPr>
          <w:sz w:val="16"/>
          <w:szCs w:val="16"/>
        </w:rPr>
        <w:t xml:space="preserve"> </w:t>
      </w:r>
      <w:r w:rsidR="00340D06" w:rsidRPr="00447E8E">
        <w:rPr>
          <w:i/>
          <w:iCs/>
          <w:sz w:val="16"/>
          <w:szCs w:val="16"/>
        </w:rPr>
        <w:t>194</w:t>
      </w:r>
      <w:r w:rsidR="00447E8E">
        <w:rPr>
          <w:sz w:val="16"/>
          <w:szCs w:val="16"/>
        </w:rPr>
        <w:t>,</w:t>
      </w:r>
      <w:r w:rsidR="00340D06" w:rsidRPr="00340D06">
        <w:rPr>
          <w:sz w:val="16"/>
          <w:szCs w:val="16"/>
        </w:rPr>
        <w:t xml:space="preserve"> 105775.</w:t>
      </w:r>
      <w:bookmarkEnd w:id="8"/>
      <w:r w:rsidR="00340D06" w:rsidRPr="00340D06">
        <w:rPr>
          <w:sz w:val="16"/>
          <w:szCs w:val="16"/>
        </w:rPr>
        <w:t xml:space="preserve"> </w:t>
      </w:r>
      <w:r w:rsidR="00447E8E">
        <w:rPr>
          <w:sz w:val="16"/>
          <w:szCs w:val="16"/>
        </w:rPr>
        <w:t xml:space="preserve">DOI: </w:t>
      </w:r>
      <w:r w:rsidR="00340D06" w:rsidRPr="00340D06">
        <w:rPr>
          <w:sz w:val="16"/>
          <w:szCs w:val="16"/>
        </w:rPr>
        <w:t>10.1016/j.reactfunctpolym.2023.105775</w:t>
      </w:r>
    </w:p>
    <w:p w14:paraId="70B1C1AD" w14:textId="628CB523" w:rsidR="00340D06" w:rsidRPr="00340D06" w:rsidRDefault="00560364" w:rsidP="00340D06">
      <w:pPr>
        <w:pStyle w:val="EndNoteBibliography"/>
        <w:spacing w:after="0" w:line="264" w:lineRule="auto"/>
        <w:ind w:left="454" w:hanging="454"/>
        <w:rPr>
          <w:sz w:val="16"/>
          <w:szCs w:val="16"/>
        </w:rPr>
      </w:pPr>
      <w:bookmarkStart w:id="9" w:name="_ENREF_11"/>
      <w:r>
        <w:rPr>
          <w:sz w:val="16"/>
          <w:szCs w:val="16"/>
        </w:rPr>
        <w:t>11.</w:t>
      </w:r>
      <w:r>
        <w:rPr>
          <w:sz w:val="16"/>
          <w:szCs w:val="16"/>
        </w:rPr>
        <w:tab/>
      </w:r>
      <w:r w:rsidR="00447E8E">
        <w:rPr>
          <w:sz w:val="16"/>
          <w:szCs w:val="16"/>
        </w:rPr>
        <w:t xml:space="preserve">A. V. </w:t>
      </w:r>
      <w:r w:rsidR="00340D06" w:rsidRPr="00340D06">
        <w:rPr>
          <w:sz w:val="16"/>
          <w:szCs w:val="16"/>
        </w:rPr>
        <w:t>Chuchalov</w:t>
      </w:r>
      <w:r w:rsidR="00447E8E">
        <w:rPr>
          <w:sz w:val="16"/>
          <w:szCs w:val="16"/>
        </w:rPr>
        <w:t>, B. A. B</w:t>
      </w:r>
      <w:r w:rsidR="00340D06" w:rsidRPr="00340D06">
        <w:rPr>
          <w:sz w:val="16"/>
          <w:szCs w:val="16"/>
        </w:rPr>
        <w:t xml:space="preserve">ayminov, </w:t>
      </w:r>
      <w:r w:rsidR="00447E8E">
        <w:rPr>
          <w:sz w:val="16"/>
          <w:szCs w:val="16"/>
        </w:rPr>
        <w:t xml:space="preserve">A. D. </w:t>
      </w:r>
      <w:r w:rsidR="00340D06" w:rsidRPr="00340D06">
        <w:rPr>
          <w:sz w:val="16"/>
          <w:szCs w:val="16"/>
        </w:rPr>
        <w:t>Folomin</w:t>
      </w:r>
      <w:r w:rsidR="00447E8E">
        <w:rPr>
          <w:sz w:val="16"/>
          <w:szCs w:val="16"/>
        </w:rPr>
        <w:t>, O. N.</w:t>
      </w:r>
      <w:r w:rsidR="00340D06" w:rsidRPr="00340D06">
        <w:rPr>
          <w:sz w:val="16"/>
          <w:szCs w:val="16"/>
        </w:rPr>
        <w:t xml:space="preserve"> Zabegaeva</w:t>
      </w:r>
      <w:r w:rsidR="00447E8E">
        <w:rPr>
          <w:sz w:val="16"/>
          <w:szCs w:val="16"/>
        </w:rPr>
        <w:t>, I. A.</w:t>
      </w:r>
      <w:r w:rsidR="00340D06" w:rsidRPr="00340D06">
        <w:rPr>
          <w:sz w:val="16"/>
          <w:szCs w:val="16"/>
        </w:rPr>
        <w:t xml:space="preserve"> Godovikov</w:t>
      </w:r>
      <w:r w:rsidR="00447E8E">
        <w:rPr>
          <w:sz w:val="16"/>
          <w:szCs w:val="16"/>
        </w:rPr>
        <w:t>, E. G.</w:t>
      </w:r>
      <w:r w:rsidR="00340D06" w:rsidRPr="00340D06">
        <w:rPr>
          <w:sz w:val="16"/>
          <w:szCs w:val="16"/>
        </w:rPr>
        <w:t xml:space="preserve"> Kononova</w:t>
      </w:r>
      <w:r w:rsidR="00447E8E">
        <w:rPr>
          <w:sz w:val="16"/>
          <w:szCs w:val="16"/>
        </w:rPr>
        <w:t>, A. F.</w:t>
      </w:r>
      <w:r w:rsidR="00340D06" w:rsidRPr="00340D06">
        <w:rPr>
          <w:sz w:val="16"/>
          <w:szCs w:val="16"/>
        </w:rPr>
        <w:t xml:space="preserve"> Kosolapov</w:t>
      </w:r>
      <w:r w:rsidR="00447E8E">
        <w:rPr>
          <w:sz w:val="16"/>
          <w:szCs w:val="16"/>
        </w:rPr>
        <w:t>, S. L.</w:t>
      </w:r>
      <w:r w:rsidR="00340D06" w:rsidRPr="00340D06">
        <w:rPr>
          <w:sz w:val="16"/>
          <w:szCs w:val="16"/>
        </w:rPr>
        <w:t xml:space="preserve"> Semjonov</w:t>
      </w:r>
      <w:r w:rsidR="00447E8E">
        <w:rPr>
          <w:sz w:val="16"/>
          <w:szCs w:val="16"/>
        </w:rPr>
        <w:t>, Y. S.</w:t>
      </w:r>
      <w:r w:rsidR="00340D06" w:rsidRPr="00340D06">
        <w:rPr>
          <w:sz w:val="16"/>
          <w:szCs w:val="16"/>
        </w:rPr>
        <w:t xml:space="preserve"> Vygodskii</w:t>
      </w:r>
      <w:r w:rsidR="00447E8E">
        <w:rPr>
          <w:sz w:val="16"/>
          <w:szCs w:val="16"/>
        </w:rPr>
        <w:t>, D. A.</w:t>
      </w:r>
      <w:r w:rsidR="00340D06" w:rsidRPr="00340D06">
        <w:rPr>
          <w:sz w:val="16"/>
          <w:szCs w:val="16"/>
        </w:rPr>
        <w:t xml:space="preserve"> Sapozhnikov</w:t>
      </w:r>
      <w:r w:rsidR="00447E8E">
        <w:rPr>
          <w:sz w:val="16"/>
          <w:szCs w:val="16"/>
        </w:rPr>
        <w:t xml:space="preserve">, </w:t>
      </w:r>
      <w:r w:rsidR="00340D06" w:rsidRPr="00340D06">
        <w:rPr>
          <w:i/>
          <w:sz w:val="16"/>
          <w:szCs w:val="16"/>
        </w:rPr>
        <w:t>Chem</w:t>
      </w:r>
      <w:r w:rsidR="00447E8E">
        <w:rPr>
          <w:i/>
          <w:sz w:val="16"/>
          <w:szCs w:val="16"/>
        </w:rPr>
        <w:t>.</w:t>
      </w:r>
      <w:r w:rsidR="00340D06" w:rsidRPr="00340D06">
        <w:rPr>
          <w:i/>
          <w:sz w:val="16"/>
          <w:szCs w:val="16"/>
        </w:rPr>
        <w:t xml:space="preserve"> Eng</w:t>
      </w:r>
      <w:r w:rsidR="00447E8E">
        <w:rPr>
          <w:i/>
          <w:sz w:val="16"/>
          <w:szCs w:val="16"/>
        </w:rPr>
        <w:t>.</w:t>
      </w:r>
      <w:r w:rsidR="00340D06" w:rsidRPr="00340D06">
        <w:rPr>
          <w:i/>
          <w:sz w:val="16"/>
          <w:szCs w:val="16"/>
        </w:rPr>
        <w:t xml:space="preserve"> J</w:t>
      </w:r>
      <w:r w:rsidR="00447E8E">
        <w:rPr>
          <w:i/>
          <w:sz w:val="16"/>
          <w:szCs w:val="16"/>
        </w:rPr>
        <w:t>.</w:t>
      </w:r>
      <w:r w:rsidR="00447E8E">
        <w:rPr>
          <w:iCs/>
          <w:sz w:val="16"/>
          <w:szCs w:val="16"/>
        </w:rPr>
        <w:t>,</w:t>
      </w:r>
      <w:r w:rsidR="00340D06" w:rsidRPr="00340D06">
        <w:rPr>
          <w:sz w:val="16"/>
          <w:szCs w:val="16"/>
        </w:rPr>
        <w:t xml:space="preserve"> </w:t>
      </w:r>
      <w:r w:rsidR="00340D06" w:rsidRPr="00340D06">
        <w:rPr>
          <w:b/>
          <w:sz w:val="16"/>
          <w:szCs w:val="16"/>
        </w:rPr>
        <w:t>2023</w:t>
      </w:r>
      <w:r w:rsidR="00447E8E">
        <w:rPr>
          <w:sz w:val="16"/>
          <w:szCs w:val="16"/>
        </w:rPr>
        <w:t>,</w:t>
      </w:r>
      <w:r w:rsidR="00340D06" w:rsidRPr="00340D06">
        <w:rPr>
          <w:sz w:val="16"/>
          <w:szCs w:val="16"/>
        </w:rPr>
        <w:t xml:space="preserve"> </w:t>
      </w:r>
      <w:r w:rsidR="00340D06" w:rsidRPr="00447E8E">
        <w:rPr>
          <w:i/>
          <w:iCs/>
          <w:sz w:val="16"/>
          <w:szCs w:val="16"/>
        </w:rPr>
        <w:t>472</w:t>
      </w:r>
      <w:r w:rsidR="00447E8E">
        <w:rPr>
          <w:sz w:val="16"/>
          <w:szCs w:val="16"/>
        </w:rPr>
        <w:t xml:space="preserve">, </w:t>
      </w:r>
      <w:r w:rsidR="00340D06" w:rsidRPr="00340D06">
        <w:rPr>
          <w:sz w:val="16"/>
          <w:szCs w:val="16"/>
        </w:rPr>
        <w:t>144902.</w:t>
      </w:r>
      <w:bookmarkEnd w:id="9"/>
      <w:r w:rsidR="00340D06" w:rsidRPr="00340D06">
        <w:rPr>
          <w:sz w:val="16"/>
          <w:szCs w:val="16"/>
        </w:rPr>
        <w:t xml:space="preserve"> </w:t>
      </w:r>
      <w:r w:rsidR="00447E8E">
        <w:rPr>
          <w:sz w:val="16"/>
          <w:szCs w:val="16"/>
        </w:rPr>
        <w:t xml:space="preserve">DOI: </w:t>
      </w:r>
      <w:r w:rsidR="00340D06" w:rsidRPr="00340D06">
        <w:rPr>
          <w:sz w:val="16"/>
          <w:szCs w:val="16"/>
        </w:rPr>
        <w:t>10.1016/j.cej.2023.144902</w:t>
      </w:r>
    </w:p>
    <w:p w14:paraId="6E5FEF13" w14:textId="6C980D03" w:rsidR="00340D06" w:rsidRPr="00340D06" w:rsidRDefault="00560364" w:rsidP="00340D06">
      <w:pPr>
        <w:pStyle w:val="EndNoteBibliography"/>
        <w:spacing w:after="0" w:line="264" w:lineRule="auto"/>
        <w:ind w:left="454" w:hanging="454"/>
        <w:rPr>
          <w:sz w:val="16"/>
          <w:szCs w:val="16"/>
        </w:rPr>
      </w:pPr>
      <w:bookmarkStart w:id="10" w:name="_ENREF_12"/>
      <w:r w:rsidRPr="005A5AE2">
        <w:rPr>
          <w:sz w:val="16"/>
          <w:szCs w:val="16"/>
          <w:highlight w:val="green"/>
        </w:rPr>
        <w:t>12.</w:t>
      </w:r>
      <w:r>
        <w:rPr>
          <w:sz w:val="16"/>
          <w:szCs w:val="16"/>
        </w:rPr>
        <w:tab/>
      </w:r>
      <w:r w:rsidR="00D60075" w:rsidRPr="005A5AE2">
        <w:rPr>
          <w:sz w:val="16"/>
          <w:szCs w:val="16"/>
        </w:rPr>
        <w:t xml:space="preserve">D. A. </w:t>
      </w:r>
      <w:r w:rsidR="00340D06" w:rsidRPr="005A5AE2">
        <w:rPr>
          <w:sz w:val="16"/>
          <w:szCs w:val="16"/>
        </w:rPr>
        <w:t>Sapozhnikov</w:t>
      </w:r>
      <w:r w:rsidR="00D60075" w:rsidRPr="005A5AE2">
        <w:rPr>
          <w:sz w:val="16"/>
          <w:szCs w:val="16"/>
        </w:rPr>
        <w:t>, B. A.</w:t>
      </w:r>
      <w:r w:rsidR="00340D06" w:rsidRPr="005A5AE2">
        <w:rPr>
          <w:sz w:val="16"/>
          <w:szCs w:val="16"/>
        </w:rPr>
        <w:t xml:space="preserve"> Bayminov</w:t>
      </w:r>
      <w:r w:rsidR="00D60075" w:rsidRPr="005A5AE2">
        <w:rPr>
          <w:sz w:val="16"/>
          <w:szCs w:val="16"/>
        </w:rPr>
        <w:t>, O. N.</w:t>
      </w:r>
      <w:r w:rsidR="00340D06" w:rsidRPr="005A5AE2">
        <w:rPr>
          <w:sz w:val="16"/>
          <w:szCs w:val="16"/>
        </w:rPr>
        <w:t xml:space="preserve"> Zabegaeva</w:t>
      </w:r>
      <w:r w:rsidR="00D60075" w:rsidRPr="005A5AE2">
        <w:rPr>
          <w:sz w:val="16"/>
          <w:szCs w:val="16"/>
        </w:rPr>
        <w:t>, D. D. A</w:t>
      </w:r>
      <w:r w:rsidR="00340D06" w:rsidRPr="005A5AE2">
        <w:rPr>
          <w:sz w:val="16"/>
          <w:szCs w:val="16"/>
        </w:rPr>
        <w:t>lexeeva</w:t>
      </w:r>
      <w:r w:rsidR="00D60075" w:rsidRPr="005A5AE2">
        <w:rPr>
          <w:sz w:val="16"/>
          <w:szCs w:val="16"/>
        </w:rPr>
        <w:t>, S. L.</w:t>
      </w:r>
      <w:r w:rsidR="00340D06" w:rsidRPr="005A5AE2">
        <w:rPr>
          <w:sz w:val="16"/>
          <w:szCs w:val="16"/>
        </w:rPr>
        <w:t xml:space="preserve"> Semjonov</w:t>
      </w:r>
      <w:r w:rsidR="00D60075" w:rsidRPr="005A5AE2">
        <w:rPr>
          <w:sz w:val="16"/>
          <w:szCs w:val="16"/>
        </w:rPr>
        <w:t>, A. F.</w:t>
      </w:r>
      <w:r w:rsidR="00340D06" w:rsidRPr="005A5AE2">
        <w:rPr>
          <w:sz w:val="16"/>
          <w:szCs w:val="16"/>
        </w:rPr>
        <w:t xml:space="preserve"> Kosolapov</w:t>
      </w:r>
      <w:r w:rsidR="00D60075" w:rsidRPr="005A5AE2">
        <w:rPr>
          <w:sz w:val="16"/>
          <w:szCs w:val="16"/>
        </w:rPr>
        <w:t>, E. A.</w:t>
      </w:r>
      <w:r w:rsidR="00340D06" w:rsidRPr="005A5AE2">
        <w:rPr>
          <w:sz w:val="16"/>
          <w:szCs w:val="16"/>
        </w:rPr>
        <w:t xml:space="preserve"> Plastinin</w:t>
      </w:r>
      <w:r w:rsidR="00D60075" w:rsidRPr="005A5AE2">
        <w:rPr>
          <w:sz w:val="16"/>
          <w:szCs w:val="16"/>
        </w:rPr>
        <w:t xml:space="preserve">, M. I. </w:t>
      </w:r>
      <w:r w:rsidR="00340D06" w:rsidRPr="005A5AE2">
        <w:rPr>
          <w:sz w:val="16"/>
          <w:szCs w:val="16"/>
        </w:rPr>
        <w:t>Buzin</w:t>
      </w:r>
      <w:r w:rsidR="00D60075" w:rsidRPr="005A5AE2">
        <w:rPr>
          <w:sz w:val="16"/>
          <w:szCs w:val="16"/>
        </w:rPr>
        <w:t>, Y</w:t>
      </w:r>
      <w:r w:rsidR="005A5AE2" w:rsidRPr="005A5AE2">
        <w:rPr>
          <w:sz w:val="16"/>
          <w:szCs w:val="16"/>
        </w:rPr>
        <w:t>a</w:t>
      </w:r>
      <w:r w:rsidR="00D60075" w:rsidRPr="005A5AE2">
        <w:rPr>
          <w:sz w:val="16"/>
          <w:szCs w:val="16"/>
        </w:rPr>
        <w:t>. S.</w:t>
      </w:r>
      <w:r w:rsidR="00340D06" w:rsidRPr="005A5AE2">
        <w:rPr>
          <w:sz w:val="16"/>
          <w:szCs w:val="16"/>
        </w:rPr>
        <w:t xml:space="preserve"> Vygodskii</w:t>
      </w:r>
      <w:r w:rsidR="00D60075" w:rsidRPr="005A5AE2">
        <w:rPr>
          <w:sz w:val="16"/>
          <w:szCs w:val="16"/>
        </w:rPr>
        <w:t xml:space="preserve">, </w:t>
      </w:r>
      <w:r w:rsidR="00340D06" w:rsidRPr="005A5AE2">
        <w:rPr>
          <w:i/>
          <w:sz w:val="16"/>
          <w:szCs w:val="16"/>
        </w:rPr>
        <w:t>High Perform</w:t>
      </w:r>
      <w:r w:rsidR="005A5AE2" w:rsidRPr="005A5AE2">
        <w:rPr>
          <w:i/>
          <w:sz w:val="16"/>
          <w:szCs w:val="16"/>
        </w:rPr>
        <w:t>.</w:t>
      </w:r>
      <w:r w:rsidR="00340D06" w:rsidRPr="005A5AE2">
        <w:rPr>
          <w:i/>
          <w:sz w:val="16"/>
          <w:szCs w:val="16"/>
        </w:rPr>
        <w:t xml:space="preserve"> Polym</w:t>
      </w:r>
      <w:r w:rsidR="00D60075" w:rsidRPr="005A5AE2">
        <w:rPr>
          <w:i/>
          <w:sz w:val="16"/>
          <w:szCs w:val="16"/>
        </w:rPr>
        <w:t>.</w:t>
      </w:r>
      <w:r w:rsidR="00D60075" w:rsidRPr="005A5AE2">
        <w:rPr>
          <w:iCs/>
          <w:sz w:val="16"/>
          <w:szCs w:val="16"/>
        </w:rPr>
        <w:t>,</w:t>
      </w:r>
      <w:r w:rsidR="00340D06" w:rsidRPr="005A5AE2">
        <w:rPr>
          <w:sz w:val="16"/>
          <w:szCs w:val="16"/>
        </w:rPr>
        <w:t xml:space="preserve"> </w:t>
      </w:r>
      <w:r w:rsidR="00340D06" w:rsidRPr="005A5AE2">
        <w:rPr>
          <w:b/>
          <w:sz w:val="16"/>
          <w:szCs w:val="16"/>
        </w:rPr>
        <w:t>2017</w:t>
      </w:r>
      <w:r w:rsidR="00D60075" w:rsidRPr="005A5AE2">
        <w:rPr>
          <w:sz w:val="16"/>
          <w:szCs w:val="16"/>
        </w:rPr>
        <w:t>,</w:t>
      </w:r>
      <w:r w:rsidR="00340D06" w:rsidRPr="005A5AE2">
        <w:rPr>
          <w:sz w:val="16"/>
          <w:szCs w:val="16"/>
        </w:rPr>
        <w:t xml:space="preserve"> </w:t>
      </w:r>
      <w:r w:rsidR="00340D06" w:rsidRPr="005A5AE2">
        <w:rPr>
          <w:i/>
          <w:iCs/>
          <w:sz w:val="16"/>
          <w:szCs w:val="16"/>
        </w:rPr>
        <w:t>29</w:t>
      </w:r>
      <w:r w:rsidR="00D60075" w:rsidRPr="005A5AE2">
        <w:rPr>
          <w:sz w:val="16"/>
          <w:szCs w:val="16"/>
        </w:rPr>
        <w:t>,</w:t>
      </w:r>
      <w:r w:rsidR="00340D06" w:rsidRPr="005A5AE2">
        <w:rPr>
          <w:sz w:val="16"/>
          <w:szCs w:val="16"/>
        </w:rPr>
        <w:t xml:space="preserve"> 663</w:t>
      </w:r>
      <w:r w:rsidR="00D60075" w:rsidRPr="005A5AE2">
        <w:rPr>
          <w:sz w:val="16"/>
          <w:szCs w:val="16"/>
        </w:rPr>
        <w:t>–</w:t>
      </w:r>
      <w:r w:rsidR="00340D06" w:rsidRPr="005A5AE2">
        <w:rPr>
          <w:sz w:val="16"/>
          <w:szCs w:val="16"/>
        </w:rPr>
        <w:t>669.</w:t>
      </w:r>
      <w:bookmarkEnd w:id="10"/>
      <w:r w:rsidR="00340D06" w:rsidRPr="005A5AE2">
        <w:rPr>
          <w:sz w:val="16"/>
          <w:szCs w:val="16"/>
        </w:rPr>
        <w:t xml:space="preserve"> </w:t>
      </w:r>
      <w:r w:rsidR="00D60075" w:rsidRPr="005A5AE2">
        <w:rPr>
          <w:sz w:val="16"/>
          <w:szCs w:val="16"/>
          <w:highlight w:val="green"/>
        </w:rPr>
        <w:t xml:space="preserve">DOI: </w:t>
      </w:r>
      <w:r w:rsidR="005A5AE2" w:rsidRPr="005A5AE2">
        <w:rPr>
          <w:sz w:val="16"/>
          <w:szCs w:val="16"/>
          <w:highlight w:val="green"/>
        </w:rPr>
        <w:t>10.1177/095400831769656</w:t>
      </w:r>
    </w:p>
    <w:p w14:paraId="71639506" w14:textId="4B140E23" w:rsidR="00340D06" w:rsidRPr="00340D06" w:rsidRDefault="00560364" w:rsidP="00340D06">
      <w:pPr>
        <w:pStyle w:val="EndNoteBibliography"/>
        <w:spacing w:after="0" w:line="264" w:lineRule="auto"/>
        <w:ind w:left="454" w:hanging="454"/>
        <w:rPr>
          <w:sz w:val="16"/>
          <w:szCs w:val="16"/>
        </w:rPr>
      </w:pPr>
      <w:bookmarkStart w:id="11" w:name="_ENREF_13"/>
      <w:r w:rsidRPr="00D60075">
        <w:rPr>
          <w:sz w:val="16"/>
          <w:szCs w:val="16"/>
          <w:highlight w:val="green"/>
        </w:rPr>
        <w:t>13.</w:t>
      </w:r>
      <w:r w:rsidRPr="00D60075">
        <w:rPr>
          <w:sz w:val="16"/>
          <w:szCs w:val="16"/>
          <w:highlight w:val="green"/>
        </w:rPr>
        <w:tab/>
      </w:r>
      <w:r w:rsidR="00D60075" w:rsidRPr="00D60075">
        <w:rPr>
          <w:sz w:val="16"/>
          <w:szCs w:val="16"/>
          <w:highlight w:val="green"/>
        </w:rPr>
        <w:t xml:space="preserve">Z. </w:t>
      </w:r>
      <w:r w:rsidR="00340D06" w:rsidRPr="00D60075">
        <w:rPr>
          <w:sz w:val="16"/>
          <w:szCs w:val="16"/>
          <w:highlight w:val="green"/>
        </w:rPr>
        <w:t>Tang</w:t>
      </w:r>
      <w:r w:rsidR="00D60075" w:rsidRPr="00D60075">
        <w:rPr>
          <w:sz w:val="16"/>
          <w:szCs w:val="16"/>
          <w:highlight w:val="green"/>
        </w:rPr>
        <w:t xml:space="preserve">, </w:t>
      </w:r>
      <w:r w:rsidR="00340D06" w:rsidRPr="00D60075">
        <w:rPr>
          <w:i/>
          <w:sz w:val="16"/>
          <w:szCs w:val="16"/>
          <w:highlight w:val="green"/>
        </w:rPr>
        <w:t>Missouri Univ</w:t>
      </w:r>
      <w:r w:rsidR="00D60075" w:rsidRPr="00D60075">
        <w:rPr>
          <w:i/>
          <w:sz w:val="16"/>
          <w:szCs w:val="16"/>
          <w:highlight w:val="green"/>
        </w:rPr>
        <w:t xml:space="preserve">. </w:t>
      </w:r>
      <w:r w:rsidR="00340D06" w:rsidRPr="00D60075">
        <w:rPr>
          <w:i/>
          <w:sz w:val="16"/>
          <w:szCs w:val="16"/>
          <w:highlight w:val="green"/>
        </w:rPr>
        <w:t>Sci</w:t>
      </w:r>
      <w:r w:rsidR="00D60075" w:rsidRPr="00D60075">
        <w:rPr>
          <w:i/>
          <w:sz w:val="16"/>
          <w:szCs w:val="16"/>
          <w:highlight w:val="green"/>
        </w:rPr>
        <w:t xml:space="preserve">. </w:t>
      </w:r>
      <w:r w:rsidR="00340D06" w:rsidRPr="00D60075">
        <w:rPr>
          <w:i/>
          <w:sz w:val="16"/>
          <w:szCs w:val="16"/>
          <w:highlight w:val="green"/>
        </w:rPr>
        <w:t>Technol</w:t>
      </w:r>
      <w:r w:rsidR="00D60075" w:rsidRPr="00D60075">
        <w:rPr>
          <w:i/>
          <w:sz w:val="16"/>
          <w:szCs w:val="16"/>
          <w:highlight w:val="green"/>
        </w:rPr>
        <w:t>.</w:t>
      </w:r>
      <w:r w:rsidR="00D60075" w:rsidRPr="00D60075">
        <w:rPr>
          <w:iCs/>
          <w:sz w:val="16"/>
          <w:szCs w:val="16"/>
          <w:highlight w:val="green"/>
        </w:rPr>
        <w:t>,</w:t>
      </w:r>
      <w:r w:rsidR="00340D06" w:rsidRPr="00D60075">
        <w:rPr>
          <w:sz w:val="16"/>
          <w:szCs w:val="16"/>
          <w:highlight w:val="green"/>
        </w:rPr>
        <w:t xml:space="preserve"> </w:t>
      </w:r>
      <w:r w:rsidR="00340D06" w:rsidRPr="00D60075">
        <w:rPr>
          <w:b/>
          <w:sz w:val="16"/>
          <w:szCs w:val="16"/>
          <w:highlight w:val="green"/>
        </w:rPr>
        <w:t>2011</w:t>
      </w:r>
      <w:r w:rsidR="00340D06" w:rsidRPr="00D60075">
        <w:rPr>
          <w:sz w:val="16"/>
          <w:szCs w:val="16"/>
          <w:highlight w:val="green"/>
        </w:rPr>
        <w:t>.</w:t>
      </w:r>
      <w:bookmarkEnd w:id="11"/>
    </w:p>
    <w:p w14:paraId="14590164" w14:textId="4DFA1856" w:rsidR="00340D06" w:rsidRPr="00340D06" w:rsidRDefault="00560364" w:rsidP="00340D06">
      <w:pPr>
        <w:pStyle w:val="EndNoteBibliography"/>
        <w:spacing w:after="0" w:line="264" w:lineRule="auto"/>
        <w:ind w:left="454" w:hanging="454"/>
        <w:rPr>
          <w:sz w:val="16"/>
          <w:szCs w:val="16"/>
        </w:rPr>
      </w:pPr>
      <w:bookmarkStart w:id="12" w:name="_ENREF_14"/>
      <w:r>
        <w:rPr>
          <w:sz w:val="16"/>
          <w:szCs w:val="16"/>
        </w:rPr>
        <w:t>14.</w:t>
      </w:r>
      <w:r>
        <w:rPr>
          <w:sz w:val="16"/>
          <w:szCs w:val="16"/>
        </w:rPr>
        <w:tab/>
      </w:r>
      <w:r w:rsidR="004A5B17">
        <w:rPr>
          <w:sz w:val="16"/>
          <w:szCs w:val="16"/>
        </w:rPr>
        <w:t xml:space="preserve">M. </w:t>
      </w:r>
      <w:r w:rsidR="00340D06" w:rsidRPr="00340D06">
        <w:rPr>
          <w:sz w:val="16"/>
          <w:szCs w:val="16"/>
        </w:rPr>
        <w:t xml:space="preserve">Popelka, </w:t>
      </w:r>
      <w:r w:rsidR="004A5B17">
        <w:rPr>
          <w:sz w:val="16"/>
          <w:szCs w:val="16"/>
        </w:rPr>
        <w:t xml:space="preserve">A. A. </w:t>
      </w:r>
      <w:r w:rsidR="00340D06" w:rsidRPr="00340D06">
        <w:rPr>
          <w:sz w:val="16"/>
          <w:szCs w:val="16"/>
        </w:rPr>
        <w:t xml:space="preserve">Stolov, </w:t>
      </w:r>
      <w:r w:rsidR="004A5B17">
        <w:rPr>
          <w:sz w:val="16"/>
          <w:szCs w:val="16"/>
        </w:rPr>
        <w:t xml:space="preserve">A. S. </w:t>
      </w:r>
      <w:r w:rsidR="00340D06" w:rsidRPr="00340D06">
        <w:rPr>
          <w:sz w:val="16"/>
          <w:szCs w:val="16"/>
        </w:rPr>
        <w:t xml:space="preserve">Hokansson, </w:t>
      </w:r>
      <w:r w:rsidR="004A5B17">
        <w:rPr>
          <w:sz w:val="16"/>
          <w:szCs w:val="16"/>
        </w:rPr>
        <w:t xml:space="preserve">J. </w:t>
      </w:r>
      <w:r w:rsidR="00340D06" w:rsidRPr="00340D06">
        <w:rPr>
          <w:sz w:val="16"/>
          <w:szCs w:val="16"/>
        </w:rPr>
        <w:t xml:space="preserve">Li, </w:t>
      </w:r>
      <w:r w:rsidR="004A5B17">
        <w:rPr>
          <w:sz w:val="16"/>
          <w:szCs w:val="16"/>
        </w:rPr>
        <w:t xml:space="preserve">M. J. </w:t>
      </w:r>
      <w:r w:rsidR="00340D06" w:rsidRPr="00340D06">
        <w:rPr>
          <w:sz w:val="16"/>
          <w:szCs w:val="16"/>
        </w:rPr>
        <w:t>Hines</w:t>
      </w:r>
      <w:r w:rsidR="004A5B17">
        <w:rPr>
          <w:sz w:val="16"/>
          <w:szCs w:val="16"/>
        </w:rPr>
        <w:t>,</w:t>
      </w:r>
      <w:r w:rsidR="00340D06" w:rsidRPr="00340D06">
        <w:rPr>
          <w:sz w:val="16"/>
          <w:szCs w:val="16"/>
        </w:rPr>
        <w:t xml:space="preserve"> </w:t>
      </w:r>
      <w:r w:rsidR="00340D06" w:rsidRPr="00340D06">
        <w:rPr>
          <w:i/>
          <w:sz w:val="16"/>
          <w:szCs w:val="16"/>
        </w:rPr>
        <w:t>SPIE</w:t>
      </w:r>
      <w:r w:rsidR="00340D06" w:rsidRPr="00340D06">
        <w:rPr>
          <w:sz w:val="16"/>
          <w:szCs w:val="16"/>
        </w:rPr>
        <w:t xml:space="preserve">, </w:t>
      </w:r>
      <w:r w:rsidR="00340D06" w:rsidRPr="00340D06">
        <w:rPr>
          <w:b/>
          <w:sz w:val="16"/>
          <w:szCs w:val="16"/>
        </w:rPr>
        <w:t>2022</w:t>
      </w:r>
      <w:r w:rsidR="004A5B17">
        <w:rPr>
          <w:sz w:val="16"/>
          <w:szCs w:val="16"/>
        </w:rPr>
        <w:t>,</w:t>
      </w:r>
      <w:r w:rsidR="00340D06" w:rsidRPr="00340D06">
        <w:rPr>
          <w:sz w:val="16"/>
          <w:szCs w:val="16"/>
        </w:rPr>
        <w:t xml:space="preserve"> </w:t>
      </w:r>
      <w:r w:rsidR="00E14CDB" w:rsidRPr="00E14CDB">
        <w:rPr>
          <w:sz w:val="16"/>
          <w:szCs w:val="16"/>
        </w:rPr>
        <w:t>119970J</w:t>
      </w:r>
      <w:r w:rsidR="00340D06" w:rsidRPr="00340D06">
        <w:rPr>
          <w:sz w:val="16"/>
          <w:szCs w:val="16"/>
        </w:rPr>
        <w:t>.</w:t>
      </w:r>
      <w:bookmarkEnd w:id="12"/>
      <w:r w:rsidR="00340D06" w:rsidRPr="00340D06">
        <w:rPr>
          <w:sz w:val="16"/>
          <w:szCs w:val="16"/>
        </w:rPr>
        <w:t xml:space="preserve"> </w:t>
      </w:r>
      <w:r w:rsidR="004A5B17">
        <w:rPr>
          <w:sz w:val="16"/>
          <w:szCs w:val="16"/>
        </w:rPr>
        <w:t xml:space="preserve">DOI: </w:t>
      </w:r>
      <w:r w:rsidR="00340D06" w:rsidRPr="00340D06">
        <w:rPr>
          <w:sz w:val="16"/>
          <w:szCs w:val="16"/>
        </w:rPr>
        <w:t>10.1117/12.2608322</w:t>
      </w:r>
    </w:p>
    <w:p w14:paraId="359716B2" w14:textId="1E053256" w:rsidR="00340D06" w:rsidRPr="00340D06" w:rsidRDefault="00560364" w:rsidP="00340D06">
      <w:pPr>
        <w:pStyle w:val="EndNoteBibliography"/>
        <w:spacing w:after="0" w:line="264" w:lineRule="auto"/>
        <w:ind w:left="454" w:hanging="454"/>
        <w:rPr>
          <w:sz w:val="16"/>
          <w:szCs w:val="16"/>
        </w:rPr>
      </w:pPr>
      <w:bookmarkStart w:id="13" w:name="_ENREF_15"/>
      <w:r>
        <w:rPr>
          <w:sz w:val="16"/>
          <w:szCs w:val="16"/>
        </w:rPr>
        <w:t>15.</w:t>
      </w:r>
      <w:r>
        <w:rPr>
          <w:sz w:val="16"/>
          <w:szCs w:val="16"/>
        </w:rPr>
        <w:tab/>
      </w:r>
      <w:r w:rsidR="004A5B17">
        <w:rPr>
          <w:sz w:val="16"/>
          <w:szCs w:val="16"/>
        </w:rPr>
        <w:t xml:space="preserve">R. </w:t>
      </w:r>
      <w:r w:rsidR="00340D06" w:rsidRPr="00340D06">
        <w:rPr>
          <w:sz w:val="16"/>
          <w:szCs w:val="16"/>
        </w:rPr>
        <w:t>Janani</w:t>
      </w:r>
      <w:r w:rsidR="004A5B17">
        <w:rPr>
          <w:sz w:val="16"/>
          <w:szCs w:val="16"/>
        </w:rPr>
        <w:t>, D.</w:t>
      </w:r>
      <w:r w:rsidR="00340D06" w:rsidRPr="00340D06">
        <w:rPr>
          <w:sz w:val="16"/>
          <w:szCs w:val="16"/>
        </w:rPr>
        <w:t xml:space="preserve"> Majumder</w:t>
      </w:r>
      <w:r w:rsidR="004A5B17">
        <w:rPr>
          <w:sz w:val="16"/>
          <w:szCs w:val="16"/>
        </w:rPr>
        <w:t xml:space="preserve">, A. </w:t>
      </w:r>
      <w:r w:rsidR="00340D06" w:rsidRPr="00340D06">
        <w:rPr>
          <w:sz w:val="16"/>
          <w:szCs w:val="16"/>
        </w:rPr>
        <w:t>Scrimshire</w:t>
      </w:r>
      <w:r w:rsidR="004A5B17">
        <w:rPr>
          <w:sz w:val="16"/>
          <w:szCs w:val="16"/>
        </w:rPr>
        <w:t>, A.</w:t>
      </w:r>
      <w:r w:rsidR="00340D06" w:rsidRPr="00340D06">
        <w:rPr>
          <w:sz w:val="16"/>
          <w:szCs w:val="16"/>
        </w:rPr>
        <w:t xml:space="preserve"> Stone</w:t>
      </w:r>
      <w:r w:rsidR="004A5B17">
        <w:rPr>
          <w:sz w:val="16"/>
          <w:szCs w:val="16"/>
        </w:rPr>
        <w:t xml:space="preserve">, E. </w:t>
      </w:r>
      <w:r w:rsidR="00340D06" w:rsidRPr="00340D06">
        <w:rPr>
          <w:sz w:val="16"/>
          <w:szCs w:val="16"/>
        </w:rPr>
        <w:t>Wakelin</w:t>
      </w:r>
      <w:r w:rsidR="004A5B17">
        <w:rPr>
          <w:sz w:val="16"/>
          <w:szCs w:val="16"/>
        </w:rPr>
        <w:t xml:space="preserve">, A. </w:t>
      </w:r>
      <w:r w:rsidR="00876A2F">
        <w:rPr>
          <w:sz w:val="16"/>
          <w:szCs w:val="16"/>
        </w:rPr>
        <w:t xml:space="preserve">H. </w:t>
      </w:r>
      <w:r w:rsidR="00340D06" w:rsidRPr="00340D06">
        <w:rPr>
          <w:sz w:val="16"/>
          <w:szCs w:val="16"/>
        </w:rPr>
        <w:t xml:space="preserve">Jones, </w:t>
      </w:r>
      <w:r w:rsidR="004A5B17">
        <w:rPr>
          <w:sz w:val="16"/>
          <w:szCs w:val="16"/>
        </w:rPr>
        <w:t xml:space="preserve">N. </w:t>
      </w:r>
      <w:r w:rsidR="00876A2F">
        <w:rPr>
          <w:sz w:val="16"/>
          <w:szCs w:val="16"/>
        </w:rPr>
        <w:t xml:space="preserve">V. </w:t>
      </w:r>
      <w:r w:rsidR="00340D06" w:rsidRPr="00340D06">
        <w:rPr>
          <w:sz w:val="16"/>
          <w:szCs w:val="16"/>
        </w:rPr>
        <w:t>Wheeler</w:t>
      </w:r>
      <w:r w:rsidR="004A5B17">
        <w:rPr>
          <w:sz w:val="16"/>
          <w:szCs w:val="16"/>
        </w:rPr>
        <w:t xml:space="preserve">, W. </w:t>
      </w:r>
      <w:r w:rsidR="00340D06" w:rsidRPr="00340D06">
        <w:rPr>
          <w:sz w:val="16"/>
          <w:szCs w:val="16"/>
        </w:rPr>
        <w:t>Brooks</w:t>
      </w:r>
      <w:r w:rsidR="0071698A">
        <w:rPr>
          <w:sz w:val="16"/>
          <w:szCs w:val="16"/>
        </w:rPr>
        <w:t xml:space="preserve">, P. </w:t>
      </w:r>
      <w:r w:rsidR="00876A2F">
        <w:rPr>
          <w:sz w:val="16"/>
          <w:szCs w:val="16"/>
        </w:rPr>
        <w:t xml:space="preserve">A. </w:t>
      </w:r>
      <w:r w:rsidR="00340D06" w:rsidRPr="00340D06">
        <w:rPr>
          <w:sz w:val="16"/>
          <w:szCs w:val="16"/>
        </w:rPr>
        <w:t>Bingham</w:t>
      </w:r>
      <w:r w:rsidR="0071698A">
        <w:rPr>
          <w:sz w:val="16"/>
          <w:szCs w:val="16"/>
        </w:rPr>
        <w:t xml:space="preserve">, </w:t>
      </w:r>
      <w:r w:rsidR="00340D06" w:rsidRPr="00340D06">
        <w:rPr>
          <w:i/>
          <w:sz w:val="16"/>
          <w:szCs w:val="16"/>
        </w:rPr>
        <w:t>Prog</w:t>
      </w:r>
      <w:r w:rsidR="0071698A">
        <w:rPr>
          <w:i/>
          <w:sz w:val="16"/>
          <w:szCs w:val="16"/>
        </w:rPr>
        <w:t>.</w:t>
      </w:r>
      <w:r w:rsidR="00340D06" w:rsidRPr="00340D06">
        <w:rPr>
          <w:i/>
          <w:sz w:val="16"/>
          <w:szCs w:val="16"/>
        </w:rPr>
        <w:t xml:space="preserve"> Org</w:t>
      </w:r>
      <w:r w:rsidR="0071698A">
        <w:rPr>
          <w:i/>
          <w:sz w:val="16"/>
          <w:szCs w:val="16"/>
        </w:rPr>
        <w:t xml:space="preserve">. </w:t>
      </w:r>
      <w:r w:rsidR="00340D06" w:rsidRPr="00340D06">
        <w:rPr>
          <w:i/>
          <w:sz w:val="16"/>
          <w:szCs w:val="16"/>
        </w:rPr>
        <w:t>Coat</w:t>
      </w:r>
      <w:r w:rsidR="0071698A">
        <w:rPr>
          <w:i/>
          <w:sz w:val="16"/>
          <w:szCs w:val="16"/>
        </w:rPr>
        <w:t>.</w:t>
      </w:r>
      <w:r w:rsidR="0071698A">
        <w:rPr>
          <w:iCs/>
          <w:sz w:val="16"/>
          <w:szCs w:val="16"/>
        </w:rPr>
        <w:t>,</w:t>
      </w:r>
      <w:r w:rsidR="00340D06" w:rsidRPr="00340D06">
        <w:rPr>
          <w:sz w:val="16"/>
          <w:szCs w:val="16"/>
        </w:rPr>
        <w:t xml:space="preserve"> </w:t>
      </w:r>
      <w:r w:rsidR="00340D06" w:rsidRPr="00340D06">
        <w:rPr>
          <w:b/>
          <w:sz w:val="16"/>
          <w:szCs w:val="16"/>
        </w:rPr>
        <w:t>2023</w:t>
      </w:r>
      <w:r w:rsidR="0071698A">
        <w:rPr>
          <w:sz w:val="16"/>
          <w:szCs w:val="16"/>
        </w:rPr>
        <w:t xml:space="preserve">, </w:t>
      </w:r>
      <w:r w:rsidR="00340D06" w:rsidRPr="0071698A">
        <w:rPr>
          <w:i/>
          <w:iCs/>
          <w:sz w:val="16"/>
          <w:szCs w:val="16"/>
        </w:rPr>
        <w:t>180</w:t>
      </w:r>
      <w:r w:rsidR="0071698A">
        <w:rPr>
          <w:sz w:val="16"/>
          <w:szCs w:val="16"/>
        </w:rPr>
        <w:t xml:space="preserve">, </w:t>
      </w:r>
      <w:r w:rsidR="00340D06" w:rsidRPr="00340D06">
        <w:rPr>
          <w:sz w:val="16"/>
          <w:szCs w:val="16"/>
        </w:rPr>
        <w:t>107557.</w:t>
      </w:r>
      <w:bookmarkEnd w:id="13"/>
      <w:r w:rsidR="0071698A">
        <w:rPr>
          <w:sz w:val="16"/>
          <w:szCs w:val="16"/>
        </w:rPr>
        <w:t xml:space="preserve"> DOI: </w:t>
      </w:r>
      <w:r w:rsidR="00340D06" w:rsidRPr="00340D06">
        <w:rPr>
          <w:sz w:val="16"/>
          <w:szCs w:val="16"/>
        </w:rPr>
        <w:t>10.1016/j.porgcoat.2023.107557</w:t>
      </w:r>
    </w:p>
    <w:p w14:paraId="004E7B71" w14:textId="4868DACB" w:rsidR="00340D06" w:rsidRPr="00340D06" w:rsidRDefault="00560364" w:rsidP="00340D06">
      <w:pPr>
        <w:pStyle w:val="EndNoteBibliography"/>
        <w:spacing w:after="0" w:line="264" w:lineRule="auto"/>
        <w:ind w:left="454" w:hanging="454"/>
        <w:rPr>
          <w:sz w:val="16"/>
          <w:szCs w:val="16"/>
        </w:rPr>
      </w:pPr>
      <w:bookmarkStart w:id="14" w:name="_ENREF_16"/>
      <w:r>
        <w:rPr>
          <w:sz w:val="16"/>
          <w:szCs w:val="16"/>
        </w:rPr>
        <w:t>16.</w:t>
      </w:r>
      <w:r>
        <w:rPr>
          <w:sz w:val="16"/>
          <w:szCs w:val="16"/>
        </w:rPr>
        <w:tab/>
      </w:r>
      <w:r w:rsidR="000F7829">
        <w:rPr>
          <w:sz w:val="16"/>
          <w:szCs w:val="16"/>
        </w:rPr>
        <w:t xml:space="preserve">D. A. </w:t>
      </w:r>
      <w:r w:rsidR="00340D06" w:rsidRPr="00340D06">
        <w:rPr>
          <w:sz w:val="16"/>
          <w:szCs w:val="16"/>
        </w:rPr>
        <w:t>Sapozhnikov</w:t>
      </w:r>
      <w:r w:rsidR="000F7829">
        <w:rPr>
          <w:sz w:val="16"/>
          <w:szCs w:val="16"/>
        </w:rPr>
        <w:t xml:space="preserve">, O. A. </w:t>
      </w:r>
      <w:r w:rsidR="00340D06" w:rsidRPr="00340D06">
        <w:rPr>
          <w:sz w:val="16"/>
          <w:szCs w:val="16"/>
        </w:rPr>
        <w:t>Melnik</w:t>
      </w:r>
      <w:r w:rsidR="000F7829">
        <w:rPr>
          <w:sz w:val="16"/>
          <w:szCs w:val="16"/>
        </w:rPr>
        <w:t>, A. V. C</w:t>
      </w:r>
      <w:r w:rsidR="00340D06" w:rsidRPr="00340D06">
        <w:rPr>
          <w:sz w:val="16"/>
          <w:szCs w:val="16"/>
        </w:rPr>
        <w:t>huchalov</w:t>
      </w:r>
      <w:r w:rsidR="000F7829">
        <w:rPr>
          <w:sz w:val="16"/>
          <w:szCs w:val="16"/>
        </w:rPr>
        <w:t xml:space="preserve">, R. S. </w:t>
      </w:r>
      <w:r w:rsidR="00340D06" w:rsidRPr="00340D06">
        <w:rPr>
          <w:sz w:val="16"/>
          <w:szCs w:val="16"/>
        </w:rPr>
        <w:t>Kovyli</w:t>
      </w:r>
      <w:r w:rsidR="000F7829">
        <w:rPr>
          <w:sz w:val="16"/>
          <w:szCs w:val="16"/>
        </w:rPr>
        <w:t xml:space="preserve">n, S. A. </w:t>
      </w:r>
      <w:r w:rsidR="00340D06" w:rsidRPr="00340D06">
        <w:rPr>
          <w:sz w:val="16"/>
          <w:szCs w:val="16"/>
        </w:rPr>
        <w:t>Chesnokov</w:t>
      </w:r>
      <w:r w:rsidR="000F7829">
        <w:rPr>
          <w:sz w:val="16"/>
          <w:szCs w:val="16"/>
        </w:rPr>
        <w:t xml:space="preserve">, D. A. </w:t>
      </w:r>
      <w:r w:rsidR="00340D06" w:rsidRPr="00340D06">
        <w:rPr>
          <w:sz w:val="16"/>
          <w:szCs w:val="16"/>
        </w:rPr>
        <w:t>Khanin</w:t>
      </w:r>
      <w:r w:rsidR="000F7829">
        <w:rPr>
          <w:sz w:val="16"/>
          <w:szCs w:val="16"/>
        </w:rPr>
        <w:t xml:space="preserve">, G. G. </w:t>
      </w:r>
      <w:r w:rsidR="00340D06" w:rsidRPr="00340D06">
        <w:rPr>
          <w:sz w:val="16"/>
          <w:szCs w:val="16"/>
        </w:rPr>
        <w:t>Nikiforova</w:t>
      </w:r>
      <w:r w:rsidR="000F7829">
        <w:rPr>
          <w:sz w:val="16"/>
          <w:szCs w:val="16"/>
        </w:rPr>
        <w:t xml:space="preserve">, A. F. </w:t>
      </w:r>
      <w:r w:rsidR="00340D06" w:rsidRPr="00340D06">
        <w:rPr>
          <w:sz w:val="16"/>
          <w:szCs w:val="16"/>
        </w:rPr>
        <w:t>Kosolapov</w:t>
      </w:r>
      <w:r w:rsidR="000F7829">
        <w:rPr>
          <w:sz w:val="16"/>
          <w:szCs w:val="16"/>
        </w:rPr>
        <w:t xml:space="preserve">, S. L. </w:t>
      </w:r>
      <w:r w:rsidR="00340D06" w:rsidRPr="00340D06">
        <w:rPr>
          <w:sz w:val="16"/>
          <w:szCs w:val="16"/>
        </w:rPr>
        <w:t>Semjonov</w:t>
      </w:r>
      <w:r w:rsidR="000F7829">
        <w:rPr>
          <w:sz w:val="16"/>
          <w:szCs w:val="16"/>
        </w:rPr>
        <w:t>, Y</w:t>
      </w:r>
      <w:r w:rsidR="00876A2F">
        <w:rPr>
          <w:sz w:val="16"/>
          <w:szCs w:val="16"/>
        </w:rPr>
        <w:t>a</w:t>
      </w:r>
      <w:r w:rsidR="000F7829">
        <w:rPr>
          <w:sz w:val="16"/>
          <w:szCs w:val="16"/>
        </w:rPr>
        <w:t xml:space="preserve">. S. </w:t>
      </w:r>
      <w:r w:rsidR="00340D06" w:rsidRPr="00340D06">
        <w:rPr>
          <w:sz w:val="16"/>
          <w:szCs w:val="16"/>
        </w:rPr>
        <w:t>Vygodskii</w:t>
      </w:r>
      <w:r w:rsidR="000F7829">
        <w:rPr>
          <w:sz w:val="16"/>
          <w:szCs w:val="16"/>
        </w:rPr>
        <w:t xml:space="preserve">, </w:t>
      </w:r>
      <w:r w:rsidR="00340D06" w:rsidRPr="00340D06">
        <w:rPr>
          <w:i/>
          <w:sz w:val="16"/>
          <w:szCs w:val="16"/>
        </w:rPr>
        <w:t>Int</w:t>
      </w:r>
      <w:r w:rsidR="000F7829">
        <w:rPr>
          <w:i/>
          <w:sz w:val="16"/>
          <w:szCs w:val="16"/>
        </w:rPr>
        <w:t>.</w:t>
      </w:r>
      <w:r w:rsidR="00340D06" w:rsidRPr="00340D06">
        <w:rPr>
          <w:i/>
          <w:sz w:val="16"/>
          <w:szCs w:val="16"/>
        </w:rPr>
        <w:t xml:space="preserve"> J</w:t>
      </w:r>
      <w:r w:rsidR="000F7829">
        <w:rPr>
          <w:i/>
          <w:sz w:val="16"/>
          <w:szCs w:val="16"/>
        </w:rPr>
        <w:t>.</w:t>
      </w:r>
      <w:r w:rsidR="00340D06" w:rsidRPr="00340D06">
        <w:rPr>
          <w:i/>
          <w:sz w:val="16"/>
          <w:szCs w:val="16"/>
        </w:rPr>
        <w:t xml:space="preserve"> Mol</w:t>
      </w:r>
      <w:r w:rsidR="000F7829">
        <w:rPr>
          <w:i/>
          <w:sz w:val="16"/>
          <w:szCs w:val="16"/>
        </w:rPr>
        <w:t>.</w:t>
      </w:r>
      <w:r w:rsidR="00340D06" w:rsidRPr="00340D06">
        <w:rPr>
          <w:i/>
          <w:sz w:val="16"/>
          <w:szCs w:val="16"/>
        </w:rPr>
        <w:t xml:space="preserve"> Sci</w:t>
      </w:r>
      <w:r w:rsidR="000F7829">
        <w:rPr>
          <w:i/>
          <w:sz w:val="16"/>
          <w:szCs w:val="16"/>
        </w:rPr>
        <w:t>.</w:t>
      </w:r>
      <w:r w:rsidR="000F7829">
        <w:rPr>
          <w:iCs/>
          <w:sz w:val="16"/>
          <w:szCs w:val="16"/>
        </w:rPr>
        <w:t>,</w:t>
      </w:r>
      <w:r w:rsidR="00340D06" w:rsidRPr="00340D06">
        <w:rPr>
          <w:sz w:val="16"/>
          <w:szCs w:val="16"/>
        </w:rPr>
        <w:t xml:space="preserve"> </w:t>
      </w:r>
      <w:r w:rsidR="00340D06" w:rsidRPr="00340D06">
        <w:rPr>
          <w:b/>
          <w:sz w:val="16"/>
          <w:szCs w:val="16"/>
        </w:rPr>
        <w:t>2024</w:t>
      </w:r>
      <w:r w:rsidR="000F7829">
        <w:rPr>
          <w:sz w:val="16"/>
          <w:szCs w:val="16"/>
        </w:rPr>
        <w:t>,</w:t>
      </w:r>
      <w:r w:rsidR="00340D06" w:rsidRPr="00340D06">
        <w:rPr>
          <w:sz w:val="16"/>
          <w:szCs w:val="16"/>
        </w:rPr>
        <w:t xml:space="preserve"> </w:t>
      </w:r>
      <w:r w:rsidR="00340D06" w:rsidRPr="000F7829">
        <w:rPr>
          <w:i/>
          <w:iCs/>
          <w:sz w:val="16"/>
          <w:szCs w:val="16"/>
        </w:rPr>
        <w:t>25</w:t>
      </w:r>
      <w:r w:rsidR="000F7829">
        <w:rPr>
          <w:sz w:val="16"/>
          <w:szCs w:val="16"/>
        </w:rPr>
        <w:t xml:space="preserve">, </w:t>
      </w:r>
      <w:r w:rsidR="00340D06" w:rsidRPr="00340D06">
        <w:rPr>
          <w:sz w:val="16"/>
          <w:szCs w:val="16"/>
        </w:rPr>
        <w:t>5494.</w:t>
      </w:r>
      <w:bookmarkEnd w:id="14"/>
      <w:r w:rsidR="00340D06" w:rsidRPr="00340D06">
        <w:rPr>
          <w:sz w:val="16"/>
          <w:szCs w:val="16"/>
        </w:rPr>
        <w:t xml:space="preserve"> </w:t>
      </w:r>
      <w:r w:rsidR="000F7829">
        <w:rPr>
          <w:sz w:val="16"/>
          <w:szCs w:val="16"/>
        </w:rPr>
        <w:t xml:space="preserve">DOI: </w:t>
      </w:r>
      <w:r w:rsidR="00340D06" w:rsidRPr="00340D06">
        <w:rPr>
          <w:sz w:val="16"/>
          <w:szCs w:val="16"/>
        </w:rPr>
        <w:t>10.3390/ijms25105494</w:t>
      </w:r>
    </w:p>
    <w:p w14:paraId="5DE24A2F" w14:textId="6236DCAE" w:rsidR="00340D06" w:rsidRPr="00340D06" w:rsidRDefault="00560364" w:rsidP="00340D06">
      <w:pPr>
        <w:pStyle w:val="EndNoteBibliography"/>
        <w:spacing w:after="0" w:line="264" w:lineRule="auto"/>
        <w:ind w:left="454" w:hanging="454"/>
        <w:rPr>
          <w:sz w:val="16"/>
          <w:szCs w:val="16"/>
        </w:rPr>
      </w:pPr>
      <w:bookmarkStart w:id="15" w:name="_ENREF_17"/>
      <w:r>
        <w:rPr>
          <w:sz w:val="16"/>
          <w:szCs w:val="16"/>
        </w:rPr>
        <w:t>17.</w:t>
      </w:r>
      <w:r>
        <w:rPr>
          <w:sz w:val="16"/>
          <w:szCs w:val="16"/>
        </w:rPr>
        <w:tab/>
      </w:r>
      <w:r w:rsidR="000F7829">
        <w:rPr>
          <w:sz w:val="16"/>
          <w:szCs w:val="16"/>
        </w:rPr>
        <w:t xml:space="preserve">A. A. </w:t>
      </w:r>
      <w:r w:rsidR="00340D06" w:rsidRPr="00340D06">
        <w:rPr>
          <w:sz w:val="16"/>
          <w:szCs w:val="16"/>
        </w:rPr>
        <w:t>Stolov</w:t>
      </w:r>
      <w:r w:rsidR="000F7829">
        <w:rPr>
          <w:sz w:val="16"/>
          <w:szCs w:val="16"/>
        </w:rPr>
        <w:t xml:space="preserve">, D. A. </w:t>
      </w:r>
      <w:r w:rsidR="00340D06" w:rsidRPr="00340D06">
        <w:rPr>
          <w:sz w:val="16"/>
          <w:szCs w:val="16"/>
        </w:rPr>
        <w:t>Simoff</w:t>
      </w:r>
      <w:r w:rsidR="000F7829">
        <w:rPr>
          <w:sz w:val="16"/>
          <w:szCs w:val="16"/>
        </w:rPr>
        <w:t xml:space="preserve">, </w:t>
      </w:r>
      <w:r w:rsidR="00340D06" w:rsidRPr="00340D06">
        <w:rPr>
          <w:i/>
          <w:sz w:val="16"/>
          <w:szCs w:val="16"/>
        </w:rPr>
        <w:t>J</w:t>
      </w:r>
      <w:r w:rsidR="000F7829">
        <w:rPr>
          <w:i/>
          <w:sz w:val="16"/>
          <w:szCs w:val="16"/>
        </w:rPr>
        <w:t>.</w:t>
      </w:r>
      <w:r w:rsidR="00340D06" w:rsidRPr="00340D06">
        <w:rPr>
          <w:i/>
          <w:sz w:val="16"/>
          <w:szCs w:val="16"/>
        </w:rPr>
        <w:t xml:space="preserve"> Therm</w:t>
      </w:r>
      <w:r w:rsidR="000F7829">
        <w:rPr>
          <w:i/>
          <w:sz w:val="16"/>
          <w:szCs w:val="16"/>
        </w:rPr>
        <w:t xml:space="preserve">. </w:t>
      </w:r>
      <w:r w:rsidR="00340D06" w:rsidRPr="00340D06">
        <w:rPr>
          <w:i/>
          <w:sz w:val="16"/>
          <w:szCs w:val="16"/>
        </w:rPr>
        <w:t>Anal</w:t>
      </w:r>
      <w:r w:rsidR="000F7829">
        <w:rPr>
          <w:i/>
          <w:sz w:val="16"/>
          <w:szCs w:val="16"/>
        </w:rPr>
        <w:t>.</w:t>
      </w:r>
      <w:r w:rsidR="00340D06" w:rsidRPr="00340D06">
        <w:rPr>
          <w:i/>
          <w:sz w:val="16"/>
          <w:szCs w:val="16"/>
        </w:rPr>
        <w:t xml:space="preserve"> Calorim</w:t>
      </w:r>
      <w:r w:rsidR="00876A2F">
        <w:rPr>
          <w:i/>
          <w:sz w:val="16"/>
          <w:szCs w:val="16"/>
        </w:rPr>
        <w:t>.</w:t>
      </w:r>
      <w:r w:rsidR="000F7829">
        <w:rPr>
          <w:sz w:val="16"/>
          <w:szCs w:val="16"/>
        </w:rPr>
        <w:t xml:space="preserve">, </w:t>
      </w:r>
      <w:r w:rsidR="00340D06" w:rsidRPr="00340D06">
        <w:rPr>
          <w:b/>
          <w:sz w:val="16"/>
          <w:szCs w:val="16"/>
        </w:rPr>
        <w:t>2021</w:t>
      </w:r>
      <w:r w:rsidR="000F7829">
        <w:rPr>
          <w:sz w:val="16"/>
          <w:szCs w:val="16"/>
        </w:rPr>
        <w:t>,</w:t>
      </w:r>
      <w:r w:rsidR="00340D06" w:rsidRPr="00340D06">
        <w:rPr>
          <w:sz w:val="16"/>
          <w:szCs w:val="16"/>
        </w:rPr>
        <w:t xml:space="preserve"> </w:t>
      </w:r>
      <w:r w:rsidR="00340D06" w:rsidRPr="000F7829">
        <w:rPr>
          <w:i/>
          <w:iCs/>
          <w:sz w:val="16"/>
          <w:szCs w:val="16"/>
        </w:rPr>
        <w:t>146</w:t>
      </w:r>
      <w:r w:rsidR="000F7829">
        <w:rPr>
          <w:sz w:val="16"/>
          <w:szCs w:val="16"/>
        </w:rPr>
        <w:t xml:space="preserve">, </w:t>
      </w:r>
      <w:r w:rsidR="00340D06" w:rsidRPr="00340D06">
        <w:rPr>
          <w:sz w:val="16"/>
          <w:szCs w:val="16"/>
        </w:rPr>
        <w:t>1773</w:t>
      </w:r>
      <w:r w:rsidR="000F7829">
        <w:rPr>
          <w:sz w:val="16"/>
          <w:szCs w:val="16"/>
        </w:rPr>
        <w:t>–</w:t>
      </w:r>
      <w:r w:rsidR="00340D06" w:rsidRPr="00340D06">
        <w:rPr>
          <w:sz w:val="16"/>
          <w:szCs w:val="16"/>
        </w:rPr>
        <w:t>1789.</w:t>
      </w:r>
      <w:bookmarkEnd w:id="15"/>
      <w:r w:rsidR="00340D06" w:rsidRPr="00340D06">
        <w:rPr>
          <w:sz w:val="16"/>
          <w:szCs w:val="16"/>
        </w:rPr>
        <w:t xml:space="preserve"> </w:t>
      </w:r>
      <w:r w:rsidR="000F7829">
        <w:rPr>
          <w:sz w:val="16"/>
          <w:szCs w:val="16"/>
        </w:rPr>
        <w:t xml:space="preserve">DOI: </w:t>
      </w:r>
      <w:r w:rsidR="00340D06" w:rsidRPr="00340D06">
        <w:rPr>
          <w:sz w:val="16"/>
          <w:szCs w:val="16"/>
        </w:rPr>
        <w:t>10.1007/s10973-020-10146-7</w:t>
      </w:r>
    </w:p>
    <w:p w14:paraId="7C628DDD" w14:textId="77777777" w:rsidR="00EF150C" w:rsidRPr="00F44026" w:rsidRDefault="00EF150C" w:rsidP="00EF150C">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EF150C" w:rsidRPr="003A13B7" w14:paraId="1D396D4F" w14:textId="77777777" w:rsidTr="00926993">
        <w:trPr>
          <w:jc w:val="right"/>
        </w:trPr>
        <w:tc>
          <w:tcPr>
            <w:tcW w:w="3255" w:type="dxa"/>
            <w:vAlign w:val="center"/>
          </w:tcPr>
          <w:p w14:paraId="6BE9413B" w14:textId="77777777" w:rsidR="00EF150C" w:rsidRPr="00F44026" w:rsidRDefault="00EF150C" w:rsidP="00926993">
            <w:pPr>
              <w:jc w:val="center"/>
              <w:rPr>
                <w:rFonts w:ascii="Arial" w:hAnsi="Arial" w:cs="Arial"/>
                <w:color w:val="263238"/>
                <w:shd w:val="clear" w:color="auto" w:fill="FFFFFF"/>
                <w:lang w:val="en-US"/>
              </w:rPr>
            </w:pPr>
            <w:r w:rsidRPr="00F44026">
              <w:rPr>
                <w:rFonts w:ascii="Times New Roman" w:hAnsi="Times New Roman" w:cs="Times New Roman"/>
                <w:b/>
                <w:bCs/>
                <w:sz w:val="16"/>
                <w:szCs w:val="16"/>
                <w:lang w:val="it-IT"/>
              </w:rPr>
              <w:br w:type="column"/>
            </w:r>
            <w:r w:rsidRPr="00F44026">
              <w:rPr>
                <w:sz w:val="16"/>
                <w:szCs w:val="16"/>
                <w:lang w:val="en-US"/>
              </w:rPr>
              <w:t>This article is licensed under a Creative Commons Attribution-</w:t>
            </w:r>
            <w:proofErr w:type="spellStart"/>
            <w:r w:rsidRPr="00F44026">
              <w:rPr>
                <w:sz w:val="16"/>
                <w:szCs w:val="16"/>
                <w:lang w:val="en-US"/>
              </w:rPr>
              <w:t>NonCommercial</w:t>
            </w:r>
            <w:proofErr w:type="spellEnd"/>
            <w:r w:rsidRPr="00F44026">
              <w:rPr>
                <w:sz w:val="16"/>
                <w:szCs w:val="16"/>
                <w:lang w:val="en-US"/>
              </w:rPr>
              <w:t xml:space="preserve"> 4.0 International License.</w:t>
            </w:r>
          </w:p>
        </w:tc>
        <w:tc>
          <w:tcPr>
            <w:tcW w:w="1236" w:type="dxa"/>
            <w:vAlign w:val="center"/>
          </w:tcPr>
          <w:p w14:paraId="6E786EA4" w14:textId="77777777" w:rsidR="00EF150C" w:rsidRPr="003A13B7" w:rsidRDefault="00EF150C" w:rsidP="00926993">
            <w:pPr>
              <w:autoSpaceDE w:val="0"/>
              <w:autoSpaceDN w:val="0"/>
              <w:adjustRightInd w:val="0"/>
              <w:jc w:val="center"/>
              <w:rPr>
                <w:rFonts w:ascii="Arial" w:hAnsi="Arial" w:cs="Arial"/>
                <w:color w:val="263238"/>
                <w:sz w:val="18"/>
                <w:szCs w:val="18"/>
                <w:shd w:val="clear" w:color="auto" w:fill="FFFFFF"/>
                <w:lang w:val="en-US"/>
              </w:rPr>
            </w:pPr>
            <w:r w:rsidRPr="00F44026">
              <w:rPr>
                <w:rFonts w:ascii="Times New Roman" w:hAnsi="Times New Roman"/>
                <w:noProof/>
                <w:sz w:val="16"/>
                <w:szCs w:val="16"/>
              </w:rPr>
              <w:drawing>
                <wp:inline distT="0" distB="0" distL="0" distR="0" wp14:anchorId="46701453" wp14:editId="54C88958">
                  <wp:extent cx="620466" cy="217152"/>
                  <wp:effectExtent l="19050" t="0" r="8184" b="0"/>
                  <wp:docPr id="4"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709FB0B7" w14:textId="77777777" w:rsidR="00560364" w:rsidRPr="00340D06" w:rsidRDefault="00560364" w:rsidP="00EF150C">
      <w:pPr>
        <w:pStyle w:val="Header1"/>
        <w:spacing w:before="0" w:after="0"/>
        <w:jc w:val="both"/>
        <w:rPr>
          <w:rFonts w:ascii="Times New Roman" w:hAnsi="Times New Roman" w:cs="Times New Roman"/>
          <w:b w:val="0"/>
          <w:bCs/>
          <w:sz w:val="16"/>
          <w:szCs w:val="16"/>
        </w:rPr>
      </w:pPr>
    </w:p>
    <w:sectPr w:rsidR="00560364" w:rsidRPr="00340D06"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08C028CD" w:rsidR="007A3351" w:rsidRPr="00A6442F" w:rsidRDefault="00362657" w:rsidP="007A3351">
    <w:pPr>
      <w:pStyle w:val="af"/>
      <w:jc w:val="center"/>
      <w:rPr>
        <w:rStyle w:val="MainText0"/>
        <w:i/>
      </w:rPr>
    </w:pPr>
    <w:r>
      <w:rPr>
        <w:rStyle w:val="MainText0"/>
      </w:rPr>
      <w:t xml:space="preserve">O. N. Zabegaeva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14C66FF"/>
    <w:multiLevelType w:val="hybridMultilevel"/>
    <w:tmpl w:val="2812C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7"/>
  </w:num>
  <w:num w:numId="5" w16cid:durableId="634218793">
    <w:abstractNumId w:val="8"/>
  </w:num>
  <w:num w:numId="6" w16cid:durableId="1144810548">
    <w:abstractNumId w:val="9"/>
  </w:num>
  <w:num w:numId="7" w16cid:durableId="680819276">
    <w:abstractNumId w:val="0"/>
  </w:num>
  <w:num w:numId="8" w16cid:durableId="20059413">
    <w:abstractNumId w:val="3"/>
  </w:num>
  <w:num w:numId="9" w16cid:durableId="1729188485">
    <w:abstractNumId w:val="5"/>
  </w:num>
  <w:num w:numId="10" w16cid:durableId="1128858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5097"/>
    <w:rsid w:val="00016637"/>
    <w:rsid w:val="00021E9C"/>
    <w:rsid w:val="00023905"/>
    <w:rsid w:val="00040A1A"/>
    <w:rsid w:val="00052C07"/>
    <w:rsid w:val="00064622"/>
    <w:rsid w:val="00067EA5"/>
    <w:rsid w:val="00067EC7"/>
    <w:rsid w:val="00071D12"/>
    <w:rsid w:val="00080691"/>
    <w:rsid w:val="0008088D"/>
    <w:rsid w:val="000B5E27"/>
    <w:rsid w:val="000D016C"/>
    <w:rsid w:val="000E1B06"/>
    <w:rsid w:val="000F7829"/>
    <w:rsid w:val="00137BD6"/>
    <w:rsid w:val="00160A28"/>
    <w:rsid w:val="00161894"/>
    <w:rsid w:val="00166162"/>
    <w:rsid w:val="001A49A8"/>
    <w:rsid w:val="001B0919"/>
    <w:rsid w:val="001B6750"/>
    <w:rsid w:val="001C0DDD"/>
    <w:rsid w:val="001D19B4"/>
    <w:rsid w:val="001E7945"/>
    <w:rsid w:val="002500A5"/>
    <w:rsid w:val="00263C30"/>
    <w:rsid w:val="0026597F"/>
    <w:rsid w:val="00277057"/>
    <w:rsid w:val="002B3EAE"/>
    <w:rsid w:val="002C5337"/>
    <w:rsid w:val="002D6411"/>
    <w:rsid w:val="0031578F"/>
    <w:rsid w:val="00321C31"/>
    <w:rsid w:val="00340D06"/>
    <w:rsid w:val="003427C6"/>
    <w:rsid w:val="003452AE"/>
    <w:rsid w:val="0034685C"/>
    <w:rsid w:val="00362657"/>
    <w:rsid w:val="0038469F"/>
    <w:rsid w:val="0039795D"/>
    <w:rsid w:val="003B067D"/>
    <w:rsid w:val="003E2893"/>
    <w:rsid w:val="003E503F"/>
    <w:rsid w:val="0040180E"/>
    <w:rsid w:val="00403239"/>
    <w:rsid w:val="00427E5A"/>
    <w:rsid w:val="00436D4B"/>
    <w:rsid w:val="00440577"/>
    <w:rsid w:val="00447E8E"/>
    <w:rsid w:val="00463737"/>
    <w:rsid w:val="004A4425"/>
    <w:rsid w:val="004A44BC"/>
    <w:rsid w:val="004A5676"/>
    <w:rsid w:val="004A5B17"/>
    <w:rsid w:val="004C0411"/>
    <w:rsid w:val="004F10A3"/>
    <w:rsid w:val="00502985"/>
    <w:rsid w:val="00521BC7"/>
    <w:rsid w:val="00524995"/>
    <w:rsid w:val="00533D73"/>
    <w:rsid w:val="00534762"/>
    <w:rsid w:val="00535776"/>
    <w:rsid w:val="00560364"/>
    <w:rsid w:val="00573A75"/>
    <w:rsid w:val="005A5AE2"/>
    <w:rsid w:val="005C217B"/>
    <w:rsid w:val="005C7369"/>
    <w:rsid w:val="005E76C3"/>
    <w:rsid w:val="00622DF1"/>
    <w:rsid w:val="0065245B"/>
    <w:rsid w:val="006577BE"/>
    <w:rsid w:val="006640E5"/>
    <w:rsid w:val="006824EC"/>
    <w:rsid w:val="00683408"/>
    <w:rsid w:val="006A59B7"/>
    <w:rsid w:val="006E0C73"/>
    <w:rsid w:val="00700843"/>
    <w:rsid w:val="00706F05"/>
    <w:rsid w:val="00715686"/>
    <w:rsid w:val="0071698A"/>
    <w:rsid w:val="0072037E"/>
    <w:rsid w:val="00725CC9"/>
    <w:rsid w:val="007516EA"/>
    <w:rsid w:val="00754FE4"/>
    <w:rsid w:val="00767484"/>
    <w:rsid w:val="00794520"/>
    <w:rsid w:val="007A3351"/>
    <w:rsid w:val="007C2608"/>
    <w:rsid w:val="007D3F5F"/>
    <w:rsid w:val="00805614"/>
    <w:rsid w:val="008114FB"/>
    <w:rsid w:val="00820A77"/>
    <w:rsid w:val="00842E5C"/>
    <w:rsid w:val="00857907"/>
    <w:rsid w:val="008622A1"/>
    <w:rsid w:val="00863A30"/>
    <w:rsid w:val="00872EBC"/>
    <w:rsid w:val="00875175"/>
    <w:rsid w:val="00876A2F"/>
    <w:rsid w:val="0089304F"/>
    <w:rsid w:val="00894EE2"/>
    <w:rsid w:val="008A02BF"/>
    <w:rsid w:val="008A6A35"/>
    <w:rsid w:val="008C6630"/>
    <w:rsid w:val="008C68C0"/>
    <w:rsid w:val="008D15B7"/>
    <w:rsid w:val="008D2BCF"/>
    <w:rsid w:val="008D46F7"/>
    <w:rsid w:val="008D4EAD"/>
    <w:rsid w:val="008E062B"/>
    <w:rsid w:val="008F6726"/>
    <w:rsid w:val="00904B7F"/>
    <w:rsid w:val="00916E1F"/>
    <w:rsid w:val="00930DA8"/>
    <w:rsid w:val="00953C17"/>
    <w:rsid w:val="00955CBD"/>
    <w:rsid w:val="009667F3"/>
    <w:rsid w:val="009A6756"/>
    <w:rsid w:val="009A6DAE"/>
    <w:rsid w:val="009B1ECD"/>
    <w:rsid w:val="009D6858"/>
    <w:rsid w:val="009E3BD7"/>
    <w:rsid w:val="00A231BA"/>
    <w:rsid w:val="00A41521"/>
    <w:rsid w:val="00A52116"/>
    <w:rsid w:val="00A555EA"/>
    <w:rsid w:val="00A6442F"/>
    <w:rsid w:val="00A76F33"/>
    <w:rsid w:val="00AC1A7B"/>
    <w:rsid w:val="00B03406"/>
    <w:rsid w:val="00B23601"/>
    <w:rsid w:val="00B30776"/>
    <w:rsid w:val="00B5202A"/>
    <w:rsid w:val="00B66037"/>
    <w:rsid w:val="00B83FAB"/>
    <w:rsid w:val="00BB1D07"/>
    <w:rsid w:val="00BC4664"/>
    <w:rsid w:val="00BD060E"/>
    <w:rsid w:val="00BE4FEF"/>
    <w:rsid w:val="00C03AB1"/>
    <w:rsid w:val="00C0552A"/>
    <w:rsid w:val="00C25E43"/>
    <w:rsid w:val="00C871E6"/>
    <w:rsid w:val="00CA605E"/>
    <w:rsid w:val="00CD128C"/>
    <w:rsid w:val="00CD6FAC"/>
    <w:rsid w:val="00D33D37"/>
    <w:rsid w:val="00D36C9F"/>
    <w:rsid w:val="00D3715F"/>
    <w:rsid w:val="00D60075"/>
    <w:rsid w:val="00D71473"/>
    <w:rsid w:val="00DA0A72"/>
    <w:rsid w:val="00DA5F88"/>
    <w:rsid w:val="00DC39B3"/>
    <w:rsid w:val="00DF1FCB"/>
    <w:rsid w:val="00DF4999"/>
    <w:rsid w:val="00DF53B6"/>
    <w:rsid w:val="00E005F1"/>
    <w:rsid w:val="00E008F2"/>
    <w:rsid w:val="00E14CDB"/>
    <w:rsid w:val="00E465BB"/>
    <w:rsid w:val="00E60451"/>
    <w:rsid w:val="00E76E65"/>
    <w:rsid w:val="00E80B2F"/>
    <w:rsid w:val="00E81EDE"/>
    <w:rsid w:val="00E95346"/>
    <w:rsid w:val="00EA6C3B"/>
    <w:rsid w:val="00EB2FCC"/>
    <w:rsid w:val="00EE0429"/>
    <w:rsid w:val="00EE4066"/>
    <w:rsid w:val="00EF081B"/>
    <w:rsid w:val="00EF150C"/>
    <w:rsid w:val="00EF625A"/>
    <w:rsid w:val="00F32BCE"/>
    <w:rsid w:val="00F376FB"/>
    <w:rsid w:val="00F44BBC"/>
    <w:rsid w:val="00F6796A"/>
    <w:rsid w:val="00F86864"/>
    <w:rsid w:val="00F94740"/>
    <w:rsid w:val="00F95280"/>
    <w:rsid w:val="00FA0CD1"/>
    <w:rsid w:val="00FB4DBE"/>
    <w:rsid w:val="00FD2F8B"/>
    <w:rsid w:val="00FD45F7"/>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customStyle="1" w:styleId="EndNoteBibliography">
    <w:name w:val="EndNote Bibliography"/>
    <w:basedOn w:val="a"/>
    <w:link w:val="EndNoteBibliography0"/>
    <w:rsid w:val="00340D06"/>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340D06"/>
    <w:rPr>
      <w:rFonts w:ascii="Times New Roman" w:hAnsi="Times New Roman" w:cs="Times New Roman"/>
      <w:noProof/>
      <w:sz w:val="18"/>
      <w:lang w:val="en-US"/>
    </w:rPr>
  </w:style>
  <w:style w:type="table" w:customStyle="1" w:styleId="13">
    <w:name w:val="Сетка таблицы1"/>
    <w:basedOn w:val="a1"/>
    <w:next w:val="a1"/>
    <w:uiPriority w:val="59"/>
    <w:rsid w:val="00EF150C"/>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4">
    <w:name w:val="Unresolved Mention"/>
    <w:basedOn w:val="a0"/>
    <w:uiPriority w:val="99"/>
    <w:semiHidden/>
    <w:unhideWhenUsed/>
    <w:rsid w:val="005A5AE2"/>
    <w:rPr>
      <w:color w:val="605E5C"/>
      <w:shd w:val="clear" w:color="auto" w:fill="E1DFDD"/>
    </w:rPr>
  </w:style>
  <w:style w:type="paragraph" w:styleId="af5">
    <w:name w:val="No Spacing"/>
    <w:uiPriority w:val="1"/>
    <w:qFormat/>
    <w:rsid w:val="005357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2553</Words>
  <Characters>14555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95</cp:revision>
  <dcterms:created xsi:type="dcterms:W3CDTF">2018-09-10T13:23:00Z</dcterms:created>
  <dcterms:modified xsi:type="dcterms:W3CDTF">2025-07-25T17:28:00Z</dcterms:modified>
</cp:coreProperties>
</file>