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60"/>
        <w:gridCol w:w="2528"/>
        <w:gridCol w:w="4655"/>
      </w:tblGrid>
      <w:tr w:rsidR="008622A1" w:rsidRPr="00203AE1" w14:paraId="0E428844" w14:textId="77777777" w:rsidTr="00051C25">
        <w:trPr>
          <w:trHeight w:val="516"/>
        </w:trPr>
        <w:tc>
          <w:tcPr>
            <w:tcW w:w="1242" w:type="dxa"/>
            <w:vAlign w:val="center"/>
          </w:tcPr>
          <w:p w14:paraId="3D7945EC" w14:textId="77777777"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204B9291" w14:textId="354B2845" w:rsidR="008622A1" w:rsidRPr="00D71473" w:rsidRDefault="00051C25" w:rsidP="00051C25">
            <w:pPr>
              <w:pStyle w:val="11"/>
            </w:pPr>
            <w:r w:rsidRPr="00966DBD">
              <w:t>Composites based on magnesium-substituted hydroxyapatite and polysaccharides</w:t>
            </w:r>
          </w:p>
        </w:tc>
      </w:tr>
      <w:tr w:rsidR="00D71473" w:rsidRPr="00203AE1" w14:paraId="700D431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E929C76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2972518A" w14:textId="765F6D4D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051C25" w:rsidRPr="00203AE1">
              <w:rPr>
                <w:b/>
              </w:rPr>
              <w:t>25</w:t>
            </w:r>
            <w:r w:rsidRPr="00941F8C">
              <w:t xml:space="preserve">, </w:t>
            </w:r>
            <w:r w:rsidR="00051C25" w:rsidRPr="00203AE1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051C25" w:rsidRPr="00203AE1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14:paraId="397287B4" w14:textId="390F8686"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14:paraId="21AED923" w14:textId="77777777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4BCCE62C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051C25">
              <w:rPr>
                <w:i/>
                <w:szCs w:val="14"/>
                <w:highlight w:val="green"/>
              </w:rPr>
              <w:t xml:space="preserve">Received </w:t>
            </w:r>
            <w:r w:rsidR="008E062B" w:rsidRPr="00051C25">
              <w:rPr>
                <w:i/>
                <w:szCs w:val="14"/>
                <w:highlight w:val="green"/>
              </w:rPr>
              <w:t>XX</w:t>
            </w:r>
            <w:r w:rsidRPr="00051C25">
              <w:rPr>
                <w:i/>
                <w:szCs w:val="14"/>
                <w:highlight w:val="green"/>
              </w:rPr>
              <w:t xml:space="preserve"> </w:t>
            </w:r>
            <w:r w:rsidR="008E062B" w:rsidRPr="00051C25">
              <w:rPr>
                <w:i/>
                <w:szCs w:val="14"/>
                <w:highlight w:val="green"/>
              </w:rPr>
              <w:t>Month</w:t>
            </w:r>
            <w:r w:rsidRPr="00051C25">
              <w:rPr>
                <w:i/>
                <w:szCs w:val="14"/>
                <w:highlight w:val="green"/>
              </w:rPr>
              <w:t xml:space="preserve"> 2</w:t>
            </w:r>
            <w:r w:rsidR="008E062B" w:rsidRPr="00051C25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14:paraId="0EA70F00" w14:textId="74BF52AF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F94699">
              <w:rPr>
                <w:i/>
                <w:szCs w:val="14"/>
              </w:rPr>
              <w:t xml:space="preserve">10 March </w:t>
            </w:r>
            <w:r w:rsidR="008E062B">
              <w:rPr>
                <w:i/>
                <w:szCs w:val="14"/>
              </w:rPr>
              <w:t>20</w:t>
            </w:r>
            <w:r w:rsidR="00F94699">
              <w:rPr>
                <w:i/>
                <w:szCs w:val="14"/>
              </w:rPr>
              <w:t>25</w:t>
            </w:r>
          </w:p>
          <w:p w14:paraId="39F72919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7AF04ED5" w14:textId="102BF5ED" w:rsidR="00D71473" w:rsidRPr="00D71473" w:rsidRDefault="00051C25" w:rsidP="007516EA">
            <w:pPr>
              <w:pStyle w:val="AuthorNames"/>
              <w:ind w:left="0"/>
            </w:pPr>
            <w:r>
              <w:t>O. A. Golovanova</w:t>
            </w:r>
            <w:r w:rsidR="00173CBC">
              <w:t>,*</w:t>
            </w:r>
            <w:r>
              <w:rPr>
                <w:i/>
                <w:vertAlign w:val="superscript"/>
              </w:rPr>
              <w:t>a</w:t>
            </w:r>
            <w:r w:rsidR="00173CBC" w:rsidRPr="00173CBC">
              <w:rPr>
                <w:i/>
              </w:rPr>
              <w:t xml:space="preserve"> </w:t>
            </w:r>
            <w:r>
              <w:t>A.</w:t>
            </w:r>
            <w:r w:rsidR="00173CBC">
              <w:t xml:space="preserve"> </w:t>
            </w:r>
            <w:r>
              <w:t>I. Karpova</w:t>
            </w:r>
            <w:r w:rsidR="00173CBC">
              <w:t>,</w:t>
            </w:r>
            <w:r>
              <w:rPr>
                <w:i/>
                <w:vertAlign w:val="superscript"/>
              </w:rPr>
              <w:t>a</w:t>
            </w:r>
            <w:r>
              <w:t xml:space="preserve"> and Yu. A.</w:t>
            </w:r>
            <w:r w:rsidR="00F0146F">
              <w:t xml:space="preserve"> </w:t>
            </w:r>
            <w:r>
              <w:rPr>
                <w:rStyle w:val="y2iqfc"/>
              </w:rPr>
              <w:t>Nashchekina</w:t>
            </w:r>
            <w:r>
              <w:rPr>
                <w:i/>
                <w:iCs/>
                <w:vertAlign w:val="superscript"/>
              </w:rPr>
              <w:t>b</w:t>
            </w:r>
          </w:p>
        </w:tc>
      </w:tr>
      <w:tr w:rsidR="00D71473" w:rsidRPr="00203AE1" w14:paraId="6FFB79A5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7D3404A" w14:textId="77777777"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25336939" w14:textId="33BD3E2B" w:rsidR="00177255" w:rsidRPr="00BE12B7" w:rsidRDefault="00177255" w:rsidP="00BE12B7">
            <w:pPr>
              <w:pStyle w:val="Text"/>
              <w:rPr>
                <w:i/>
                <w:iCs/>
              </w:rPr>
            </w:pPr>
            <w:r w:rsidRPr="00BE12B7">
              <w:rPr>
                <w:i/>
                <w:iCs/>
                <w:vertAlign w:val="superscript"/>
              </w:rPr>
              <w:t>a</w:t>
            </w:r>
            <w:r w:rsidRPr="00BE12B7">
              <w:rPr>
                <w:i/>
                <w:iCs/>
              </w:rPr>
              <w:t xml:space="preserve"> </w:t>
            </w:r>
            <w:r w:rsidR="00D74D67" w:rsidRPr="00BE12B7">
              <w:rPr>
                <w:i/>
                <w:iCs/>
              </w:rPr>
              <w:t>Dostoevsky Omsk State University, pr. Mira 55А, Omsk, 644077 Russia</w:t>
            </w:r>
          </w:p>
          <w:p w14:paraId="5BCD59D0" w14:textId="3E28BE1A" w:rsidR="00D71473" w:rsidRDefault="00177255" w:rsidP="00BE12B7">
            <w:pPr>
              <w:pStyle w:val="Text"/>
            </w:pPr>
            <w:r w:rsidRPr="00BE12B7">
              <w:rPr>
                <w:i/>
                <w:iCs/>
                <w:vertAlign w:val="superscript"/>
              </w:rPr>
              <w:t xml:space="preserve">b </w:t>
            </w:r>
            <w:r w:rsidRPr="00BE12B7">
              <w:rPr>
                <w:i/>
                <w:iCs/>
              </w:rPr>
              <w:t xml:space="preserve">Institute of </w:t>
            </w:r>
            <w:proofErr w:type="spellStart"/>
            <w:r w:rsidRPr="00BE12B7">
              <w:rPr>
                <w:i/>
                <w:iCs/>
              </w:rPr>
              <w:t>Cylotogy</w:t>
            </w:r>
            <w:proofErr w:type="spellEnd"/>
            <w:r w:rsidRPr="00BE12B7">
              <w:rPr>
                <w:i/>
                <w:iCs/>
              </w:rPr>
              <w:t>, Russian Academy of Sciences,</w:t>
            </w:r>
            <w:r w:rsidR="00173CBC" w:rsidRPr="00BE12B7">
              <w:rPr>
                <w:i/>
                <w:iCs/>
              </w:rPr>
              <w:br/>
            </w:r>
            <w:proofErr w:type="spellStart"/>
            <w:r w:rsidRPr="00BE12B7">
              <w:rPr>
                <w:i/>
                <w:iCs/>
              </w:rPr>
              <w:t>Tikhoretsky</w:t>
            </w:r>
            <w:proofErr w:type="spellEnd"/>
            <w:r w:rsidRPr="00BE12B7">
              <w:rPr>
                <w:i/>
                <w:iCs/>
              </w:rPr>
              <w:t xml:space="preserve"> pr. 4, Saint-Petersburg, 194064 Russia</w:t>
            </w:r>
          </w:p>
        </w:tc>
      </w:tr>
      <w:tr w:rsidR="00CD6FAC" w:rsidRPr="00051C25" w14:paraId="63C36414" w14:textId="77777777" w:rsidTr="00DF4999">
        <w:tc>
          <w:tcPr>
            <w:tcW w:w="4962" w:type="dxa"/>
            <w:gridSpan w:val="3"/>
          </w:tcPr>
          <w:p w14:paraId="1D769D2A" w14:textId="77777777"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14:paraId="1AECFC0A" w14:textId="0A5EFBB5" w:rsidR="00CD6FAC" w:rsidRDefault="0073179A" w:rsidP="00CE5DEE">
            <w:pPr>
              <w:pStyle w:val="MainText"/>
              <w:ind w:firstLine="284"/>
            </w:pPr>
            <w:r>
              <w:t>M</w:t>
            </w:r>
            <w:r w:rsidR="00CE5DEE" w:rsidRPr="00966DBD">
              <w:t>agnesium-substituted hydroxyapatite</w:t>
            </w:r>
            <w:r>
              <w:t>s</w:t>
            </w:r>
            <w:r w:rsidR="00CE5DEE" w:rsidRPr="00966DBD">
              <w:t xml:space="preserve"> (Mg-HA) </w:t>
            </w:r>
            <w:r>
              <w:t xml:space="preserve">were synthesized </w:t>
            </w:r>
            <w:r w:rsidR="00CE5DEE" w:rsidRPr="00966DBD">
              <w:t xml:space="preserve">in the presence of </w:t>
            </w:r>
            <w:r>
              <w:t xml:space="preserve">a </w:t>
            </w:r>
            <w:r w:rsidRPr="00966DBD">
              <w:t xml:space="preserve">chitosan </w:t>
            </w:r>
            <w:r>
              <w:t>or</w:t>
            </w:r>
            <w:r w:rsidRPr="00966DBD">
              <w:t xml:space="preserve"> chitin </w:t>
            </w:r>
            <w:r w:rsidR="00CE5DEE" w:rsidRPr="00966DBD">
              <w:t>polymer matrix by the aqueous solution method.</w:t>
            </w:r>
            <w:r>
              <w:t xml:space="preserve"> The compounds obtained were studied for </w:t>
            </w:r>
            <w:r w:rsidR="00CE5DEE" w:rsidRPr="00966DBD">
              <w:t xml:space="preserve">phase, spectroscopic and thermal </w:t>
            </w:r>
            <w:r>
              <w:t>properties</w:t>
            </w:r>
            <w:r w:rsidR="00CE5DEE" w:rsidRPr="00966DBD">
              <w:t xml:space="preserve">. It was </w:t>
            </w:r>
            <w:r>
              <w:t>found</w:t>
            </w:r>
            <w:r w:rsidR="00CE5DEE" w:rsidRPr="00966DBD">
              <w:t xml:space="preserve"> that all </w:t>
            </w:r>
            <w:r>
              <w:t xml:space="preserve">the </w:t>
            </w:r>
            <w:r w:rsidR="00CE5DEE" w:rsidRPr="00966DBD">
              <w:t>samples have identical morpholog</w:t>
            </w:r>
            <w:r>
              <w:t>ies</w:t>
            </w:r>
            <w:r w:rsidR="00CE5DEE" w:rsidRPr="00966DBD">
              <w:t xml:space="preserve">. </w:t>
            </w:r>
            <w:r>
              <w:t>The r</w:t>
            </w:r>
            <w:r w:rsidR="00CE5DEE" w:rsidRPr="00966DBD">
              <w:t>esults of cytotoxicity tests using the MMT</w:t>
            </w:r>
            <w:r>
              <w:t xml:space="preserve"> assay revealed </w:t>
            </w:r>
            <w:r w:rsidR="00023E49">
              <w:t>low</w:t>
            </w:r>
            <w:r w:rsidR="00CE5DEE" w:rsidRPr="00966DBD">
              <w:t xml:space="preserve"> effect</w:t>
            </w:r>
            <w:r>
              <w:t>s</w:t>
            </w:r>
            <w:r w:rsidR="00CE5DEE" w:rsidRPr="00966DBD">
              <w:t xml:space="preserve"> </w:t>
            </w:r>
            <w:r>
              <w:t xml:space="preserve">of the samples </w:t>
            </w:r>
            <w:r w:rsidR="00CE5DEE" w:rsidRPr="00966DBD">
              <w:t xml:space="preserve">on </w:t>
            </w:r>
            <w:r>
              <w:t>the cultured cells</w:t>
            </w:r>
            <w:r w:rsidR="00CE5DEE" w:rsidRPr="00966DBD">
              <w:t xml:space="preserve">. </w:t>
            </w:r>
            <w:r>
              <w:t>The c</w:t>
            </w:r>
            <w:r w:rsidR="00CE5DEE" w:rsidRPr="00966DBD">
              <w:t>ell viability improve</w:t>
            </w:r>
            <w:r>
              <w:t>d</w:t>
            </w:r>
            <w:r w:rsidR="00CE5DEE" w:rsidRPr="00966DBD">
              <w:t xml:space="preserve"> with a longer period of incubation. </w:t>
            </w:r>
            <w:r>
              <w:t>The c</w:t>
            </w:r>
            <w:r w:rsidR="00CE5DEE" w:rsidRPr="00966DBD">
              <w:t xml:space="preserve">omposites that dissolve </w:t>
            </w:r>
            <w:r w:rsidRPr="00966DBD">
              <w:t xml:space="preserve">in physiological solutions </w:t>
            </w:r>
            <w:r>
              <w:t>with</w:t>
            </w:r>
            <w:r w:rsidR="00CE5DEE" w:rsidRPr="00966DBD">
              <w:t xml:space="preserve"> a</w:t>
            </w:r>
            <w:r w:rsidR="00023E49">
              <w:t xml:space="preserve"> medium </w:t>
            </w:r>
            <w:r w:rsidR="00CE5DEE" w:rsidRPr="00966DBD">
              <w:t xml:space="preserve">rate have a stable positive effect on cells. The composites </w:t>
            </w:r>
            <w:r w:rsidRPr="00966DBD">
              <w:t xml:space="preserve">obtained </w:t>
            </w:r>
            <w:r w:rsidR="00CE5DEE" w:rsidRPr="00966DBD">
              <w:t>are promising as non-toxic materials for the acceleration of</w:t>
            </w:r>
            <w:r>
              <w:t xml:space="preserve"> </w:t>
            </w:r>
            <w:r w:rsidR="00CE5DEE" w:rsidRPr="00966DBD">
              <w:t xml:space="preserve">implant </w:t>
            </w:r>
            <w:proofErr w:type="spellStart"/>
            <w:r w:rsidR="00CE5DEE" w:rsidRPr="00966DBD">
              <w:t>bioresorption</w:t>
            </w:r>
            <w:proofErr w:type="spellEnd"/>
            <w:r w:rsidR="00CE5DEE" w:rsidRPr="00966DBD">
              <w:t xml:space="preserve">, which takes place with the participation of osteoclasts </w:t>
            </w:r>
            <w:r w:rsidR="00CE5DEE" w:rsidRPr="0073179A">
              <w:rPr>
                <w:i/>
                <w:iCs/>
              </w:rPr>
              <w:t>in vivo</w:t>
            </w:r>
            <w:r w:rsidR="00CE5DEE" w:rsidRPr="00966DBD">
              <w:t>.</w:t>
            </w:r>
          </w:p>
        </w:tc>
        <w:tc>
          <w:tcPr>
            <w:tcW w:w="4677" w:type="dxa"/>
            <w:vAlign w:val="center"/>
          </w:tcPr>
          <w:p w14:paraId="2A53968D" w14:textId="36952FF6" w:rsidR="00CD6FAC" w:rsidRDefault="00CE5DEE" w:rsidP="005C7369">
            <w:pPr>
              <w:pStyle w:val="MainText"/>
              <w:ind w:firstLine="0"/>
              <w:jc w:val="center"/>
            </w:pPr>
            <w:r w:rsidRPr="00966DBD">
              <w:rPr>
                <w:noProof/>
                <w:lang w:val="ru-RU"/>
              </w:rPr>
              <w:drawing>
                <wp:inline distT="0" distB="0" distL="0" distR="0" wp14:anchorId="049909AD" wp14:editId="081F067C">
                  <wp:extent cx="1206000" cy="1440000"/>
                  <wp:effectExtent l="0" t="0" r="0" b="0"/>
                  <wp:docPr id="8" name="Рисунок 8" descr="C:\Users\user\AppData\Local\Packages\Microsoft.Windows.Photos_8wekyb3d8bbwe\TempState\ShareServiceTempFolder\HA 1-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AppData\Local\Packages\Microsoft.Windows.Photos_8wekyb3d8bbwe\TempState\ShareServiceTempFolder\HA 1-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7438">
              <w:rPr>
                <w:noProof/>
              </w:rPr>
              <w:t xml:space="preserve"> </w:t>
            </w:r>
            <w:r w:rsidRPr="00966DBD">
              <w:rPr>
                <w:noProof/>
                <w:lang w:val="ru-RU"/>
              </w:rPr>
              <w:drawing>
                <wp:inline distT="0" distB="0" distL="0" distR="0" wp14:anchorId="3765607C" wp14:editId="265E3B8B">
                  <wp:extent cx="1249200" cy="1440000"/>
                  <wp:effectExtent l="0" t="0" r="0" b="0"/>
                  <wp:docPr id="9" name="Рисунок 9" descr="C:\Users\user\AppData\Local\Packages\Microsoft.Windows.Photos_8wekyb3d8bbwe\TempState\ShareServiceTempFolder\HA 1-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AppData\Local\Packages\Microsoft.Windows.Photos_8wekyb3d8bbwe\TempState\ShareServiceTempFolder\HA 1-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203AE1" w14:paraId="009B990E" w14:textId="77777777" w:rsidTr="00DF4999">
        <w:tc>
          <w:tcPr>
            <w:tcW w:w="9639" w:type="dxa"/>
            <w:gridSpan w:val="4"/>
          </w:tcPr>
          <w:p w14:paraId="59E350B2" w14:textId="32617A2E"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CE5DEE" w:rsidRPr="00966DBD">
              <w:t>magnesium-</w:t>
            </w:r>
            <w:r w:rsidR="0073179A">
              <w:t xml:space="preserve">substituted </w:t>
            </w:r>
            <w:r w:rsidR="00CE5DEE" w:rsidRPr="00966DBD">
              <w:t>hydroxyapatite, chitosan, chitin, composites, bone tissue, cytotoxicity, MMT</w:t>
            </w:r>
            <w:r w:rsidR="0073179A">
              <w:t xml:space="preserve"> </w:t>
            </w:r>
            <w:r w:rsidR="00CE5DEE" w:rsidRPr="00966DBD">
              <w:t>test</w:t>
            </w:r>
            <w:r w:rsidRPr="0065245B">
              <w:t>.</w:t>
            </w:r>
          </w:p>
        </w:tc>
      </w:tr>
    </w:tbl>
    <w:p w14:paraId="6C4B6023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22B40572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F41A6A0" w14:textId="77777777" w:rsidR="00875175" w:rsidRPr="004A44BC" w:rsidRDefault="00427E5A" w:rsidP="004955A8">
      <w:pPr>
        <w:spacing w:after="22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t>Introduction</w:t>
      </w:r>
    </w:p>
    <w:p w14:paraId="28C350E5" w14:textId="503D95DC" w:rsidR="0066277B" w:rsidRPr="00BE444E" w:rsidRDefault="0066277B" w:rsidP="00277438">
      <w:pPr>
        <w:pStyle w:val="Text"/>
        <w:spacing w:line="276" w:lineRule="auto"/>
        <w:ind w:firstLine="284"/>
        <w:jc w:val="both"/>
      </w:pPr>
      <w:r w:rsidRPr="00BE444E">
        <w:t>Hydroxyapatite (Ca</w:t>
      </w:r>
      <w:r w:rsidR="00F0146F" w:rsidRPr="00BE444E">
        <w:rPr>
          <w:vertAlign w:val="subscript"/>
        </w:rPr>
        <w:t>10</w:t>
      </w:r>
      <w:r w:rsidRPr="00BE444E">
        <w:t>(PO</w:t>
      </w:r>
      <w:r w:rsidRPr="00BE444E">
        <w:rPr>
          <w:vertAlign w:val="subscript"/>
        </w:rPr>
        <w:t>4</w:t>
      </w:r>
      <w:r w:rsidRPr="00BE444E">
        <w:t>)</w:t>
      </w:r>
      <w:r w:rsidRPr="00BE444E">
        <w:rPr>
          <w:vertAlign w:val="subscript"/>
        </w:rPr>
        <w:t>6</w:t>
      </w:r>
      <w:r w:rsidRPr="00BE444E">
        <w:t>(OH)</w:t>
      </w:r>
      <w:r w:rsidRPr="00BE444E">
        <w:rPr>
          <w:vertAlign w:val="subscript"/>
        </w:rPr>
        <w:t>2</w:t>
      </w:r>
      <w:r w:rsidRPr="00BE444E">
        <w:t xml:space="preserve">) is a </w:t>
      </w:r>
      <w:r w:rsidR="00F0146F" w:rsidRPr="00BE444E">
        <w:t>versatile</w:t>
      </w:r>
      <w:r w:rsidRPr="00BE444E">
        <w:t xml:space="preserve"> hard biomaterial with a stoichiometric composition close to natural bone. Natural apatite has better physical and biological properties </w:t>
      </w:r>
      <w:r w:rsidR="00F0146F" w:rsidRPr="00BE444E">
        <w:t>than</w:t>
      </w:r>
      <w:r w:rsidRPr="00BE444E">
        <w:t xml:space="preserve"> synthetic hydroxyapatite due to a significant </w:t>
      </w:r>
      <w:r w:rsidR="00F0146F" w:rsidRPr="00BE444E">
        <w:t>content</w:t>
      </w:r>
      <w:r w:rsidRPr="00BE444E">
        <w:t xml:space="preserve"> of ion-substituted impurities [1]</w:t>
      </w:r>
      <w:r w:rsidR="00F0146F" w:rsidRPr="00BE444E">
        <w:t>. The application of</w:t>
      </w:r>
      <w:r w:rsidRPr="00BE444E">
        <w:t xml:space="preserve"> a polymer matrix makes it possible to change the characteristics of </w:t>
      </w:r>
      <w:r w:rsidR="00F0146F" w:rsidRPr="00BE444E">
        <w:t>an</w:t>
      </w:r>
      <w:r w:rsidRPr="00BE444E">
        <w:t xml:space="preserve"> inorganic filler and </w:t>
      </w:r>
      <w:r w:rsidR="00F0146F" w:rsidRPr="00BE444E">
        <w:t xml:space="preserve">thereby </w:t>
      </w:r>
      <w:r w:rsidRPr="00BE444E">
        <w:t xml:space="preserve">create </w:t>
      </w:r>
      <w:r w:rsidR="00F93798">
        <w:t xml:space="preserve">the </w:t>
      </w:r>
      <w:r w:rsidRPr="00BE444E">
        <w:t xml:space="preserve">compositions with specified </w:t>
      </w:r>
      <w:proofErr w:type="spellStart"/>
      <w:r w:rsidRPr="00BE444E">
        <w:t>osteoinductive</w:t>
      </w:r>
      <w:proofErr w:type="spellEnd"/>
      <w:r w:rsidRPr="00BE444E">
        <w:t>, osteoconductive and resorption properties [2]. Both anion and cation of HA can be replaced by ions of other metals. Metal substitution alters the physical (</w:t>
      </w:r>
      <w:r w:rsidRPr="00713DD3">
        <w:rPr>
          <w:i/>
          <w:iCs/>
        </w:rPr>
        <w:t>i.e</w:t>
      </w:r>
      <w:r w:rsidRPr="00BE444E">
        <w:t>.</w:t>
      </w:r>
      <w:r w:rsidR="00F0146F" w:rsidRPr="00BE444E">
        <w:t>,</w:t>
      </w:r>
      <w:r w:rsidRPr="00BE444E">
        <w:t xml:space="preserve"> crystallinity, lattice parameters, and stability) as well as biological properties of HA </w:t>
      </w:r>
      <w:r w:rsidR="00F0146F" w:rsidRPr="00BE444E">
        <w:t>[3]</w:t>
      </w:r>
      <w:r w:rsidRPr="00BE444E">
        <w:t xml:space="preserve">. </w:t>
      </w:r>
      <w:r w:rsidR="00F0146F" w:rsidRPr="00BE444E">
        <w:t>Owing to th</w:t>
      </w:r>
      <w:r w:rsidRPr="00BE444E">
        <w:t xml:space="preserve">e </w:t>
      </w:r>
      <w:r w:rsidR="00F0146F" w:rsidRPr="00BE444E">
        <w:t>progress in</w:t>
      </w:r>
      <w:r w:rsidRPr="00BE444E">
        <w:t xml:space="preserve"> tissue and cell engineering, the production of biopolymers suitable for creating a matrix on which cells can form tissue structures for subsequent implantation in places of damaged organs is </w:t>
      </w:r>
      <w:r w:rsidR="00F0146F" w:rsidRPr="00BE444E">
        <w:t xml:space="preserve">rapidly </w:t>
      </w:r>
      <w:r w:rsidRPr="00BE444E">
        <w:t>developing. Matrices are used for effective treatment of cells as a substrate on which they can be fixed [4, 5]. Chitosan, collagen</w:t>
      </w:r>
      <w:r w:rsidR="00F0146F" w:rsidRPr="00BE444E">
        <w:t>,</w:t>
      </w:r>
      <w:r w:rsidRPr="00BE444E">
        <w:t xml:space="preserve"> and chitin, which contain </w:t>
      </w:r>
      <w:r w:rsidR="00507E42" w:rsidRPr="00BE444E">
        <w:t xml:space="preserve">biologically active </w:t>
      </w:r>
      <w:r w:rsidRPr="00BE444E">
        <w:t>calcium compounds are used as porous composite matrices.</w:t>
      </w:r>
    </w:p>
    <w:p w14:paraId="7A489F85" w14:textId="303FE55B" w:rsidR="00427E5A" w:rsidRPr="00C16A46" w:rsidRDefault="0066277B" w:rsidP="00277438">
      <w:pPr>
        <w:pStyle w:val="MainText"/>
        <w:ind w:firstLine="284"/>
      </w:pPr>
      <w:r w:rsidRPr="00C16A46">
        <w:t xml:space="preserve">The </w:t>
      </w:r>
      <w:r w:rsidR="00F0146F">
        <w:t>goal</w:t>
      </w:r>
      <w:r w:rsidRPr="00C16A46">
        <w:t xml:space="preserve"> of this work </w:t>
      </w:r>
      <w:r w:rsidR="00F0146F">
        <w:t>wa</w:t>
      </w:r>
      <w:r w:rsidRPr="00C16A46">
        <w:t xml:space="preserve">s to synthesize </w:t>
      </w:r>
      <w:r w:rsidR="00F0146F">
        <w:t xml:space="preserve">HA </w:t>
      </w:r>
      <w:r w:rsidRPr="00C16A46">
        <w:t xml:space="preserve">composites and determine the </w:t>
      </w:r>
      <w:r w:rsidR="00F0146F">
        <w:t>effect</w:t>
      </w:r>
      <w:r w:rsidRPr="00C16A46">
        <w:t xml:space="preserve"> of organic biopolymers on the composition and morphology of doped hydroxyapatite</w:t>
      </w:r>
      <w:r w:rsidR="008E062B" w:rsidRPr="00C16A46">
        <w:t>.</w:t>
      </w:r>
    </w:p>
    <w:p w14:paraId="4F1CB291" w14:textId="77777777" w:rsidR="00875175" w:rsidRDefault="00875175" w:rsidP="00C16A46">
      <w:pPr>
        <w:pStyle w:val="Header1"/>
        <w:spacing w:before="240" w:after="240"/>
        <w:jc w:val="both"/>
      </w:pPr>
      <w:r w:rsidRPr="00875175">
        <w:t>Results and discussion</w:t>
      </w:r>
    </w:p>
    <w:p w14:paraId="047254AF" w14:textId="241476D4" w:rsidR="00FF67C3" w:rsidRPr="00FF67C3" w:rsidRDefault="00FF67C3" w:rsidP="00277438">
      <w:pPr>
        <w:pStyle w:val="ab"/>
        <w:widowControl w:val="0"/>
        <w:spacing w:after="0"/>
        <w:ind w:left="0" w:firstLine="284"/>
        <w:contextualSpacing w:val="0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F67C3">
        <w:rPr>
          <w:rFonts w:ascii="Times New Roman" w:hAnsi="Times New Roman" w:cs="Times New Roman"/>
          <w:sz w:val="18"/>
          <w:szCs w:val="18"/>
          <w:lang w:val="en-US"/>
        </w:rPr>
        <w:t>Hydroxyapatite composites Mg-HA-chitosan and Mg-HA-chitin were obtained by the precipitation from an aqueous solution at room temperature in the presence of chitosan or chitin [5]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1C0A6871" w14:textId="4D6BF0FC" w:rsidR="0066277B" w:rsidRPr="00FF67C3" w:rsidRDefault="0066277B" w:rsidP="00A73C4F">
      <w:pPr>
        <w:pStyle w:val="ab"/>
        <w:spacing w:after="0"/>
        <w:ind w:left="0"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F67C3">
        <w:rPr>
          <w:rFonts w:ascii="Times New Roman" w:hAnsi="Times New Roman" w:cs="Times New Roman"/>
          <w:bCs/>
          <w:sz w:val="18"/>
          <w:szCs w:val="18"/>
          <w:lang w:val="en-US"/>
        </w:rPr>
        <w:t>Magnesium-containing powders were obtained using the HA</w:t>
      </w:r>
      <w:r w:rsidR="000A491B">
        <w:rPr>
          <w:rFonts w:ascii="Times New Roman" w:hAnsi="Times New Roman" w:cs="Times New Roman"/>
          <w:bCs/>
          <w:sz w:val="18"/>
          <w:szCs w:val="18"/>
          <w:lang w:val="en-US"/>
        </w:rPr>
        <w:t>–</w:t>
      </w:r>
      <w:r w:rsidRPr="00FF67C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polymer composite method. 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>It was previously found that the</w:t>
      </w:r>
      <w:r w:rsidRPr="00A73C4F">
        <w:rPr>
          <w:rFonts w:ascii="Times New Roman" w:hAnsi="Times New Roman" w:cs="Times New Roman"/>
          <w:sz w:val="18"/>
          <w:szCs w:val="18"/>
          <w:lang w:val="en-US"/>
        </w:rPr>
        <w:t xml:space="preserve"> process of hydroxyapatite crystallization in chitosan matrices 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 xml:space="preserve">slows down at a molar ratio of calcium </w:t>
      </w:r>
      <w:r w:rsidR="000A491B">
        <w:rPr>
          <w:rFonts w:ascii="Times New Roman" w:hAnsi="Times New Roman" w:cs="Times New Roman"/>
          <w:sz w:val="18"/>
          <w:szCs w:val="18"/>
          <w:lang w:val="en-US"/>
        </w:rPr>
        <w:t>to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 xml:space="preserve"> magnesium ions in the solution of 1:9 [5].</w:t>
      </w:r>
    </w:p>
    <w:p w14:paraId="60B6D7C8" w14:textId="1C3FD4A0" w:rsidR="00FF67C3" w:rsidRPr="00FF67C3" w:rsidRDefault="00FF67C3" w:rsidP="00A73C4F">
      <w:pPr>
        <w:pStyle w:val="ab"/>
        <w:spacing w:after="0"/>
        <w:ind w:left="0"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F67C3">
        <w:rPr>
          <w:rFonts w:ascii="Times New Roman" w:hAnsi="Times New Roman" w:cs="Times New Roman"/>
          <w:sz w:val="18"/>
          <w:szCs w:val="18"/>
          <w:lang w:val="en-US"/>
        </w:rPr>
        <w:t xml:space="preserve">The study of the microstructure and surface features of the </w:t>
      </w:r>
      <w:r w:rsidR="000A491B">
        <w:rPr>
          <w:rFonts w:ascii="Times New Roman" w:hAnsi="Times New Roman" w:cs="Times New Roman"/>
          <w:sz w:val="18"/>
          <w:szCs w:val="18"/>
          <w:lang w:val="en-US"/>
        </w:rPr>
        <w:t xml:space="preserve">resulting composites 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 xml:space="preserve">was carried out using a JSM-6390/6390LV scanning electron microscope </w:t>
      </w:r>
      <w:r w:rsidR="000A491B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>JEOL, Japan</w:t>
      </w:r>
      <w:r w:rsidR="000A491B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0A491B">
        <w:rPr>
          <w:rFonts w:ascii="Times New Roman" w:hAnsi="Times New Roman" w:cs="Times New Roman"/>
          <w:sz w:val="18"/>
          <w:szCs w:val="18"/>
          <w:lang w:val="en-US"/>
        </w:rPr>
        <w:t xml:space="preserve">The cytotoxic activity was evaluated by the conventional 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>MMT</w:t>
      </w:r>
      <w:r w:rsidR="000A491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FC24C2">
        <w:rPr>
          <w:rFonts w:ascii="Times New Roman" w:hAnsi="Times New Roman" w:cs="Times New Roman"/>
          <w:sz w:val="18"/>
          <w:szCs w:val="18"/>
          <w:lang w:val="en-US"/>
        </w:rPr>
        <w:t>assay.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6569A">
        <w:rPr>
          <w:rFonts w:ascii="Times New Roman" w:hAnsi="Times New Roman" w:cs="Times New Roman"/>
          <w:sz w:val="18"/>
          <w:szCs w:val="18"/>
          <w:lang w:val="en-US"/>
        </w:rPr>
        <w:t>T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 xml:space="preserve">he powder composites weighing 1 g were </w:t>
      </w:r>
      <w:r w:rsidR="00B6569A">
        <w:rPr>
          <w:rFonts w:ascii="Times New Roman" w:hAnsi="Times New Roman" w:cs="Times New Roman"/>
          <w:sz w:val="18"/>
          <w:szCs w:val="18"/>
          <w:lang w:val="en-US"/>
        </w:rPr>
        <w:t>p</w:t>
      </w:r>
      <w:r w:rsidR="00B6569A" w:rsidRPr="00FF67C3">
        <w:rPr>
          <w:rFonts w:ascii="Times New Roman" w:hAnsi="Times New Roman" w:cs="Times New Roman"/>
          <w:sz w:val="18"/>
          <w:szCs w:val="18"/>
          <w:lang w:val="en-US"/>
        </w:rPr>
        <w:t xml:space="preserve">reliminarily 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 xml:space="preserve">sterilized with ozone for 90 min. After sterilization, HA powder was filled with 5 mL of </w:t>
      </w:r>
      <w:r w:rsidR="00741596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 xml:space="preserve">complete nutrient medium (DMEM/F12 </w:t>
      </w:r>
      <w:r w:rsidR="000A491B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 xml:space="preserve">Gibco) containing 10% (v/v) </w:t>
      </w:r>
      <w:r w:rsidR="00741596">
        <w:rPr>
          <w:rFonts w:ascii="Times New Roman" w:hAnsi="Times New Roman" w:cs="Times New Roman"/>
          <w:sz w:val="18"/>
          <w:szCs w:val="18"/>
          <w:lang w:val="en-US"/>
        </w:rPr>
        <w:t xml:space="preserve">of 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>heat-inactivated fetal bovine serum (FBS</w:t>
      </w:r>
      <w:r w:rsidR="000A491B">
        <w:rPr>
          <w:rFonts w:ascii="Times New Roman" w:hAnsi="Times New Roman" w:cs="Times New Roman"/>
          <w:sz w:val="18"/>
          <w:szCs w:val="18"/>
          <w:lang w:val="en-US"/>
        </w:rPr>
        <w:t>) (</w:t>
      </w:r>
      <w:proofErr w:type="spellStart"/>
      <w:r w:rsidRPr="00FF67C3">
        <w:rPr>
          <w:rFonts w:ascii="Times New Roman" w:hAnsi="Times New Roman" w:cs="Times New Roman"/>
          <w:sz w:val="18"/>
          <w:szCs w:val="18"/>
          <w:lang w:val="en-US"/>
        </w:rPr>
        <w:t>HyClone</w:t>
      </w:r>
      <w:proofErr w:type="spellEnd"/>
      <w:r w:rsidRPr="00FF67C3">
        <w:rPr>
          <w:rFonts w:ascii="Times New Roman" w:hAnsi="Times New Roman" w:cs="Times New Roman"/>
          <w:sz w:val="18"/>
          <w:szCs w:val="18"/>
          <w:lang w:val="en-US"/>
        </w:rPr>
        <w:t xml:space="preserve">, USA), 1% </w:t>
      </w:r>
      <w:r w:rsidR="000A491B" w:rsidRPr="000A491B">
        <w:rPr>
          <w:rFonts w:ascii="Times New Roman" w:hAnsi="Times New Roman" w:cs="Times New Roman"/>
          <w:smallCaps/>
          <w:sz w:val="18"/>
          <w:szCs w:val="18"/>
          <w:lang w:val="en-US"/>
        </w:rPr>
        <w:t>l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>-glutamine, 50 U/m</w:t>
      </w:r>
      <w:r w:rsidR="000A491B">
        <w:rPr>
          <w:rFonts w:ascii="Times New Roman" w:hAnsi="Times New Roman" w:cs="Times New Roman"/>
          <w:sz w:val="18"/>
          <w:szCs w:val="18"/>
          <w:lang w:val="en-US"/>
        </w:rPr>
        <w:t>L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 xml:space="preserve"> penicillin</w:t>
      </w:r>
      <w:r w:rsidR="000A491B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 xml:space="preserve"> and 50 </w:t>
      </w:r>
      <w:r w:rsidRPr="00FF67C3">
        <w:rPr>
          <w:rFonts w:ascii="Times New Roman" w:hAnsi="Times New Roman" w:cs="Times New Roman"/>
          <w:sz w:val="18"/>
          <w:szCs w:val="18"/>
        </w:rPr>
        <w:t>μ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>g/m</w:t>
      </w:r>
      <w:r w:rsidR="000A491B">
        <w:rPr>
          <w:rFonts w:ascii="Times New Roman" w:hAnsi="Times New Roman" w:cs="Times New Roman"/>
          <w:sz w:val="18"/>
          <w:szCs w:val="18"/>
          <w:lang w:val="en-US"/>
        </w:rPr>
        <w:t>L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 xml:space="preserve"> streptomycin</w:t>
      </w:r>
      <w:r w:rsidR="000A491B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 xml:space="preserve">. Mg-HA-chitosan/Mg-HA-chitin powders with </w:t>
      </w:r>
      <w:r w:rsidR="000A491B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>complete nutrient medium were stored in an incubator at 37</w:t>
      </w:r>
      <w:r w:rsidR="000A491B">
        <w:rPr>
          <w:rFonts w:ascii="Times New Roman" w:hAnsi="Times New Roman" w:cs="Times New Roman"/>
          <w:sz w:val="18"/>
          <w:szCs w:val="18"/>
          <w:lang w:val="en-US"/>
        </w:rPr>
        <w:t xml:space="preserve"> °C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 xml:space="preserve"> in CO</w:t>
      </w:r>
      <w:r w:rsidRPr="00FF67C3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 xml:space="preserve"> atmosphere for 4 to 6 days. </w:t>
      </w:r>
      <w:r w:rsidR="000A491B">
        <w:rPr>
          <w:rFonts w:ascii="Times New Roman" w:hAnsi="Times New Roman" w:cs="Times New Roman"/>
          <w:sz w:val="18"/>
          <w:szCs w:val="18"/>
          <w:lang w:val="en-US"/>
        </w:rPr>
        <w:t>The m</w:t>
      </w:r>
      <w:r w:rsidRPr="00FF67C3">
        <w:rPr>
          <w:rFonts w:ascii="Times New Roman" w:hAnsi="Times New Roman" w:cs="Times New Roman"/>
          <w:sz w:val="18"/>
          <w:szCs w:val="18"/>
          <w:lang w:val="en-US"/>
        </w:rPr>
        <w:t>orphological examination of cell cultures was performed using an inverted microscope (</w:t>
      </w:r>
      <w:proofErr w:type="spellStart"/>
      <w:r w:rsidRPr="00FF67C3">
        <w:rPr>
          <w:rFonts w:ascii="Times New Roman" w:hAnsi="Times New Roman" w:cs="Times New Roman"/>
          <w:sz w:val="18"/>
          <w:szCs w:val="18"/>
          <w:lang w:val="en-US"/>
        </w:rPr>
        <w:t>Nicon</w:t>
      </w:r>
      <w:proofErr w:type="spellEnd"/>
      <w:r w:rsidRPr="00FF67C3">
        <w:rPr>
          <w:rFonts w:ascii="Times New Roman" w:hAnsi="Times New Roman" w:cs="Times New Roman"/>
          <w:sz w:val="18"/>
          <w:szCs w:val="18"/>
          <w:lang w:val="en-US"/>
        </w:rPr>
        <w:t>, Germany)</w:t>
      </w:r>
      <w:r w:rsidR="000A491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51ADFE8F" w14:textId="4E95E54D" w:rsidR="0066277B" w:rsidRPr="00A73C4F" w:rsidRDefault="000A491B" w:rsidP="00C47982">
      <w:pPr>
        <w:pStyle w:val="References"/>
        <w:spacing w:after="200" w:line="276" w:lineRule="auto"/>
        <w:ind w:left="0" w:firstLine="284"/>
      </w:pPr>
      <w:r>
        <w:t xml:space="preserve">The MTT test is </w:t>
      </w:r>
      <w:r w:rsidR="0066277B" w:rsidRPr="00A73C4F">
        <w:t>based on the reduction of MTT-reactive cellular enzymes</w:t>
      </w:r>
      <w:r>
        <w:t>—</w:t>
      </w:r>
      <w:proofErr w:type="spellStart"/>
      <w:r w:rsidR="0066277B" w:rsidRPr="00A73C4F">
        <w:t>oxyreductases</w:t>
      </w:r>
      <w:proofErr w:type="spellEnd"/>
      <w:r w:rsidR="0066277B" w:rsidRPr="00A73C4F">
        <w:t xml:space="preserve">. As a result of regeneration, water-insoluble formazan is formed, the amount of which correlates with the number of viable metabolically active cells </w:t>
      </w:r>
      <w:r>
        <w:t>[6–8]</w:t>
      </w:r>
      <w:r w:rsidR="0066277B" w:rsidRPr="00A73C4F">
        <w:t xml:space="preserve">. The incubation period for the contact of the nutrient medium of cells with powders was 4 to 6 days. </w:t>
      </w:r>
      <w:r w:rsidR="0047488F">
        <w:t>The c</w:t>
      </w:r>
      <w:r w:rsidR="0066277B" w:rsidRPr="00A73C4F">
        <w:t xml:space="preserve">ulture status </w:t>
      </w:r>
      <w:r w:rsidR="00315FB1">
        <w:t xml:space="preserve">was examined </w:t>
      </w:r>
      <w:r w:rsidR="0066277B" w:rsidRPr="00A73C4F">
        <w:t xml:space="preserve">after 1 and 3 days of culturing </w:t>
      </w:r>
      <w:r w:rsidR="00315FB1" w:rsidRPr="00315FB1">
        <w:t>fetal mesenchymal stromal cells</w:t>
      </w:r>
      <w:r w:rsidR="00315FB1" w:rsidRPr="00315FB1">
        <w:t xml:space="preserve"> </w:t>
      </w:r>
      <w:r w:rsidR="00315FB1">
        <w:t>(</w:t>
      </w:r>
      <w:proofErr w:type="spellStart"/>
      <w:r w:rsidR="0066277B" w:rsidRPr="00A73C4F">
        <w:t>FetMSCs</w:t>
      </w:r>
      <w:proofErr w:type="spellEnd"/>
      <w:r w:rsidR="00315FB1">
        <w:t>)</w:t>
      </w:r>
      <w:r w:rsidR="0066277B" w:rsidRPr="00A73C4F">
        <w:t xml:space="preserve"> in </w:t>
      </w:r>
      <w:r w:rsidR="00315FB1">
        <w:t xml:space="preserve">the </w:t>
      </w:r>
      <w:r w:rsidR="0066277B" w:rsidRPr="00A73C4F">
        <w:t>nutrient medium after 4 days of incubation with</w:t>
      </w:r>
      <w:r w:rsidR="00315FB1">
        <w:t xml:space="preserve"> the</w:t>
      </w:r>
      <w:r w:rsidR="0066277B" w:rsidRPr="00A73C4F">
        <w:t xml:space="preserve"> composites (Fig</w:t>
      </w:r>
      <w:r w:rsidR="0047488F">
        <w:t>s</w:t>
      </w:r>
      <w:r w:rsidR="0066277B" w:rsidRPr="00A73C4F">
        <w:t>. 1</w:t>
      </w:r>
      <w:r w:rsidR="0047488F">
        <w:t xml:space="preserve">, </w:t>
      </w:r>
      <w:r w:rsidR="0066277B" w:rsidRPr="00A73C4F">
        <w:t xml:space="preserve">2). </w:t>
      </w:r>
      <w:r w:rsidR="001A7D96">
        <w:t>T</w:t>
      </w:r>
      <w:r w:rsidR="00315FB1">
        <w:t>h</w:t>
      </w:r>
      <w:r w:rsidR="001A7D96">
        <w:t>e</w:t>
      </w:r>
      <w:r w:rsidR="00315FB1">
        <w:t xml:space="preserve"> micrograph </w:t>
      </w:r>
      <w:r w:rsidR="0066277B" w:rsidRPr="00A73C4F">
        <w:t xml:space="preserve">of the control sample after </w:t>
      </w:r>
      <w:r w:rsidR="00315FB1">
        <w:t>1</w:t>
      </w:r>
      <w:r w:rsidR="0066277B" w:rsidRPr="00A73C4F">
        <w:t xml:space="preserve"> day of cultivation</w:t>
      </w:r>
      <w:r w:rsidR="00C47982">
        <w:t xml:space="preserve"> shows that </w:t>
      </w:r>
      <w:r w:rsidR="0066277B" w:rsidRPr="00A73C4F">
        <w:t xml:space="preserve">the culture is in good condition, the cells are distributed practically on the entire surface, the shape of the cells is mainly spindle-shaped, with distinct contours and pronounced processes. </w:t>
      </w:r>
      <w:r w:rsidR="00C47982">
        <w:t>T</w:t>
      </w:r>
      <w:r w:rsidR="0066277B" w:rsidRPr="00A73C4F">
        <w:t xml:space="preserve">he micrograph </w:t>
      </w:r>
      <w:r w:rsidR="00C47982">
        <w:t xml:space="preserve">taken in 3 days of cultivation </w:t>
      </w:r>
      <w:r w:rsidR="0066277B" w:rsidRPr="00A73C4F">
        <w:t xml:space="preserve">is similar but the number of cells on the surface of the cup is approximately 2 times </w:t>
      </w:r>
      <w:r w:rsidR="00315FB1">
        <w:t>higher.</w:t>
      </w:r>
      <w:r w:rsidR="0066277B" w:rsidRPr="00A73C4F">
        <w:t xml:space="preserve"> </w:t>
      </w:r>
      <w:r w:rsidR="00C47982">
        <w:t>For</w:t>
      </w:r>
      <w:r w:rsidR="0066277B" w:rsidRPr="00A73C4F">
        <w:t xml:space="preserve"> the experimental wells</w:t>
      </w:r>
      <w:r w:rsidR="00C47982">
        <w:t xml:space="preserve"> containing</w:t>
      </w:r>
      <w:r w:rsidR="0066277B" w:rsidRPr="00A73C4F">
        <w:t xml:space="preserve"> the medium</w:t>
      </w:r>
      <w:r w:rsidR="00C47982">
        <w:t>, c</w:t>
      </w:r>
      <w:r w:rsidR="0066277B" w:rsidRPr="00A73C4F">
        <w:t>ells</w:t>
      </w:r>
      <w:r w:rsidR="00C47982">
        <w:t xml:space="preserve">, and </w:t>
      </w:r>
      <w:r w:rsidR="0066277B" w:rsidRPr="00A73C4F">
        <w:t>composite</w:t>
      </w:r>
      <w:r w:rsidR="00C47982">
        <w:t>s, the micrographs are</w:t>
      </w:r>
      <w:r w:rsidR="0066277B" w:rsidRPr="00A73C4F">
        <w:t xml:space="preserve"> identical to th</w:t>
      </w:r>
      <w:r w:rsidR="00C47982">
        <w:t>e</w:t>
      </w:r>
      <w:r w:rsidR="0066277B" w:rsidRPr="00A73C4F">
        <w:t xml:space="preserve"> control</w:t>
      </w:r>
      <w:r w:rsidR="00C47982">
        <w:t xml:space="preserve"> samples</w:t>
      </w:r>
      <w:r w:rsidR="0066277B" w:rsidRPr="00A73C4F">
        <w:t xml:space="preserve">: </w:t>
      </w:r>
      <w:r w:rsidR="00C47982">
        <w:t xml:space="preserve">the </w:t>
      </w:r>
      <w:r w:rsidR="0066277B" w:rsidRPr="00A73C4F">
        <w:t xml:space="preserve">cells </w:t>
      </w:r>
      <w:r w:rsidR="00C47982">
        <w:t xml:space="preserve">are </w:t>
      </w:r>
      <w:r w:rsidR="0066277B" w:rsidRPr="00A73C4F">
        <w:t>in the medium,</w:t>
      </w:r>
      <w:r w:rsidR="00C47982">
        <w:t xml:space="preserve"> there is</w:t>
      </w:r>
      <w:r w:rsidR="0066277B" w:rsidRPr="00A73C4F">
        <w:t xml:space="preserve"> no zone </w:t>
      </w:r>
      <w:r w:rsidR="00C47982">
        <w:t xml:space="preserve">of </w:t>
      </w:r>
      <w:r w:rsidR="0066277B" w:rsidRPr="00A73C4F">
        <w:t xml:space="preserve">alteration, </w:t>
      </w:r>
      <w:r w:rsidR="00C47982">
        <w:t xml:space="preserve">the </w:t>
      </w:r>
      <w:r w:rsidR="0066277B" w:rsidRPr="00A73C4F">
        <w:t xml:space="preserve">growth is </w:t>
      </w:r>
      <w:r w:rsidR="00C47982">
        <w:t xml:space="preserve">generally </w:t>
      </w:r>
      <w:r w:rsidR="0066277B" w:rsidRPr="00A73C4F">
        <w:t xml:space="preserve">uniform. The largest number of cells </w:t>
      </w:r>
      <w:r w:rsidR="00C47982">
        <w:t>was</w:t>
      </w:r>
      <w:r w:rsidR="0066277B" w:rsidRPr="00A73C4F">
        <w:t xml:space="preserve"> noted on </w:t>
      </w:r>
      <w:r w:rsidR="00315FB1">
        <w:t xml:space="preserve">the </w:t>
      </w:r>
      <w:r w:rsidR="0066277B" w:rsidRPr="00A73C4F">
        <w:t>micrographs of composite</w:t>
      </w:r>
      <w:r w:rsidR="001C4765">
        <w:t xml:space="preserve"> </w:t>
      </w:r>
      <w:r w:rsidR="0066277B" w:rsidRPr="00315FB1">
        <w:rPr>
          <w:b/>
          <w:bCs/>
        </w:rPr>
        <w:t>1</w:t>
      </w:r>
      <w:r w:rsidR="0066277B" w:rsidRPr="00A73C4F">
        <w:t xml:space="preserve">. Small particles of HA </w:t>
      </w:r>
      <w:r w:rsidR="00C47982">
        <w:t>we</w:t>
      </w:r>
      <w:r w:rsidR="0066277B" w:rsidRPr="00A73C4F">
        <w:t>re noted in the nutrient medium in all samples.</w:t>
      </w:r>
    </w:p>
    <w:tbl>
      <w:tblPr>
        <w:tblStyle w:val="af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5"/>
        <w:gridCol w:w="2014"/>
      </w:tblGrid>
      <w:tr w:rsidR="0066277B" w:rsidRPr="00966DBD" w14:paraId="17E43DF3" w14:textId="77777777" w:rsidTr="00E85DF0">
        <w:trPr>
          <w:trHeight w:val="86"/>
        </w:trPr>
        <w:tc>
          <w:tcPr>
            <w:tcW w:w="709" w:type="dxa"/>
          </w:tcPr>
          <w:p w14:paraId="1B0B98A8" w14:textId="77777777" w:rsidR="0066277B" w:rsidRPr="00966DBD" w:rsidRDefault="0066277B" w:rsidP="00E85DF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955" w:type="dxa"/>
          </w:tcPr>
          <w:p w14:paraId="26EC1D4E" w14:textId="65987C60" w:rsidR="0066277B" w:rsidRPr="00966DBD" w:rsidRDefault="00315FB1" w:rsidP="00C47982">
            <w:pPr>
              <w:widowControl w:val="0"/>
              <w:spacing w:after="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Magnification</w:t>
            </w:r>
            <w:r w:rsidR="0066277B" w:rsidRPr="00966DBD">
              <w:rPr>
                <w:rFonts w:ascii="Times New Roman" w:hAnsi="Times New Roman" w:cs="Times New Roman"/>
                <w:sz w:val="16"/>
                <w:szCs w:val="16"/>
              </w:rPr>
              <w:t xml:space="preserve"> 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×</w:t>
            </w:r>
          </w:p>
        </w:tc>
        <w:tc>
          <w:tcPr>
            <w:tcW w:w="2014" w:type="dxa"/>
          </w:tcPr>
          <w:p w14:paraId="4B2CFC9F" w14:textId="4934C955" w:rsidR="0066277B" w:rsidRPr="00966DBD" w:rsidRDefault="00315FB1" w:rsidP="00C47982">
            <w:pPr>
              <w:widowControl w:val="0"/>
              <w:spacing w:after="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Magnification </w:t>
            </w:r>
            <w:r w:rsidR="0066277B" w:rsidRPr="00966DBD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×</w:t>
            </w:r>
          </w:p>
        </w:tc>
      </w:tr>
      <w:tr w:rsidR="0066277B" w:rsidRPr="00966DBD" w14:paraId="35FC9A94" w14:textId="77777777" w:rsidTr="001C4765">
        <w:trPr>
          <w:trHeight w:val="839"/>
        </w:trPr>
        <w:tc>
          <w:tcPr>
            <w:tcW w:w="709" w:type="dxa"/>
            <w:vAlign w:val="center"/>
          </w:tcPr>
          <w:p w14:paraId="0BDAD75F" w14:textId="2DD1E67C" w:rsidR="0066277B" w:rsidRPr="00966DBD" w:rsidRDefault="0066277B" w:rsidP="00C479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6DBD">
              <w:rPr>
                <w:rFonts w:ascii="Times New Roman" w:hAnsi="Times New Roman" w:cs="Times New Roman"/>
                <w:sz w:val="16"/>
                <w:szCs w:val="16"/>
              </w:rPr>
              <w:t>Сontrol</w:t>
            </w:r>
            <w:proofErr w:type="spellEnd"/>
            <w:r w:rsidRPr="00966DB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966DBD">
              <w:rPr>
                <w:rFonts w:ascii="Times New Roman" w:hAnsi="Times New Roman" w:cs="Times New Roman"/>
                <w:sz w:val="16"/>
                <w:szCs w:val="16"/>
              </w:rPr>
              <w:t>sample</w:t>
            </w:r>
            <w:proofErr w:type="spellEnd"/>
          </w:p>
        </w:tc>
        <w:tc>
          <w:tcPr>
            <w:tcW w:w="1955" w:type="dxa"/>
          </w:tcPr>
          <w:p w14:paraId="658516D3" w14:textId="77777777" w:rsidR="0066277B" w:rsidRPr="00966DBD" w:rsidRDefault="0066277B" w:rsidP="00E85DF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6DB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7F4577E1" wp14:editId="7F5D0C08">
                  <wp:extent cx="1137138" cy="539261"/>
                  <wp:effectExtent l="0" t="0" r="6350" b="0"/>
                  <wp:docPr id="3" name="Рисунок 1" descr="F:\работа\результаты\Омск\фото 15-11-23_1 сутки\фото 15-11-23\96\х4-контрол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работа\результаты\Омск\фото 15-11-23_1 сутки\фото 15-11-23\96\х4-контрол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516" cy="544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C98926" w14:textId="77777777" w:rsidR="0066277B" w:rsidRPr="00966DBD" w:rsidRDefault="0066277B" w:rsidP="00E85DF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4" w:type="dxa"/>
          </w:tcPr>
          <w:p w14:paraId="779F513D" w14:textId="77777777" w:rsidR="0066277B" w:rsidRPr="00966DBD" w:rsidRDefault="0066277B" w:rsidP="00E85DF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6DB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69A4BA20" wp14:editId="393E9A1C">
                  <wp:extent cx="1148861" cy="586153"/>
                  <wp:effectExtent l="0" t="0" r="0" b="4445"/>
                  <wp:docPr id="1" name="Рисунок 1" descr="F:\работа\результаты\Омск\фото 15-11-23_1 сутки\фото 15-11-23\96\х20-контрол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работа\результаты\Омск\фото 15-11-23_1 сутки\фото 15-11-23\96\х20-контрол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959" cy="590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77B" w:rsidRPr="00966DBD" w14:paraId="138B8835" w14:textId="77777777" w:rsidTr="001C4765">
        <w:trPr>
          <w:trHeight w:val="924"/>
        </w:trPr>
        <w:tc>
          <w:tcPr>
            <w:tcW w:w="709" w:type="dxa"/>
            <w:vAlign w:val="center"/>
          </w:tcPr>
          <w:p w14:paraId="36C2FEB3" w14:textId="3C6FF334" w:rsidR="0066277B" w:rsidRPr="001A7D96" w:rsidRDefault="001A7D96" w:rsidP="00C4798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A7D9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955" w:type="dxa"/>
          </w:tcPr>
          <w:p w14:paraId="71B1F82F" w14:textId="77777777" w:rsidR="0066277B" w:rsidRPr="00966DBD" w:rsidRDefault="0066277B" w:rsidP="00E85DF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66DB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68EF10E3" wp14:editId="3DDB65C1">
                  <wp:extent cx="1137138" cy="515815"/>
                  <wp:effectExtent l="0" t="0" r="6350" b="0"/>
                  <wp:docPr id="10" name="Рисунок 7" descr="F:\работа\результаты\Омск\фото 15-11-23_1 сутки\фото 15-11-23\96\х4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работа\результаты\Омск\фото 15-11-23_1 сутки\фото 15-11-23\96\х4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552" cy="517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8B1723" w14:textId="77777777" w:rsidR="0066277B" w:rsidRPr="00966DBD" w:rsidRDefault="0066277B" w:rsidP="00E85DF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014" w:type="dxa"/>
          </w:tcPr>
          <w:p w14:paraId="1A03817E" w14:textId="77777777" w:rsidR="0066277B" w:rsidRPr="00966DBD" w:rsidRDefault="0066277B" w:rsidP="00E85DF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6DB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442EE5A5" wp14:editId="562CBA97">
                  <wp:extent cx="1148861" cy="515815"/>
                  <wp:effectExtent l="0" t="0" r="0" b="0"/>
                  <wp:docPr id="15" name="Рисунок 12" descr="F:\работа\результаты\Омск\фото 15-11-23_1 сутки\фото 15-11-23\96\х20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:\работа\результаты\Омск\фото 15-11-23_1 сутки\фото 15-11-23\96\х20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290" cy="516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77B" w:rsidRPr="00966DBD" w14:paraId="7E73219F" w14:textId="77777777" w:rsidTr="001C4765">
        <w:trPr>
          <w:trHeight w:val="848"/>
        </w:trPr>
        <w:tc>
          <w:tcPr>
            <w:tcW w:w="709" w:type="dxa"/>
            <w:vAlign w:val="center"/>
          </w:tcPr>
          <w:p w14:paraId="6AF50D07" w14:textId="4C948C6D" w:rsidR="0066277B" w:rsidRPr="001A7D96" w:rsidRDefault="001A7D96" w:rsidP="00C4798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A7D9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955" w:type="dxa"/>
          </w:tcPr>
          <w:p w14:paraId="5601B316" w14:textId="77777777" w:rsidR="0066277B" w:rsidRPr="00966DBD" w:rsidRDefault="0066277B" w:rsidP="00E85DF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66DB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0CFF0FEB" wp14:editId="301274C7">
                  <wp:extent cx="1137138" cy="463061"/>
                  <wp:effectExtent l="0" t="0" r="6350" b="0"/>
                  <wp:docPr id="11" name="Рисунок 8" descr="F:\работа\результаты\Омск\фото 15-11-23_1 сутки\фото 15-11-23\96\х4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:\работа\результаты\Омск\фото 15-11-23_1 сутки\фото 15-11-23\96\х4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946" cy="469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0426A" w14:textId="77777777" w:rsidR="0066277B" w:rsidRPr="00966DBD" w:rsidRDefault="0066277B" w:rsidP="00E85DF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014" w:type="dxa"/>
          </w:tcPr>
          <w:p w14:paraId="2E4093CE" w14:textId="77777777" w:rsidR="0066277B" w:rsidRPr="00966DBD" w:rsidRDefault="0066277B" w:rsidP="00E85DF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6DB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4F16B7EE" wp14:editId="359B03CC">
                  <wp:extent cx="1178169" cy="515815"/>
                  <wp:effectExtent l="0" t="0" r="3175" b="0"/>
                  <wp:docPr id="16" name="Рисунок 13" descr="F:\работа\результаты\Омск\фото 15-11-23_1 сутки\фото 15-11-23\96\х20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работа\результаты\Омск\фото 15-11-23_1 сутки\фото 15-11-23\96\х20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589" cy="51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77B" w:rsidRPr="00966DBD" w14:paraId="5E85A587" w14:textId="77777777" w:rsidTr="001C4765">
        <w:trPr>
          <w:trHeight w:val="767"/>
        </w:trPr>
        <w:tc>
          <w:tcPr>
            <w:tcW w:w="709" w:type="dxa"/>
            <w:vAlign w:val="center"/>
          </w:tcPr>
          <w:p w14:paraId="21DDBE29" w14:textId="0B5EC5F7" w:rsidR="0066277B" w:rsidRPr="001A7D96" w:rsidRDefault="001A7D96" w:rsidP="00C4798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A7D9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1955" w:type="dxa"/>
          </w:tcPr>
          <w:p w14:paraId="52D4E5DD" w14:textId="77777777" w:rsidR="0066277B" w:rsidRPr="00966DBD" w:rsidRDefault="0066277B" w:rsidP="00E85DF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6DB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16ED76E3" wp14:editId="2EF6AAC6">
                  <wp:extent cx="1137138" cy="439615"/>
                  <wp:effectExtent l="0" t="0" r="6350" b="0"/>
                  <wp:docPr id="12" name="Рисунок 9" descr="F:\работа\результаты\Омск\фото 15-11-23_1 сутки\фото 15-11-23\96\х4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:\работа\результаты\Омск\фото 15-11-23_1 сутки\фото 15-11-23\96\х4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834" cy="441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</w:tcPr>
          <w:p w14:paraId="4C832740" w14:textId="77777777" w:rsidR="0066277B" w:rsidRPr="00966DBD" w:rsidRDefault="0066277B" w:rsidP="00E85DF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6DB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48022C45" wp14:editId="166931B4">
                  <wp:extent cx="1148861" cy="439615"/>
                  <wp:effectExtent l="0" t="0" r="0" b="0"/>
                  <wp:docPr id="17" name="Рисунок 14" descr="F:\работа\результаты\Омск\фото 15-11-23_1 сутки\фото 15-11-23\96\х20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:\работа\результаты\Омск\фото 15-11-23_1 сутки\фото 15-11-23\96\х20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616" cy="441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C1FBB" w14:textId="3E55D22D" w:rsidR="0066277B" w:rsidRPr="00966DBD" w:rsidRDefault="0066277B" w:rsidP="00C47982">
      <w:pPr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1A7D96">
        <w:rPr>
          <w:rFonts w:ascii="Times New Roman" w:hAnsi="Times New Roman" w:cs="Times New Roman"/>
          <w:b/>
          <w:bCs/>
          <w:sz w:val="16"/>
          <w:szCs w:val="16"/>
          <w:lang w:val="en-US"/>
        </w:rPr>
        <w:t>Figure 1.</w:t>
      </w:r>
      <w:r w:rsidRPr="00966DBD">
        <w:rPr>
          <w:sz w:val="16"/>
          <w:szCs w:val="16"/>
          <w:lang w:val="en-US"/>
        </w:rPr>
        <w:t xml:space="preserve"> </w:t>
      </w:r>
      <w:r w:rsidR="001A7D96">
        <w:rPr>
          <w:rFonts w:ascii="Times New Roman" w:hAnsi="Times New Roman" w:cs="Times New Roman"/>
          <w:sz w:val="16"/>
          <w:szCs w:val="16"/>
          <w:lang w:val="en-US"/>
        </w:rPr>
        <w:t>Micrographs</w:t>
      </w:r>
      <w:r w:rsidRPr="00966DBD">
        <w:rPr>
          <w:rFonts w:ascii="Times New Roman" w:hAnsi="Times New Roman" w:cs="Times New Roman"/>
          <w:sz w:val="16"/>
          <w:szCs w:val="16"/>
          <w:lang w:val="en-US"/>
        </w:rPr>
        <w:t xml:space="preserve"> of </w:t>
      </w:r>
      <w:proofErr w:type="spellStart"/>
      <w:r w:rsidRPr="00966DBD">
        <w:rPr>
          <w:rFonts w:ascii="Times New Roman" w:hAnsi="Times New Roman" w:cs="Times New Roman"/>
          <w:sz w:val="16"/>
          <w:szCs w:val="16"/>
          <w:lang w:val="en-US"/>
        </w:rPr>
        <w:t>FetMSCs</w:t>
      </w:r>
      <w:proofErr w:type="spellEnd"/>
      <w:r w:rsidRPr="00966DBD">
        <w:rPr>
          <w:rFonts w:ascii="Times New Roman" w:hAnsi="Times New Roman" w:cs="Times New Roman"/>
          <w:sz w:val="16"/>
          <w:szCs w:val="16"/>
          <w:lang w:val="en-US"/>
        </w:rPr>
        <w:t xml:space="preserve"> after 1 day of cultivation in</w:t>
      </w:r>
      <w:r w:rsidR="001A7D96">
        <w:rPr>
          <w:rFonts w:ascii="Times New Roman" w:hAnsi="Times New Roman" w:cs="Times New Roman"/>
          <w:sz w:val="16"/>
          <w:szCs w:val="16"/>
          <w:lang w:val="en-US"/>
        </w:rPr>
        <w:t xml:space="preserve"> the</w:t>
      </w:r>
      <w:r w:rsidRPr="00966DBD">
        <w:rPr>
          <w:rFonts w:ascii="Times New Roman" w:hAnsi="Times New Roman" w:cs="Times New Roman"/>
          <w:sz w:val="16"/>
          <w:szCs w:val="16"/>
          <w:lang w:val="en-US"/>
        </w:rPr>
        <w:t xml:space="preserve"> nutrient medium followed by</w:t>
      </w:r>
      <w:r w:rsidR="001A7D96">
        <w:rPr>
          <w:rFonts w:ascii="Times New Roman" w:hAnsi="Times New Roman" w:cs="Times New Roman"/>
          <w:sz w:val="16"/>
          <w:szCs w:val="16"/>
          <w:lang w:val="en-US"/>
        </w:rPr>
        <w:t xml:space="preserve"> the</w:t>
      </w:r>
      <w:r w:rsidRPr="00966DBD">
        <w:rPr>
          <w:rFonts w:ascii="Times New Roman" w:hAnsi="Times New Roman" w:cs="Times New Roman"/>
          <w:sz w:val="16"/>
          <w:szCs w:val="16"/>
          <w:lang w:val="en-US"/>
        </w:rPr>
        <w:t xml:space="preserve"> incubation with HA particles for 4 days.</w:t>
      </w:r>
    </w:p>
    <w:tbl>
      <w:tblPr>
        <w:tblStyle w:val="af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2010"/>
        <w:gridCol w:w="2061"/>
        <w:gridCol w:w="10"/>
      </w:tblGrid>
      <w:tr w:rsidR="00C575F3" w:rsidRPr="00966DBD" w14:paraId="1EECB218" w14:textId="77777777" w:rsidTr="00577CCF">
        <w:trPr>
          <w:gridAfter w:val="1"/>
          <w:wAfter w:w="13" w:type="dxa"/>
        </w:trPr>
        <w:tc>
          <w:tcPr>
            <w:tcW w:w="442" w:type="dxa"/>
            <w:vAlign w:val="center"/>
          </w:tcPr>
          <w:p w14:paraId="5876716C" w14:textId="77777777" w:rsidR="00C575F3" w:rsidRPr="00966DBD" w:rsidRDefault="00C575F3" w:rsidP="00577CC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72" w:type="dxa"/>
            <w:vAlign w:val="center"/>
          </w:tcPr>
          <w:p w14:paraId="52EA194B" w14:textId="77777777" w:rsidR="00C575F3" w:rsidRPr="00966DBD" w:rsidRDefault="00C575F3" w:rsidP="00577CCF">
            <w:pPr>
              <w:spacing w:after="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Magnification</w:t>
            </w:r>
            <w:r w:rsidRPr="00966DBD">
              <w:rPr>
                <w:rFonts w:ascii="Times New Roman" w:hAnsi="Times New Roman" w:cs="Times New Roman"/>
                <w:sz w:val="16"/>
                <w:szCs w:val="16"/>
              </w:rPr>
              <w:t xml:space="preserve"> 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×</w:t>
            </w:r>
          </w:p>
        </w:tc>
        <w:tc>
          <w:tcPr>
            <w:tcW w:w="2159" w:type="dxa"/>
            <w:vAlign w:val="center"/>
          </w:tcPr>
          <w:p w14:paraId="79D94303" w14:textId="77777777" w:rsidR="00C575F3" w:rsidRPr="00966DBD" w:rsidRDefault="00C575F3" w:rsidP="00577CCF">
            <w:pPr>
              <w:spacing w:after="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Magnification </w:t>
            </w:r>
            <w:r w:rsidRPr="00966DBD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×</w:t>
            </w:r>
          </w:p>
        </w:tc>
      </w:tr>
      <w:tr w:rsidR="00C575F3" w:rsidRPr="00966DBD" w14:paraId="70A2B970" w14:textId="77777777" w:rsidTr="001C4765">
        <w:tc>
          <w:tcPr>
            <w:tcW w:w="442" w:type="dxa"/>
            <w:vAlign w:val="center"/>
          </w:tcPr>
          <w:p w14:paraId="7978FAB0" w14:textId="77777777" w:rsidR="00C575F3" w:rsidRPr="00966DBD" w:rsidRDefault="00C575F3" w:rsidP="00577C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6DBD">
              <w:rPr>
                <w:rFonts w:ascii="Times New Roman" w:hAnsi="Times New Roman" w:cs="Times New Roman"/>
                <w:sz w:val="16"/>
                <w:szCs w:val="16"/>
              </w:rPr>
              <w:t>Сontrol</w:t>
            </w:r>
            <w:proofErr w:type="spellEnd"/>
            <w:r w:rsidRPr="00966DB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966DBD">
              <w:rPr>
                <w:rFonts w:ascii="Times New Roman" w:hAnsi="Times New Roman" w:cs="Times New Roman"/>
                <w:sz w:val="16"/>
                <w:szCs w:val="16"/>
              </w:rPr>
              <w:t>sample</w:t>
            </w:r>
            <w:proofErr w:type="spellEnd"/>
          </w:p>
        </w:tc>
        <w:tc>
          <w:tcPr>
            <w:tcW w:w="2172" w:type="dxa"/>
            <w:vAlign w:val="center"/>
          </w:tcPr>
          <w:p w14:paraId="31362614" w14:textId="77777777" w:rsidR="00C575F3" w:rsidRPr="00966DBD" w:rsidRDefault="00C575F3" w:rsidP="00577C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66DB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078B428A" wp14:editId="04845338">
                  <wp:extent cx="1096108" cy="451338"/>
                  <wp:effectExtent l="0" t="0" r="0" b="6350"/>
                  <wp:docPr id="23" name="Рисунок 7" descr="F:\работа\результаты\Омск\фото 17-11-23_3 суток\фото 17-11-23\x4-contr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работа\результаты\Омск\фото 17-11-23_3 суток\фото 17-11-23\x4-contr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708" cy="454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5F95BA" w14:textId="77777777" w:rsidR="00C575F3" w:rsidRPr="00966DBD" w:rsidRDefault="00C575F3" w:rsidP="00577C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2" w:type="dxa"/>
            <w:gridSpan w:val="2"/>
          </w:tcPr>
          <w:p w14:paraId="3EFFA67C" w14:textId="77777777" w:rsidR="00C575F3" w:rsidRPr="00966DBD" w:rsidRDefault="00C575F3" w:rsidP="00577CC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66DB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63794FD4" wp14:editId="3FF8529B">
                  <wp:extent cx="1137138" cy="486508"/>
                  <wp:effectExtent l="0" t="0" r="6350" b="8890"/>
                  <wp:docPr id="40" name="Рисунок 17" descr="F:\работа\результаты\Омск\фото 17-11-23_3 суток\фото 17-11-23\x10-contr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:\работа\результаты\Омск\фото 17-11-23_3 суток\фото 17-11-23\x10-contr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580" cy="487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5F3" w:rsidRPr="00966DBD" w14:paraId="29AB4134" w14:textId="77777777" w:rsidTr="001C4765">
        <w:tc>
          <w:tcPr>
            <w:tcW w:w="442" w:type="dxa"/>
            <w:vAlign w:val="center"/>
          </w:tcPr>
          <w:p w14:paraId="2DB0E816" w14:textId="77777777" w:rsidR="00C575F3" w:rsidRPr="001A7D96" w:rsidRDefault="00C575F3" w:rsidP="00577CC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A7D9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172" w:type="dxa"/>
            <w:vAlign w:val="center"/>
          </w:tcPr>
          <w:p w14:paraId="76C46B21" w14:textId="77777777" w:rsidR="00C575F3" w:rsidRPr="00966DBD" w:rsidRDefault="00C575F3" w:rsidP="00577C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66DB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3485CEF0" wp14:editId="0C60A3BC">
                  <wp:extent cx="1131277" cy="474785"/>
                  <wp:effectExtent l="0" t="0" r="0" b="1905"/>
                  <wp:docPr id="20" name="Рисунок 4" descr="F:\работа\результаты\Омск\фото 17-11-23_3 суток\фото 17-11-23\x4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работа\результаты\Омск\фото 17-11-23_3 суток\фото 17-11-23\x4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143" cy="476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4EDAB4" w14:textId="77777777" w:rsidR="00C575F3" w:rsidRPr="00966DBD" w:rsidRDefault="00C575F3" w:rsidP="00577C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2" w:type="dxa"/>
            <w:gridSpan w:val="2"/>
          </w:tcPr>
          <w:p w14:paraId="34292633" w14:textId="77777777" w:rsidR="00C575F3" w:rsidRPr="00966DBD" w:rsidRDefault="00C575F3" w:rsidP="00577CC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66DB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72760EE7" wp14:editId="3626A92F">
                  <wp:extent cx="1160584" cy="486508"/>
                  <wp:effectExtent l="0" t="0" r="1905" b="8890"/>
                  <wp:docPr id="47" name="Рисунок 22" descr="F:\работа\результаты\Омск\фото 17-11-23_3 суток\фото 17-11-23\x10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:\работа\результаты\Омск\фото 17-11-23_3 суток\фото 17-11-23\x10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077" cy="487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5F3" w:rsidRPr="00966DBD" w14:paraId="5F65BEF8" w14:textId="77777777" w:rsidTr="001C4765">
        <w:tc>
          <w:tcPr>
            <w:tcW w:w="442" w:type="dxa"/>
            <w:vAlign w:val="center"/>
          </w:tcPr>
          <w:p w14:paraId="29F13717" w14:textId="77777777" w:rsidR="00C575F3" w:rsidRPr="001A7D96" w:rsidRDefault="00C575F3" w:rsidP="00577CC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A7D9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172" w:type="dxa"/>
            <w:vAlign w:val="center"/>
          </w:tcPr>
          <w:p w14:paraId="25DB46F9" w14:textId="77777777" w:rsidR="00C575F3" w:rsidRPr="00966DBD" w:rsidRDefault="00C575F3" w:rsidP="00577C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66DB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04352DE5" wp14:editId="072E580D">
                  <wp:extent cx="1131277" cy="521056"/>
                  <wp:effectExtent l="0" t="0" r="0" b="0"/>
                  <wp:docPr id="21" name="Рисунок 5" descr="F:\работа\результаты\Омск\фото 17-11-23_3 суток\фото 17-11-23\x4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работа\результаты\Омск\фото 17-11-23_3 суток\фото 17-11-23\x4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878" cy="523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3E7B39" w14:textId="77777777" w:rsidR="00C575F3" w:rsidRPr="00966DBD" w:rsidRDefault="00C575F3" w:rsidP="00577C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2" w:type="dxa"/>
            <w:gridSpan w:val="2"/>
          </w:tcPr>
          <w:p w14:paraId="400A1F76" w14:textId="77777777" w:rsidR="00C575F3" w:rsidRPr="00966DBD" w:rsidRDefault="00C575F3" w:rsidP="00577CC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66DB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17F4A47F" wp14:editId="1F575157">
                  <wp:extent cx="1160584" cy="492369"/>
                  <wp:effectExtent l="0" t="0" r="1905" b="3175"/>
                  <wp:docPr id="48" name="Рисунок 23" descr="F:\работа\результаты\Омск\фото 17-11-23_3 суток\фото 17-11-23\x10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:\работа\результаты\Омск\фото 17-11-23_3 суток\фото 17-11-23\x10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158" cy="493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5F3" w:rsidRPr="00966DBD" w14:paraId="59B66BBD" w14:textId="77777777" w:rsidTr="001C4765">
        <w:tc>
          <w:tcPr>
            <w:tcW w:w="442" w:type="dxa"/>
            <w:vAlign w:val="center"/>
          </w:tcPr>
          <w:p w14:paraId="5D5C0669" w14:textId="77777777" w:rsidR="00C575F3" w:rsidRPr="00C575F3" w:rsidRDefault="00C575F3" w:rsidP="00577CC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C575F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172" w:type="dxa"/>
            <w:vAlign w:val="center"/>
          </w:tcPr>
          <w:p w14:paraId="2E6ECD93" w14:textId="77777777" w:rsidR="00C575F3" w:rsidRPr="00966DBD" w:rsidRDefault="00C575F3" w:rsidP="00577CC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66DB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73D828BB" wp14:editId="469F7BA1">
                  <wp:extent cx="1119554" cy="468923"/>
                  <wp:effectExtent l="0" t="0" r="4445" b="7620"/>
                  <wp:docPr id="22" name="Рисунок 6" descr="F:\работа\результаты\Омск\фото 17-11-23_3 суток\фото 17-11-23\x4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:\работа\результаты\Омск\фото 17-11-23_3 суток\фото 17-11-23\x4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668" cy="471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2" w:type="dxa"/>
            <w:gridSpan w:val="2"/>
          </w:tcPr>
          <w:p w14:paraId="6BD15BAA" w14:textId="77777777" w:rsidR="00C575F3" w:rsidRPr="00966DBD" w:rsidRDefault="00C575F3" w:rsidP="00577CC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66DB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6F56A654" wp14:editId="6A37D25C">
                  <wp:extent cx="1172308" cy="491376"/>
                  <wp:effectExtent l="0" t="0" r="0" b="4445"/>
                  <wp:docPr id="49" name="Рисунок 24" descr="F:\работа\результаты\Омск\фото 17-11-23_3 суток\фото 17-11-23\x10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F:\работа\результаты\Омск\фото 17-11-23_3 суток\фото 17-11-23\x10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95" cy="490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3CA93" w14:textId="4650098D" w:rsidR="00C575F3" w:rsidRDefault="00C575F3" w:rsidP="00C575F3">
      <w:pPr>
        <w:pStyle w:val="References"/>
        <w:spacing w:before="120" w:after="200" w:line="276" w:lineRule="auto"/>
        <w:ind w:left="0" w:firstLine="0"/>
      </w:pPr>
      <w:r w:rsidRPr="001A7D96">
        <w:rPr>
          <w:b/>
          <w:bCs/>
          <w:sz w:val="16"/>
          <w:szCs w:val="16"/>
        </w:rPr>
        <w:t>Figure 2.</w:t>
      </w:r>
      <w:r w:rsidRPr="001A7D96">
        <w:rPr>
          <w:sz w:val="16"/>
          <w:szCs w:val="16"/>
        </w:rPr>
        <w:t xml:space="preserve"> </w:t>
      </w:r>
      <w:r>
        <w:rPr>
          <w:sz w:val="16"/>
          <w:szCs w:val="16"/>
        </w:rPr>
        <w:t>Micrographs</w:t>
      </w:r>
      <w:r w:rsidRPr="001A7D96">
        <w:rPr>
          <w:sz w:val="16"/>
          <w:szCs w:val="16"/>
        </w:rPr>
        <w:t xml:space="preserve"> of </w:t>
      </w:r>
      <w:proofErr w:type="spellStart"/>
      <w:r w:rsidRPr="001A7D96">
        <w:rPr>
          <w:sz w:val="16"/>
          <w:szCs w:val="16"/>
        </w:rPr>
        <w:t>FetMSCs</w:t>
      </w:r>
      <w:proofErr w:type="spellEnd"/>
      <w:r w:rsidRPr="001A7D96">
        <w:rPr>
          <w:sz w:val="16"/>
          <w:szCs w:val="16"/>
        </w:rPr>
        <w:t xml:space="preserve"> after 3 days of cultivation in </w:t>
      </w:r>
      <w:r>
        <w:rPr>
          <w:sz w:val="16"/>
          <w:szCs w:val="16"/>
        </w:rPr>
        <w:t xml:space="preserve">the </w:t>
      </w:r>
      <w:r w:rsidRPr="001A7D96">
        <w:rPr>
          <w:sz w:val="16"/>
          <w:szCs w:val="16"/>
        </w:rPr>
        <w:t>nutrient medium followed by</w:t>
      </w:r>
      <w:r>
        <w:rPr>
          <w:sz w:val="16"/>
          <w:szCs w:val="16"/>
        </w:rPr>
        <w:t xml:space="preserve"> the</w:t>
      </w:r>
      <w:r w:rsidRPr="001A7D96">
        <w:rPr>
          <w:sz w:val="16"/>
          <w:szCs w:val="16"/>
        </w:rPr>
        <w:t xml:space="preserve"> incubation with HA particles for 4 days.</w:t>
      </w:r>
    </w:p>
    <w:p w14:paraId="5FCA3428" w14:textId="66FFDD79" w:rsidR="0066277B" w:rsidRDefault="0066277B" w:rsidP="0066277B">
      <w:pPr>
        <w:pStyle w:val="References"/>
        <w:spacing w:line="276" w:lineRule="auto"/>
        <w:ind w:left="0" w:firstLine="284"/>
      </w:pPr>
      <w:r w:rsidRPr="00966DBD">
        <w:t>It can be seen that</w:t>
      </w:r>
      <w:r w:rsidR="00824F6B">
        <w:t xml:space="preserve">, </w:t>
      </w:r>
      <w:r w:rsidRPr="00966DBD">
        <w:t xml:space="preserve">during the incubation of </w:t>
      </w:r>
      <w:r w:rsidR="00824F6B">
        <w:t xml:space="preserve">the </w:t>
      </w:r>
      <w:r w:rsidRPr="00966DBD">
        <w:t xml:space="preserve">particles of </w:t>
      </w:r>
      <w:r w:rsidRPr="00F75C81">
        <w:t>Mg-HA-chitosan/Mg-HA-chitin</w:t>
      </w:r>
      <w:r w:rsidRPr="00966DBD">
        <w:t xml:space="preserve"> composites in </w:t>
      </w:r>
      <w:r w:rsidR="00824F6B">
        <w:t xml:space="preserve">the </w:t>
      </w:r>
      <w:r w:rsidRPr="00966DBD">
        <w:t xml:space="preserve">nutrient medium, they practically do not </w:t>
      </w:r>
      <w:r w:rsidR="00824F6B">
        <w:t>exert</w:t>
      </w:r>
      <w:r w:rsidRPr="00966DBD">
        <w:t xml:space="preserve"> cytotoxic effect</w:t>
      </w:r>
      <w:r w:rsidR="00824F6B">
        <w:t>s</w:t>
      </w:r>
      <w:r w:rsidRPr="00966DBD">
        <w:t xml:space="preserve"> on </w:t>
      </w:r>
      <w:r w:rsidR="00824F6B">
        <w:t xml:space="preserve">the </w:t>
      </w:r>
      <w:r w:rsidRPr="00966DBD">
        <w:t xml:space="preserve">cultured cells. </w:t>
      </w:r>
      <w:r w:rsidR="00C575F3">
        <w:t>The m</w:t>
      </w:r>
      <w:r w:rsidRPr="00966DBD">
        <w:t>etabolic activit</w:t>
      </w:r>
      <w:r w:rsidR="003312DA">
        <w:t>ies</w:t>
      </w:r>
      <w:r w:rsidRPr="00966DBD">
        <w:t xml:space="preserve"> of </w:t>
      </w:r>
      <w:r w:rsidR="00C575F3">
        <w:t xml:space="preserve">the </w:t>
      </w:r>
      <w:r w:rsidRPr="00966DBD">
        <w:t xml:space="preserve">cells in wells with </w:t>
      </w:r>
      <w:r w:rsidR="00C575F3">
        <w:t xml:space="preserve">the </w:t>
      </w:r>
      <w:r w:rsidRPr="00966DBD">
        <w:t>powders compared to th</w:t>
      </w:r>
      <w:r w:rsidR="00C575F3">
        <w:t>at of the</w:t>
      </w:r>
      <w:r w:rsidRPr="00966DBD">
        <w:t xml:space="preserve"> control sample </w:t>
      </w:r>
      <w:r w:rsidR="003312DA">
        <w:t>were</w:t>
      </w:r>
      <w:r w:rsidRPr="00966DBD">
        <w:t xml:space="preserve"> </w:t>
      </w:r>
      <w:r w:rsidRPr="00896C6A">
        <w:t>73</w:t>
      </w:r>
      <w:r w:rsidR="00C575F3">
        <w:t>–</w:t>
      </w:r>
      <w:r w:rsidRPr="00896C6A">
        <w:t>85</w:t>
      </w:r>
      <w:r w:rsidRPr="00966DBD">
        <w:t xml:space="preserve">%. Sample </w:t>
      </w:r>
      <w:r w:rsidRPr="00C575F3">
        <w:rPr>
          <w:b/>
          <w:bCs/>
        </w:rPr>
        <w:t>1</w:t>
      </w:r>
      <w:r w:rsidRPr="00966DBD">
        <w:t xml:space="preserve"> </w:t>
      </w:r>
      <w:r w:rsidR="00A7295E">
        <w:t>demonstrated</w:t>
      </w:r>
      <w:r w:rsidRPr="00966DBD">
        <w:t xml:space="preserve"> </w:t>
      </w:r>
      <w:r w:rsidR="00A7295E">
        <w:t>the lowest</w:t>
      </w:r>
      <w:r w:rsidRPr="00966DBD">
        <w:t xml:space="preserve"> toxic effect on cells when incubated for 4 days. </w:t>
      </w:r>
      <w:r w:rsidR="00C575F3">
        <w:t>W</w:t>
      </w:r>
      <w:r w:rsidRPr="00966DBD">
        <w:t xml:space="preserve">ell-absorbed composite </w:t>
      </w:r>
      <w:r w:rsidRPr="00C575F3">
        <w:rPr>
          <w:b/>
          <w:bCs/>
        </w:rPr>
        <w:t>1</w:t>
      </w:r>
      <w:r w:rsidRPr="00966DBD">
        <w:t xml:space="preserve"> show</w:t>
      </w:r>
      <w:r w:rsidR="00A7295E">
        <w:t>ed</w:t>
      </w:r>
      <w:r w:rsidRPr="00966DBD">
        <w:t xml:space="preserve"> a stable positive effect on </w:t>
      </w:r>
      <w:r w:rsidR="00C575F3">
        <w:t xml:space="preserve">the </w:t>
      </w:r>
      <w:r w:rsidRPr="00966DBD">
        <w:t xml:space="preserve">cells at different incubation times. Thus, </w:t>
      </w:r>
      <w:r w:rsidR="00C575F3">
        <w:t xml:space="preserve">the </w:t>
      </w:r>
      <w:r w:rsidRPr="00966DBD">
        <w:t xml:space="preserve">experiments on cell cultures </w:t>
      </w:r>
      <w:r w:rsidR="00C575F3">
        <w:t>revealed i</w:t>
      </w:r>
      <w:r w:rsidRPr="00966DBD">
        <w:t xml:space="preserve">nsignificant cytotoxicity and positive cell adhesion </w:t>
      </w:r>
      <w:r w:rsidR="00C575F3">
        <w:t>of</w:t>
      </w:r>
      <w:r w:rsidRPr="00966DBD">
        <w:t xml:space="preserve"> </w:t>
      </w:r>
      <w:r w:rsidR="00C575F3">
        <w:t xml:space="preserve">the </w:t>
      </w:r>
      <w:r w:rsidRPr="00966DBD">
        <w:t>Mg</w:t>
      </w:r>
      <w:r w:rsidR="00C575F3">
        <w:t>-</w:t>
      </w:r>
      <w:r w:rsidRPr="00966DBD">
        <w:t>HA-chitin/chitosan composites.</w:t>
      </w:r>
    </w:p>
    <w:p w14:paraId="6B3FB998" w14:textId="77777777" w:rsidR="0066277B" w:rsidRPr="00966DBD" w:rsidRDefault="0066277B" w:rsidP="00C575F3">
      <w:pPr>
        <w:pStyle w:val="References"/>
        <w:spacing w:after="200" w:line="276" w:lineRule="auto"/>
        <w:ind w:left="0" w:firstLine="284"/>
      </w:pPr>
      <w:r w:rsidRPr="00966DBD">
        <w:t xml:space="preserve">Using optical microscopy, it was revealed that the Mg-HA-chitosan and Mg-HA-chitin aggregates have a lamellar elongated shape, characteristic of magnesium-containing hydroxyapatite crystals (Fig. </w:t>
      </w:r>
      <w:r>
        <w:t>3</w:t>
      </w:r>
      <w:r w:rsidRPr="00966DBD">
        <w:t>).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7"/>
        <w:gridCol w:w="2447"/>
      </w:tblGrid>
      <w:tr w:rsidR="00C575F3" w14:paraId="6C17C69A" w14:textId="77777777" w:rsidTr="00C575F3">
        <w:tc>
          <w:tcPr>
            <w:tcW w:w="2447" w:type="dxa"/>
          </w:tcPr>
          <w:p w14:paraId="5E7C546C" w14:textId="64851312" w:rsidR="00C575F3" w:rsidRDefault="00C575F3" w:rsidP="00C575F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66DBD">
              <w:rPr>
                <w:noProof/>
                <w:lang w:eastAsia="ru-RU"/>
              </w:rPr>
              <w:drawing>
                <wp:inline distT="0" distB="0" distL="0" distR="0" wp14:anchorId="603997CB" wp14:editId="01E5C0D7">
                  <wp:extent cx="1137600" cy="1080000"/>
                  <wp:effectExtent l="0" t="0" r="0" b="0"/>
                  <wp:docPr id="4" name="Рисунок 4" descr="C:\Users\user\AppData\Local\Packages\Microsoft.Windows.Photos_8wekyb3d8bbwe\TempState\ShareServiceTempFolder\HA 1-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AppData\Local\Packages\Microsoft.Windows.Photos_8wekyb3d8bbwe\TempState\ShareServiceTempFolder\HA 1-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6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</w:tcPr>
          <w:p w14:paraId="62BF9DDB" w14:textId="543E7156" w:rsidR="00C575F3" w:rsidRDefault="00C575F3" w:rsidP="00C575F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66DBD">
              <w:rPr>
                <w:noProof/>
                <w:lang w:eastAsia="ru-RU"/>
              </w:rPr>
              <w:drawing>
                <wp:inline distT="0" distB="0" distL="0" distR="0" wp14:anchorId="7A8ECE6C" wp14:editId="4F4E176E">
                  <wp:extent cx="1126800" cy="1080000"/>
                  <wp:effectExtent l="0" t="0" r="0" b="0"/>
                  <wp:docPr id="5" name="Рисунок 5" descr="C:\Users\user\AppData\Local\Packages\Microsoft.Windows.Photos_8wekyb3d8bbwe\TempState\ShareServiceTempFolder\HA 1-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AppData\Local\Packages\Microsoft.Windows.Photos_8wekyb3d8bbwe\TempState\ShareServiceTempFolder\HA 1-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8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5F3" w14:paraId="111872BD" w14:textId="77777777" w:rsidTr="00C575F3">
        <w:tc>
          <w:tcPr>
            <w:tcW w:w="2447" w:type="dxa"/>
          </w:tcPr>
          <w:p w14:paraId="672AFF4C" w14:textId="68A40728" w:rsidR="00C575F3" w:rsidRPr="00C575F3" w:rsidRDefault="00C575F3" w:rsidP="00C575F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C575F3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  <w:t>a</w:t>
            </w:r>
          </w:p>
        </w:tc>
        <w:tc>
          <w:tcPr>
            <w:tcW w:w="2447" w:type="dxa"/>
          </w:tcPr>
          <w:p w14:paraId="77910276" w14:textId="24B6C242" w:rsidR="00C575F3" w:rsidRPr="00C575F3" w:rsidRDefault="00C575F3" w:rsidP="00C575F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C575F3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  <w:t>b</w:t>
            </w:r>
          </w:p>
        </w:tc>
      </w:tr>
      <w:tr w:rsidR="00C575F3" w14:paraId="5907C342" w14:textId="77777777" w:rsidTr="00C575F3">
        <w:tc>
          <w:tcPr>
            <w:tcW w:w="4894" w:type="dxa"/>
            <w:gridSpan w:val="2"/>
          </w:tcPr>
          <w:p w14:paraId="177AB1E8" w14:textId="2AB7CF9A" w:rsidR="00C575F3" w:rsidRPr="00C575F3" w:rsidRDefault="00C575F3" w:rsidP="00C575F3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575F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Figure 3.</w:t>
            </w:r>
            <w:r w:rsidRPr="00C575F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Micrographs of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the </w:t>
            </w:r>
            <w:r w:rsidRPr="00C575F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Mg-HA composites with chitosan (</w:t>
            </w:r>
            <w:r w:rsidRPr="00C575F3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  <w:t>a</w:t>
            </w:r>
            <w:r w:rsidRPr="00C575F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and chitin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Pr="00C575F3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</w:t>
            </w:r>
          </w:p>
        </w:tc>
      </w:tr>
    </w:tbl>
    <w:p w14:paraId="6AF00BB3" w14:textId="77777777"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14:paraId="15FDBD41" w14:textId="55AE95DB" w:rsidR="00F94740" w:rsidRPr="0066277B" w:rsidRDefault="00BE444E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Hence, the magnesium-substituted hydroxyapatite </w:t>
      </w:r>
      <w:r w:rsidR="0066277B" w:rsidRPr="0066277B">
        <w:rPr>
          <w:rFonts w:ascii="Times New Roman" w:hAnsi="Times New Roman" w:cs="Times New Roman"/>
          <w:sz w:val="18"/>
          <w:szCs w:val="18"/>
          <w:lang w:val="en-US"/>
        </w:rPr>
        <w:t xml:space="preserve">composites in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66277B" w:rsidRPr="0066277B">
        <w:rPr>
          <w:rFonts w:ascii="Times New Roman" w:hAnsi="Times New Roman" w:cs="Times New Roman"/>
          <w:sz w:val="18"/>
          <w:szCs w:val="18"/>
          <w:lang w:val="en-US"/>
        </w:rPr>
        <w:t>polysaccharide matri</w:t>
      </w:r>
      <w:r>
        <w:rPr>
          <w:rFonts w:ascii="Times New Roman" w:hAnsi="Times New Roman" w:cs="Times New Roman"/>
          <w:sz w:val="18"/>
          <w:szCs w:val="18"/>
          <w:lang w:val="en-US"/>
        </w:rPr>
        <w:t>ces were synthesized</w:t>
      </w:r>
      <w:r w:rsidR="0066277B" w:rsidRPr="0066277B">
        <w:rPr>
          <w:rFonts w:ascii="Times New Roman" w:hAnsi="Times New Roman" w:cs="Times New Roman"/>
          <w:sz w:val="18"/>
          <w:szCs w:val="18"/>
          <w:lang w:val="en-US"/>
        </w:rPr>
        <w:t xml:space="preserve">. It </w:t>
      </w:r>
      <w:r w:rsidR="00277438">
        <w:rPr>
          <w:rFonts w:ascii="Times New Roman" w:hAnsi="Times New Roman" w:cs="Times New Roman"/>
          <w:sz w:val="18"/>
          <w:szCs w:val="18"/>
          <w:lang w:val="en-US"/>
        </w:rPr>
        <w:t>wa</w:t>
      </w:r>
      <w:r w:rsidR="0066277B" w:rsidRPr="0066277B">
        <w:rPr>
          <w:rFonts w:ascii="Times New Roman" w:hAnsi="Times New Roman" w:cs="Times New Roman"/>
          <w:sz w:val="18"/>
          <w:szCs w:val="18"/>
          <w:lang w:val="en-US"/>
        </w:rPr>
        <w:t>s shown that the composite</w:t>
      </w:r>
      <w:r w:rsidR="00277438">
        <w:rPr>
          <w:rFonts w:ascii="Times New Roman" w:hAnsi="Times New Roman" w:cs="Times New Roman"/>
          <w:sz w:val="18"/>
          <w:szCs w:val="18"/>
          <w:lang w:val="en-US"/>
        </w:rPr>
        <w:t>s</w:t>
      </w:r>
      <w:r w:rsidR="0066277B" w:rsidRPr="0066277B">
        <w:rPr>
          <w:rFonts w:ascii="Times New Roman" w:hAnsi="Times New Roman" w:cs="Times New Roman"/>
          <w:sz w:val="18"/>
          <w:szCs w:val="18"/>
          <w:lang w:val="en-US"/>
        </w:rPr>
        <w:t xml:space="preserve"> ha</w:t>
      </w:r>
      <w:r w:rsidR="00277438">
        <w:rPr>
          <w:rFonts w:ascii="Times New Roman" w:hAnsi="Times New Roman" w:cs="Times New Roman"/>
          <w:sz w:val="18"/>
          <w:szCs w:val="18"/>
          <w:lang w:val="en-US"/>
        </w:rPr>
        <w:t xml:space="preserve">ve </w:t>
      </w:r>
      <w:r w:rsidR="0066277B" w:rsidRPr="0066277B">
        <w:rPr>
          <w:rFonts w:ascii="Times New Roman" w:hAnsi="Times New Roman" w:cs="Times New Roman"/>
          <w:sz w:val="18"/>
          <w:szCs w:val="18"/>
          <w:lang w:val="en-US"/>
        </w:rPr>
        <w:t xml:space="preserve">a negligible cytotoxic effect on cells. </w:t>
      </w:r>
      <w:r w:rsidR="00277438">
        <w:rPr>
          <w:rFonts w:ascii="Times New Roman" w:hAnsi="Times New Roman" w:cs="Times New Roman"/>
          <w:sz w:val="18"/>
          <w:szCs w:val="18"/>
          <w:lang w:val="en-US"/>
        </w:rPr>
        <w:t>The v</w:t>
      </w:r>
      <w:r w:rsidR="0066277B" w:rsidRPr="0066277B">
        <w:rPr>
          <w:rFonts w:ascii="Times New Roman" w:hAnsi="Times New Roman" w:cs="Times New Roman"/>
          <w:sz w:val="18"/>
          <w:szCs w:val="18"/>
          <w:lang w:val="en-US"/>
        </w:rPr>
        <w:t xml:space="preserve">iability of cell cultures during incubation with </w:t>
      </w:r>
      <w:r w:rsidR="00277438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66277B" w:rsidRPr="0066277B">
        <w:rPr>
          <w:rFonts w:ascii="Times New Roman" w:hAnsi="Times New Roman" w:cs="Times New Roman"/>
          <w:sz w:val="18"/>
          <w:szCs w:val="18"/>
          <w:lang w:val="en-US"/>
        </w:rPr>
        <w:t>compo</w:t>
      </w:r>
      <w:r w:rsidR="00CD08D2">
        <w:rPr>
          <w:rFonts w:ascii="Times New Roman" w:hAnsi="Times New Roman" w:cs="Times New Roman"/>
          <w:sz w:val="18"/>
          <w:szCs w:val="18"/>
          <w:lang w:val="en-US"/>
        </w:rPr>
        <w:t>si</w:t>
      </w:r>
      <w:r w:rsidR="0066277B" w:rsidRPr="0066277B">
        <w:rPr>
          <w:rFonts w:ascii="Times New Roman" w:hAnsi="Times New Roman" w:cs="Times New Roman"/>
          <w:sz w:val="18"/>
          <w:szCs w:val="18"/>
          <w:lang w:val="en-US"/>
        </w:rPr>
        <w:t xml:space="preserve">tes </w:t>
      </w:r>
      <w:r w:rsidR="00277438">
        <w:rPr>
          <w:rFonts w:ascii="Times New Roman" w:hAnsi="Times New Roman" w:cs="Times New Roman"/>
          <w:sz w:val="18"/>
          <w:szCs w:val="18"/>
          <w:lang w:val="en-US"/>
        </w:rPr>
        <w:t>wa</w:t>
      </w:r>
      <w:r w:rsidR="0066277B" w:rsidRPr="0066277B">
        <w:rPr>
          <w:rFonts w:ascii="Times New Roman" w:hAnsi="Times New Roman" w:cs="Times New Roman"/>
          <w:sz w:val="18"/>
          <w:szCs w:val="18"/>
          <w:lang w:val="en-US"/>
        </w:rPr>
        <w:t>s 73</w:t>
      </w:r>
      <w:r w:rsidR="00277438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66277B" w:rsidRPr="0066277B">
        <w:rPr>
          <w:rFonts w:ascii="Times New Roman" w:hAnsi="Times New Roman" w:cs="Times New Roman"/>
          <w:sz w:val="18"/>
          <w:szCs w:val="18"/>
          <w:lang w:val="en-US"/>
        </w:rPr>
        <w:t xml:space="preserve">85%. The </w:t>
      </w:r>
      <w:r w:rsidR="00DD6094">
        <w:rPr>
          <w:rFonts w:ascii="Times New Roman" w:hAnsi="Times New Roman" w:cs="Times New Roman"/>
          <w:sz w:val="18"/>
          <w:szCs w:val="18"/>
          <w:lang w:val="en-US"/>
        </w:rPr>
        <w:t xml:space="preserve">resulting </w:t>
      </w:r>
      <w:r w:rsidR="0066277B" w:rsidRPr="0066277B">
        <w:rPr>
          <w:rFonts w:ascii="Times New Roman" w:hAnsi="Times New Roman" w:cs="Times New Roman"/>
          <w:sz w:val="18"/>
          <w:szCs w:val="18"/>
          <w:lang w:val="en-US"/>
        </w:rPr>
        <w:t>composites can be used as material</w:t>
      </w:r>
      <w:r w:rsidR="00DD6094">
        <w:rPr>
          <w:rFonts w:ascii="Times New Roman" w:hAnsi="Times New Roman" w:cs="Times New Roman"/>
          <w:sz w:val="18"/>
          <w:szCs w:val="18"/>
          <w:lang w:val="en-US"/>
        </w:rPr>
        <w:t>s</w:t>
      </w:r>
      <w:r w:rsidR="0066277B" w:rsidRPr="0066277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DD6094">
        <w:rPr>
          <w:rFonts w:ascii="Times New Roman" w:hAnsi="Times New Roman" w:cs="Times New Roman"/>
          <w:sz w:val="18"/>
          <w:szCs w:val="18"/>
          <w:lang w:val="en-US"/>
        </w:rPr>
        <w:t xml:space="preserve">which </w:t>
      </w:r>
      <w:r w:rsidR="0066277B" w:rsidRPr="0066277B">
        <w:rPr>
          <w:rFonts w:ascii="Times New Roman" w:hAnsi="Times New Roman" w:cs="Times New Roman"/>
          <w:sz w:val="18"/>
          <w:szCs w:val="18"/>
          <w:lang w:val="en-US"/>
        </w:rPr>
        <w:t xml:space="preserve">stimulate the regeneration of bone tissue in orthopedics and </w:t>
      </w:r>
      <w:r w:rsidR="00DD6094">
        <w:rPr>
          <w:rFonts w:ascii="Times New Roman" w:hAnsi="Times New Roman" w:cs="Times New Roman"/>
          <w:sz w:val="18"/>
          <w:szCs w:val="18"/>
          <w:lang w:val="en-US"/>
        </w:rPr>
        <w:t>stomatology and a</w:t>
      </w:r>
      <w:r w:rsidR="0066277B" w:rsidRPr="0066277B">
        <w:rPr>
          <w:rFonts w:ascii="Times New Roman" w:hAnsi="Times New Roman" w:cs="Times New Roman"/>
          <w:sz w:val="18"/>
          <w:szCs w:val="18"/>
          <w:lang w:val="en-US"/>
        </w:rPr>
        <w:t xml:space="preserve">s nanocarriers of </w:t>
      </w:r>
      <w:r w:rsidR="00DD6094">
        <w:rPr>
          <w:rFonts w:ascii="Times New Roman" w:hAnsi="Times New Roman" w:cs="Times New Roman"/>
          <w:sz w:val="18"/>
          <w:szCs w:val="18"/>
          <w:lang w:val="en-US"/>
        </w:rPr>
        <w:t>drugs</w:t>
      </w:r>
      <w:r w:rsidR="0066277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42521764" w14:textId="77777777"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14:paraId="62583AAE" w14:textId="61BE5602" w:rsidR="00F94740" w:rsidRPr="006070A2" w:rsidRDefault="0066277B" w:rsidP="00F94740">
      <w:pPr>
        <w:pStyle w:val="MainText"/>
        <w:ind w:firstLine="284"/>
      </w:pPr>
      <w:r w:rsidRPr="00876968">
        <w:t>Th</w:t>
      </w:r>
      <w:r w:rsidR="00DD6094">
        <w:t xml:space="preserve">is work was supported by the </w:t>
      </w:r>
      <w:r w:rsidRPr="00876968">
        <w:t>Ministry of Science and Higher Education of the Russian Federation (</w:t>
      </w:r>
      <w:r w:rsidR="00DD6094">
        <w:t>agreement no</w:t>
      </w:r>
      <w:r w:rsidRPr="00876968">
        <w:t xml:space="preserve">. </w:t>
      </w:r>
      <w:r w:rsidRPr="00DD6094">
        <w:rPr>
          <w:highlight w:val="green"/>
        </w:rPr>
        <w:t>075-03-2023-149</w:t>
      </w:r>
      <w:r w:rsidRPr="00876968">
        <w:t>)</w:t>
      </w:r>
      <w:r>
        <w:t>.</w:t>
      </w:r>
    </w:p>
    <w:p w14:paraId="6DD01FDE" w14:textId="4745C0D7"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14:paraId="64636EBF" w14:textId="334E6BDD" w:rsidR="00F86864" w:rsidRPr="0066277B" w:rsidRDefault="00F86864" w:rsidP="00071D12">
      <w:pPr>
        <w:pStyle w:val="MainText"/>
        <w:ind w:firstLine="284"/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66277B" w:rsidRPr="00966DBD">
        <w:t>golovanoa2000@mail.ru</w:t>
      </w:r>
      <w:r w:rsidR="009F71AE">
        <w:t xml:space="preserve"> </w:t>
      </w:r>
      <w:r w:rsidR="0066277B">
        <w:t>(O. A. Golovanova).</w:t>
      </w:r>
    </w:p>
    <w:p w14:paraId="6E123EEE" w14:textId="02287969"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14:paraId="5344E8D8" w14:textId="058ABED6" w:rsidR="0066277B" w:rsidRPr="0056060A" w:rsidRDefault="0021354D" w:rsidP="0021354D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1.</w:t>
      </w:r>
      <w:r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N. Eliaz, N.</w:t>
      </w:r>
      <w:r w:rsidR="00413DB7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Metoki</w:t>
      </w:r>
      <w:proofErr w:type="spellEnd"/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r w:rsidR="0066277B" w:rsidRPr="0056060A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>Materials</w:t>
      </w:r>
      <w:r w:rsidR="00203AE1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r w:rsidR="0066277B" w:rsidRPr="0056060A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>2017</w:t>
      </w:r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r w:rsidR="0066277B" w:rsidRPr="0056060A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>10,</w:t>
      </w:r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334.</w:t>
      </w:r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  <w:lang w:val="en-US"/>
        </w:rPr>
        <w:t xml:space="preserve"> </w:t>
      </w:r>
      <w:r w:rsidR="00203AE1" w:rsidRPr="0056060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  <w:lang w:val="en-US"/>
        </w:rPr>
        <w:t>DOI</w:t>
      </w:r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  <w:lang w:val="en-US"/>
        </w:rPr>
        <w:t>: 10.3390/ma10040334</w:t>
      </w:r>
    </w:p>
    <w:p w14:paraId="15A59A16" w14:textId="3989C141" w:rsidR="0066277B" w:rsidRPr="0056060A" w:rsidRDefault="0021354D" w:rsidP="0021354D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2.</w:t>
      </w:r>
      <w:r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="00203AE1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W. </w:t>
      </w:r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Yanhua, </w:t>
      </w:r>
      <w:r w:rsidR="00203AE1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H.</w:t>
      </w:r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Hao,</w:t>
      </w:r>
      <w:r w:rsidR="00203AE1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Y.</w:t>
      </w:r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Li, </w:t>
      </w:r>
      <w:r w:rsidR="00203AE1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S. </w:t>
      </w:r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Zhang, </w:t>
      </w:r>
      <w:r w:rsidR="0066277B" w:rsidRPr="0056060A">
        <w:rPr>
          <w:rStyle w:val="html-italic"/>
          <w:rFonts w:ascii="Times New Roman" w:hAnsi="Times New Roman" w:cs="Times New Roman"/>
          <w:i/>
          <w:iCs/>
          <w:color w:val="000000" w:themeColor="text1"/>
          <w:sz w:val="16"/>
          <w:szCs w:val="16"/>
          <w:lang w:val="en-US"/>
        </w:rPr>
        <w:t>Colloids Surf.</w:t>
      </w:r>
      <w:r w:rsidR="00DC57E0" w:rsidRPr="0056060A">
        <w:rPr>
          <w:rStyle w:val="html-italic"/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</w:t>
      </w:r>
      <w:r w:rsidR="0066277B" w:rsidRPr="0056060A">
        <w:rPr>
          <w:rStyle w:val="html-italic"/>
          <w:rFonts w:ascii="Times New Roman" w:hAnsi="Times New Roman" w:cs="Times New Roman"/>
          <w:i/>
          <w:iCs/>
          <w:color w:val="000000" w:themeColor="text1"/>
          <w:sz w:val="16"/>
          <w:szCs w:val="16"/>
          <w:lang w:val="en-US"/>
        </w:rPr>
        <w:t xml:space="preserve"> B</w:t>
      </w:r>
      <w:r w:rsidR="00DC57E0" w:rsidRPr="0056060A">
        <w:rPr>
          <w:rStyle w:val="html-italic"/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</w:t>
      </w:r>
      <w:r w:rsidR="0066277B" w:rsidRPr="0056060A">
        <w:rPr>
          <w:rStyle w:val="html-italic"/>
          <w:rFonts w:ascii="Times New Roman" w:hAnsi="Times New Roman" w:cs="Times New Roman"/>
          <w:i/>
          <w:iCs/>
          <w:color w:val="000000" w:themeColor="text1"/>
          <w:sz w:val="16"/>
          <w:szCs w:val="16"/>
          <w:lang w:val="en-US"/>
        </w:rPr>
        <w:t xml:space="preserve"> </w:t>
      </w:r>
      <w:r w:rsidR="0066277B" w:rsidRPr="0056060A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2016</w:t>
      </w:r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</w:t>
      </w:r>
      <w:r w:rsidR="00203AE1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="0066277B" w:rsidRPr="0056060A">
        <w:rPr>
          <w:rStyle w:val="html-italic"/>
          <w:rFonts w:ascii="Times New Roman" w:hAnsi="Times New Roman" w:cs="Times New Roman"/>
          <w:i/>
          <w:iCs/>
          <w:color w:val="000000" w:themeColor="text1"/>
          <w:sz w:val="16"/>
          <w:szCs w:val="16"/>
          <w:lang w:val="en-US"/>
        </w:rPr>
        <w:t>140</w:t>
      </w:r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297</w:t>
      </w:r>
      <w:r w:rsidR="00203AE1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–</w:t>
      </w:r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306.</w:t>
      </w:r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  <w:lang w:val="en-US"/>
        </w:rPr>
        <w:t xml:space="preserve"> </w:t>
      </w:r>
      <w:r w:rsidR="00203AE1" w:rsidRPr="0056060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  <w:lang w:val="en-US"/>
        </w:rPr>
        <w:t>DOI</w:t>
      </w:r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  <w:lang w:val="en-US"/>
        </w:rPr>
        <w:t>: 10.1016/j.colsurfb.2015.12.056</w:t>
      </w:r>
    </w:p>
    <w:p w14:paraId="0D14FBE3" w14:textId="4D75FF4F" w:rsidR="0066277B" w:rsidRPr="0056060A" w:rsidRDefault="0021354D" w:rsidP="0021354D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56060A">
        <w:rPr>
          <w:rFonts w:ascii="Times New Roman" w:hAnsi="Times New Roman" w:cs="Times New Roman"/>
          <w:color w:val="000000" w:themeColor="text1"/>
          <w:sz w:val="16"/>
          <w:szCs w:val="16"/>
          <w:highlight w:val="green"/>
          <w:lang w:val="en-US"/>
        </w:rPr>
        <w:t>3.</w:t>
      </w:r>
      <w:r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="00203AE1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M. </w:t>
      </w:r>
      <w:proofErr w:type="spellStart"/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Hidouri</w:t>
      </w:r>
      <w:proofErr w:type="spellEnd"/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r w:rsidR="00203AE1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S. V. </w:t>
      </w:r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Dorozhkin, </w:t>
      </w:r>
      <w:r w:rsidR="00203AE1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N. </w:t>
      </w:r>
      <w:proofErr w:type="spellStart"/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Albeladi</w:t>
      </w:r>
      <w:proofErr w:type="spellEnd"/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r w:rsidR="0066277B" w:rsidRPr="0056060A">
        <w:rPr>
          <w:rStyle w:val="html-italic"/>
          <w:rFonts w:ascii="Times New Roman" w:hAnsi="Times New Roman" w:cs="Times New Roman"/>
          <w:i/>
          <w:iCs/>
          <w:color w:val="000000" w:themeColor="text1"/>
          <w:sz w:val="16"/>
          <w:szCs w:val="16"/>
          <w:lang w:val="en-US"/>
        </w:rPr>
        <w:t xml:space="preserve">J. Inorg. </w:t>
      </w:r>
      <w:proofErr w:type="spellStart"/>
      <w:r w:rsidR="0066277B" w:rsidRPr="0056060A">
        <w:rPr>
          <w:rStyle w:val="html-italic"/>
          <w:rFonts w:ascii="Times New Roman" w:hAnsi="Times New Roman" w:cs="Times New Roman"/>
          <w:i/>
          <w:iCs/>
          <w:color w:val="000000" w:themeColor="text1"/>
          <w:sz w:val="16"/>
          <w:szCs w:val="16"/>
          <w:lang w:val="en-US"/>
        </w:rPr>
        <w:t>Organomet</w:t>
      </w:r>
      <w:proofErr w:type="spellEnd"/>
      <w:r w:rsidR="0066277B" w:rsidRPr="0056060A">
        <w:rPr>
          <w:rStyle w:val="html-italic"/>
          <w:rFonts w:ascii="Times New Roman" w:hAnsi="Times New Roman" w:cs="Times New Roman"/>
          <w:i/>
          <w:iCs/>
          <w:color w:val="000000" w:themeColor="text1"/>
          <w:sz w:val="16"/>
          <w:szCs w:val="16"/>
          <w:lang w:val="en-US"/>
        </w:rPr>
        <w:t xml:space="preserve">. </w:t>
      </w:r>
      <w:proofErr w:type="spellStart"/>
      <w:r w:rsidR="0066277B" w:rsidRPr="0056060A">
        <w:rPr>
          <w:rStyle w:val="html-italic"/>
          <w:rFonts w:ascii="Times New Roman" w:hAnsi="Times New Roman" w:cs="Times New Roman"/>
          <w:i/>
          <w:iCs/>
          <w:color w:val="000000" w:themeColor="text1"/>
          <w:sz w:val="16"/>
          <w:szCs w:val="16"/>
          <w:lang w:val="en-US"/>
        </w:rPr>
        <w:t>Polym</w:t>
      </w:r>
      <w:proofErr w:type="spellEnd"/>
      <w:r w:rsidR="0066277B" w:rsidRPr="0056060A">
        <w:rPr>
          <w:rStyle w:val="html-italic"/>
          <w:rFonts w:ascii="Times New Roman" w:hAnsi="Times New Roman" w:cs="Times New Roman"/>
          <w:i/>
          <w:iCs/>
          <w:color w:val="000000" w:themeColor="text1"/>
          <w:sz w:val="16"/>
          <w:szCs w:val="16"/>
          <w:lang w:val="en-US"/>
        </w:rPr>
        <w:t>. Mater.</w:t>
      </w:r>
      <w:r w:rsidR="00203AE1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r w:rsidR="0066277B" w:rsidRPr="0056060A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highlight w:val="green"/>
          <w:lang w:val="en-US"/>
        </w:rPr>
        <w:t>201</w:t>
      </w:r>
      <w:r w:rsidR="0056060A" w:rsidRPr="0056060A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highlight w:val="green"/>
          <w:lang w:val="en-US"/>
        </w:rPr>
        <w:t>9</w:t>
      </w:r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</w:t>
      </w:r>
      <w:r w:rsidR="00203AE1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="0066277B" w:rsidRPr="0056060A">
        <w:rPr>
          <w:rStyle w:val="html-italic"/>
          <w:rFonts w:ascii="Times New Roman" w:hAnsi="Times New Roman" w:cs="Times New Roman"/>
          <w:i/>
          <w:iCs/>
          <w:color w:val="000000" w:themeColor="text1"/>
          <w:sz w:val="16"/>
          <w:szCs w:val="16"/>
          <w:lang w:val="en-US"/>
        </w:rPr>
        <w:t>29</w:t>
      </w:r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87</w:t>
      </w:r>
      <w:r w:rsidR="00203AE1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–</w:t>
      </w:r>
      <w:r w:rsidR="0066277B" w:rsidRPr="0056060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100. </w:t>
      </w:r>
      <w:r w:rsidR="00203AE1" w:rsidRPr="0056060A">
        <w:rPr>
          <w:rFonts w:ascii="Times New Roman" w:hAnsi="Times New Roman" w:cs="Times New Roman"/>
          <w:bCs/>
          <w:color w:val="000000" w:themeColor="text1"/>
          <w:sz w:val="16"/>
          <w:szCs w:val="16"/>
          <w:highlight w:val="green"/>
          <w:shd w:val="clear" w:color="auto" w:fill="FFFFFF"/>
          <w:lang w:val="en-US"/>
        </w:rPr>
        <w:t xml:space="preserve">DOI: </w:t>
      </w:r>
      <w:r w:rsidR="0056060A" w:rsidRPr="00700E82">
        <w:rPr>
          <w:rFonts w:ascii="Times New Roman" w:hAnsi="Times New Roman" w:cs="Times New Roman"/>
          <w:bCs/>
          <w:color w:val="000000" w:themeColor="text1"/>
          <w:sz w:val="16"/>
          <w:szCs w:val="16"/>
          <w:highlight w:val="green"/>
          <w:shd w:val="clear" w:color="auto" w:fill="FFFFFF"/>
          <w:lang w:val="en-US"/>
        </w:rPr>
        <w:t>10.1007/s10904-018-0969-6</w:t>
      </w:r>
    </w:p>
    <w:p w14:paraId="790FE849" w14:textId="27E10CF8" w:rsidR="0066277B" w:rsidRPr="0021354D" w:rsidRDefault="0021354D" w:rsidP="0021354D">
      <w:pPr>
        <w:pStyle w:val="References"/>
        <w:suppressAutoHyphens/>
        <w:autoSpaceDE/>
        <w:autoSpaceDN/>
        <w:adjustRightInd/>
        <w:spacing w:line="264" w:lineRule="auto"/>
        <w:ind w:left="454" w:hanging="454"/>
        <w:rPr>
          <w:i/>
          <w:sz w:val="16"/>
          <w:szCs w:val="16"/>
        </w:rPr>
      </w:pPr>
      <w:r w:rsidRPr="00700E82">
        <w:rPr>
          <w:sz w:val="16"/>
          <w:szCs w:val="16"/>
          <w:highlight w:val="green"/>
        </w:rPr>
        <w:t>4.</w:t>
      </w:r>
      <w:r>
        <w:rPr>
          <w:sz w:val="16"/>
          <w:szCs w:val="16"/>
        </w:rPr>
        <w:tab/>
      </w:r>
      <w:r w:rsidR="00700E82" w:rsidRPr="00700E82">
        <w:rPr>
          <w:sz w:val="16"/>
          <w:szCs w:val="16"/>
          <w:highlight w:val="green"/>
        </w:rPr>
        <w:t xml:space="preserve">I. D. Reshetnikova, G. Sh. Isaeva, T. A. Savitskaya, L. T. </w:t>
      </w:r>
      <w:proofErr w:type="spellStart"/>
      <w:r w:rsidR="00700E82" w:rsidRPr="00700E82">
        <w:rPr>
          <w:sz w:val="16"/>
          <w:szCs w:val="16"/>
          <w:highlight w:val="green"/>
        </w:rPr>
        <w:t>Bayazitova</w:t>
      </w:r>
      <w:proofErr w:type="spellEnd"/>
      <w:r w:rsidR="00700E82" w:rsidRPr="00700E82">
        <w:rPr>
          <w:sz w:val="16"/>
          <w:szCs w:val="16"/>
          <w:highlight w:val="green"/>
        </w:rPr>
        <w:t xml:space="preserve">, Yu. A. Tyurin, E. V. Khaldeeva, E. V. Agafonova, </w:t>
      </w:r>
      <w:r w:rsidR="0066277B" w:rsidRPr="00700E82">
        <w:rPr>
          <w:sz w:val="16"/>
          <w:szCs w:val="16"/>
          <w:highlight w:val="green"/>
        </w:rPr>
        <w:t>S.</w:t>
      </w:r>
      <w:r w:rsidR="00D8741D" w:rsidRPr="00700E82">
        <w:rPr>
          <w:sz w:val="16"/>
          <w:szCs w:val="16"/>
          <w:highlight w:val="green"/>
        </w:rPr>
        <w:t xml:space="preserve"> </w:t>
      </w:r>
      <w:r w:rsidR="0066277B" w:rsidRPr="00700E82">
        <w:rPr>
          <w:sz w:val="16"/>
          <w:szCs w:val="16"/>
          <w:highlight w:val="green"/>
        </w:rPr>
        <w:t>N. Kulikov,</w:t>
      </w:r>
      <w:r w:rsidR="0066277B" w:rsidRPr="00700E82">
        <w:rPr>
          <w:sz w:val="16"/>
          <w:szCs w:val="16"/>
        </w:rPr>
        <w:t xml:space="preserve"> </w:t>
      </w:r>
      <w:r w:rsidR="0066277B" w:rsidRPr="00700E82">
        <w:rPr>
          <w:i/>
          <w:sz w:val="16"/>
          <w:szCs w:val="16"/>
        </w:rPr>
        <w:t>Kazan Med</w:t>
      </w:r>
      <w:r w:rsidR="00D8741D" w:rsidRPr="00700E82">
        <w:rPr>
          <w:i/>
          <w:sz w:val="16"/>
          <w:szCs w:val="16"/>
        </w:rPr>
        <w:t>.</w:t>
      </w:r>
      <w:r w:rsidR="0066277B" w:rsidRPr="00700E82">
        <w:rPr>
          <w:i/>
          <w:sz w:val="16"/>
          <w:szCs w:val="16"/>
        </w:rPr>
        <w:t xml:space="preserve"> J.</w:t>
      </w:r>
      <w:r w:rsidR="00D8741D" w:rsidRPr="00700E82">
        <w:rPr>
          <w:iCs/>
          <w:sz w:val="16"/>
          <w:szCs w:val="16"/>
        </w:rPr>
        <w:t>,</w:t>
      </w:r>
      <w:r w:rsidR="0066277B" w:rsidRPr="00700E82">
        <w:rPr>
          <w:i/>
          <w:sz w:val="16"/>
          <w:szCs w:val="16"/>
        </w:rPr>
        <w:t xml:space="preserve"> </w:t>
      </w:r>
      <w:r w:rsidR="0066277B" w:rsidRPr="00700E82">
        <w:rPr>
          <w:b/>
          <w:sz w:val="16"/>
          <w:szCs w:val="16"/>
          <w:highlight w:val="green"/>
        </w:rPr>
        <w:t>20</w:t>
      </w:r>
      <w:r w:rsidR="00700E82" w:rsidRPr="00700E82">
        <w:rPr>
          <w:b/>
          <w:sz w:val="16"/>
          <w:szCs w:val="16"/>
          <w:highlight w:val="green"/>
        </w:rPr>
        <w:t>2</w:t>
      </w:r>
      <w:r w:rsidR="0066277B" w:rsidRPr="00700E82">
        <w:rPr>
          <w:b/>
          <w:sz w:val="16"/>
          <w:szCs w:val="16"/>
          <w:highlight w:val="green"/>
        </w:rPr>
        <w:t>0</w:t>
      </w:r>
      <w:r w:rsidR="0066277B" w:rsidRPr="00700E82">
        <w:rPr>
          <w:iCs/>
          <w:sz w:val="16"/>
          <w:szCs w:val="16"/>
          <w:highlight w:val="green"/>
        </w:rPr>
        <w:t>,</w:t>
      </w:r>
      <w:r w:rsidR="0066277B" w:rsidRPr="00700E82">
        <w:rPr>
          <w:i/>
          <w:sz w:val="16"/>
          <w:szCs w:val="16"/>
          <w:highlight w:val="green"/>
        </w:rPr>
        <w:t xml:space="preserve"> 1</w:t>
      </w:r>
      <w:r w:rsidR="00700E82" w:rsidRPr="00700E82">
        <w:rPr>
          <w:i/>
          <w:sz w:val="16"/>
          <w:szCs w:val="16"/>
          <w:highlight w:val="green"/>
        </w:rPr>
        <w:t>01</w:t>
      </w:r>
      <w:r w:rsidR="0066277B" w:rsidRPr="00700E82">
        <w:rPr>
          <w:iCs/>
          <w:sz w:val="16"/>
          <w:szCs w:val="16"/>
          <w:highlight w:val="green"/>
        </w:rPr>
        <w:t xml:space="preserve">, </w:t>
      </w:r>
      <w:r w:rsidR="00700E82" w:rsidRPr="00700E82">
        <w:rPr>
          <w:sz w:val="16"/>
          <w:szCs w:val="16"/>
          <w:highlight w:val="green"/>
        </w:rPr>
        <w:t>944</w:t>
      </w:r>
      <w:r w:rsidR="00D8741D" w:rsidRPr="00700E82">
        <w:rPr>
          <w:sz w:val="16"/>
          <w:szCs w:val="16"/>
          <w:highlight w:val="green"/>
        </w:rPr>
        <w:t>–</w:t>
      </w:r>
      <w:r w:rsidR="00700E82" w:rsidRPr="00700E82">
        <w:rPr>
          <w:sz w:val="16"/>
          <w:szCs w:val="16"/>
          <w:highlight w:val="green"/>
        </w:rPr>
        <w:t>954</w:t>
      </w:r>
      <w:r w:rsidR="0066277B" w:rsidRPr="00700E82">
        <w:rPr>
          <w:sz w:val="16"/>
          <w:szCs w:val="16"/>
          <w:highlight w:val="green"/>
        </w:rPr>
        <w:t>.</w:t>
      </w:r>
      <w:r w:rsidR="0066277B" w:rsidRPr="0021354D">
        <w:rPr>
          <w:sz w:val="16"/>
          <w:szCs w:val="16"/>
        </w:rPr>
        <w:t xml:space="preserve"> </w:t>
      </w:r>
      <w:r w:rsidR="00D8741D">
        <w:rPr>
          <w:sz w:val="16"/>
          <w:szCs w:val="16"/>
        </w:rPr>
        <w:t xml:space="preserve">DOI: </w:t>
      </w:r>
      <w:r w:rsidR="0066277B" w:rsidRPr="00D8741D">
        <w:rPr>
          <w:sz w:val="16"/>
          <w:szCs w:val="16"/>
          <w:shd w:val="clear" w:color="auto" w:fill="FFFFFF"/>
        </w:rPr>
        <w:t>10.17816/KMJ2020-944</w:t>
      </w:r>
    </w:p>
    <w:p w14:paraId="724F3AE4" w14:textId="510BE021" w:rsidR="0066277B" w:rsidRPr="0021354D" w:rsidRDefault="0021354D" w:rsidP="0021354D">
      <w:pPr>
        <w:pStyle w:val="References"/>
        <w:suppressAutoHyphens/>
        <w:autoSpaceDE/>
        <w:autoSpaceDN/>
        <w:adjustRightInd/>
        <w:spacing w:line="264" w:lineRule="auto"/>
        <w:ind w:left="454" w:hanging="454"/>
        <w:rPr>
          <w:i/>
          <w:sz w:val="16"/>
          <w:szCs w:val="16"/>
          <w:lang w:val="pl-PL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ab/>
      </w:r>
      <w:r w:rsidR="0066277B" w:rsidRPr="0021354D">
        <w:rPr>
          <w:sz w:val="16"/>
          <w:szCs w:val="16"/>
        </w:rPr>
        <w:t>A.</w:t>
      </w:r>
      <w:r w:rsidR="00D8741D">
        <w:rPr>
          <w:sz w:val="16"/>
          <w:szCs w:val="16"/>
        </w:rPr>
        <w:t xml:space="preserve"> </w:t>
      </w:r>
      <w:r w:rsidR="0066277B" w:rsidRPr="0021354D">
        <w:rPr>
          <w:sz w:val="16"/>
          <w:szCs w:val="16"/>
        </w:rPr>
        <w:t>I. Nikitina, O.</w:t>
      </w:r>
      <w:r w:rsidR="00D8741D">
        <w:rPr>
          <w:sz w:val="16"/>
          <w:szCs w:val="16"/>
        </w:rPr>
        <w:t xml:space="preserve"> </w:t>
      </w:r>
      <w:r w:rsidR="0066277B" w:rsidRPr="0021354D">
        <w:rPr>
          <w:sz w:val="16"/>
          <w:szCs w:val="16"/>
        </w:rPr>
        <w:t>A. Golovanova</w:t>
      </w:r>
      <w:r w:rsidR="00D8741D">
        <w:rPr>
          <w:sz w:val="16"/>
          <w:szCs w:val="16"/>
        </w:rPr>
        <w:t>,</w:t>
      </w:r>
      <w:r w:rsidR="0066277B" w:rsidRPr="0021354D">
        <w:rPr>
          <w:sz w:val="16"/>
          <w:szCs w:val="16"/>
        </w:rPr>
        <w:t xml:space="preserve"> </w:t>
      </w:r>
      <w:r w:rsidR="0066277B" w:rsidRPr="0021354D">
        <w:rPr>
          <w:i/>
          <w:sz w:val="16"/>
          <w:szCs w:val="16"/>
        </w:rPr>
        <w:t>Russ</w:t>
      </w:r>
      <w:r w:rsidR="00D8741D">
        <w:rPr>
          <w:i/>
          <w:sz w:val="16"/>
          <w:szCs w:val="16"/>
        </w:rPr>
        <w:t>.</w:t>
      </w:r>
      <w:r w:rsidR="0066277B" w:rsidRPr="0021354D">
        <w:rPr>
          <w:i/>
          <w:sz w:val="16"/>
          <w:szCs w:val="16"/>
        </w:rPr>
        <w:t xml:space="preserve"> J. Inorg</w:t>
      </w:r>
      <w:r w:rsidR="00D8741D">
        <w:rPr>
          <w:i/>
          <w:sz w:val="16"/>
          <w:szCs w:val="16"/>
        </w:rPr>
        <w:t>.</w:t>
      </w:r>
      <w:r w:rsidR="0066277B" w:rsidRPr="0021354D">
        <w:rPr>
          <w:i/>
          <w:sz w:val="16"/>
          <w:szCs w:val="16"/>
        </w:rPr>
        <w:t xml:space="preserve"> Chem</w:t>
      </w:r>
      <w:r w:rsidR="00D8741D">
        <w:rPr>
          <w:i/>
          <w:sz w:val="16"/>
          <w:szCs w:val="16"/>
        </w:rPr>
        <w:t>.</w:t>
      </w:r>
      <w:r w:rsidR="00D8741D">
        <w:rPr>
          <w:iCs/>
          <w:sz w:val="16"/>
          <w:szCs w:val="16"/>
        </w:rPr>
        <w:t>,</w:t>
      </w:r>
      <w:r w:rsidR="0066277B" w:rsidRPr="0021354D">
        <w:rPr>
          <w:i/>
          <w:sz w:val="16"/>
          <w:szCs w:val="16"/>
        </w:rPr>
        <w:t xml:space="preserve"> </w:t>
      </w:r>
      <w:r w:rsidR="0066277B" w:rsidRPr="0021354D">
        <w:rPr>
          <w:b/>
          <w:sz w:val="16"/>
          <w:szCs w:val="16"/>
        </w:rPr>
        <w:t>2022</w:t>
      </w:r>
      <w:r w:rsidR="0066277B" w:rsidRPr="0021354D">
        <w:rPr>
          <w:i/>
          <w:sz w:val="16"/>
          <w:szCs w:val="16"/>
        </w:rPr>
        <w:t>, 67</w:t>
      </w:r>
      <w:r w:rsidR="0066277B" w:rsidRPr="00D8741D">
        <w:rPr>
          <w:iCs/>
          <w:sz w:val="16"/>
          <w:szCs w:val="16"/>
        </w:rPr>
        <w:t>,</w:t>
      </w:r>
      <w:r w:rsidR="00D8741D">
        <w:rPr>
          <w:sz w:val="16"/>
          <w:szCs w:val="16"/>
        </w:rPr>
        <w:t xml:space="preserve"> </w:t>
      </w:r>
      <w:r w:rsidR="0066277B" w:rsidRPr="0021354D">
        <w:rPr>
          <w:sz w:val="16"/>
          <w:szCs w:val="16"/>
        </w:rPr>
        <w:t>131</w:t>
      </w:r>
      <w:r w:rsidR="00D8741D">
        <w:rPr>
          <w:sz w:val="16"/>
          <w:szCs w:val="16"/>
        </w:rPr>
        <w:t>–</w:t>
      </w:r>
      <w:r w:rsidR="0066277B" w:rsidRPr="0021354D">
        <w:rPr>
          <w:sz w:val="16"/>
          <w:szCs w:val="16"/>
        </w:rPr>
        <w:t>13</w:t>
      </w:r>
      <w:r w:rsidR="00700E82">
        <w:rPr>
          <w:sz w:val="16"/>
          <w:szCs w:val="16"/>
        </w:rPr>
        <w:t>8</w:t>
      </w:r>
      <w:r w:rsidR="0066277B" w:rsidRPr="0021354D">
        <w:rPr>
          <w:i/>
          <w:sz w:val="16"/>
          <w:szCs w:val="16"/>
        </w:rPr>
        <w:t>.</w:t>
      </w:r>
      <w:r w:rsidR="0066277B" w:rsidRPr="0021354D">
        <w:rPr>
          <w:color w:val="555555"/>
          <w:sz w:val="16"/>
          <w:szCs w:val="16"/>
          <w:shd w:val="clear" w:color="auto" w:fill="FFFFFF"/>
        </w:rPr>
        <w:t xml:space="preserve"> </w:t>
      </w:r>
      <w:r w:rsidR="0066277B" w:rsidRPr="0021354D">
        <w:rPr>
          <w:sz w:val="16"/>
          <w:szCs w:val="16"/>
          <w:shd w:val="clear" w:color="auto" w:fill="FFFFFF"/>
        </w:rPr>
        <w:t>DOI:</w:t>
      </w:r>
      <w:r w:rsidR="006226CB">
        <w:rPr>
          <w:sz w:val="16"/>
          <w:szCs w:val="16"/>
          <w:shd w:val="clear" w:color="auto" w:fill="FFFFFF"/>
        </w:rPr>
        <w:t xml:space="preserve"> </w:t>
      </w:r>
      <w:r w:rsidR="0066277B" w:rsidRPr="006226CB">
        <w:rPr>
          <w:sz w:val="16"/>
          <w:szCs w:val="16"/>
          <w:bdr w:val="none" w:sz="0" w:space="0" w:color="auto" w:frame="1"/>
          <w:shd w:val="clear" w:color="auto" w:fill="FFFFFF"/>
        </w:rPr>
        <w:t>10.1134/S0036023622020115</w:t>
      </w:r>
    </w:p>
    <w:p w14:paraId="64933F20" w14:textId="6FA8000D" w:rsidR="0066277B" w:rsidRPr="0021354D" w:rsidRDefault="0021354D" w:rsidP="0021354D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700E82">
        <w:rPr>
          <w:rStyle w:val="text0"/>
          <w:rFonts w:ascii="Times New Roman" w:hAnsi="Times New Roman" w:cs="Times New Roman"/>
          <w:sz w:val="16"/>
          <w:szCs w:val="16"/>
          <w:highlight w:val="green"/>
          <w:lang w:val="en-US"/>
        </w:rPr>
        <w:t>6.</w:t>
      </w:r>
      <w:r>
        <w:rPr>
          <w:rStyle w:val="text0"/>
          <w:rFonts w:ascii="Times New Roman" w:hAnsi="Times New Roman" w:cs="Times New Roman"/>
          <w:sz w:val="16"/>
          <w:szCs w:val="16"/>
          <w:lang w:val="en-US"/>
        </w:rPr>
        <w:tab/>
      </w:r>
      <w:r w:rsidR="006226CB">
        <w:rPr>
          <w:rStyle w:val="text0"/>
          <w:rFonts w:ascii="Times New Roman" w:hAnsi="Times New Roman" w:cs="Times New Roman"/>
          <w:sz w:val="16"/>
          <w:szCs w:val="16"/>
          <w:lang w:val="en-US"/>
        </w:rPr>
        <w:t xml:space="preserve">D. G. </w:t>
      </w:r>
      <w:r w:rsidR="0066277B" w:rsidRPr="0021354D">
        <w:rPr>
          <w:rStyle w:val="text0"/>
          <w:rFonts w:ascii="Times New Roman" w:hAnsi="Times New Roman" w:cs="Times New Roman"/>
          <w:sz w:val="16"/>
          <w:szCs w:val="16"/>
          <w:lang w:val="en-US"/>
        </w:rPr>
        <w:t>Boeckel</w:t>
      </w:r>
      <w:r w:rsidR="006226CB">
        <w:rPr>
          <w:rStyle w:val="text0"/>
          <w:rFonts w:ascii="Times New Roman" w:hAnsi="Times New Roman" w:cs="Times New Roman"/>
          <w:sz w:val="16"/>
          <w:szCs w:val="16"/>
          <w:lang w:val="en-US"/>
        </w:rPr>
        <w:t xml:space="preserve">, R. S. A. </w:t>
      </w:r>
      <w:r w:rsidR="0066277B" w:rsidRPr="0021354D">
        <w:rPr>
          <w:rStyle w:val="text0"/>
          <w:rFonts w:ascii="Times New Roman" w:hAnsi="Times New Roman" w:cs="Times New Roman"/>
          <w:sz w:val="16"/>
          <w:szCs w:val="16"/>
          <w:lang w:val="en-US"/>
        </w:rPr>
        <w:t>Shinkai</w:t>
      </w:r>
      <w:r w:rsidR="006226CB">
        <w:rPr>
          <w:rStyle w:val="text0"/>
          <w:rFonts w:ascii="Times New Roman" w:hAnsi="Times New Roman" w:cs="Times New Roman"/>
          <w:sz w:val="16"/>
          <w:szCs w:val="16"/>
          <w:lang w:val="en-US"/>
        </w:rPr>
        <w:t>, M. L.</w:t>
      </w:r>
      <w:r w:rsidR="0066277B" w:rsidRPr="0021354D">
        <w:rPr>
          <w:rStyle w:val="text0"/>
          <w:rFonts w:ascii="Times New Roman" w:hAnsi="Times New Roman" w:cs="Times New Roman"/>
          <w:sz w:val="16"/>
          <w:szCs w:val="16"/>
          <w:lang w:val="en-US"/>
        </w:rPr>
        <w:t xml:space="preserve"> Grossi</w:t>
      </w:r>
      <w:r w:rsidR="006226CB">
        <w:rPr>
          <w:rStyle w:val="react-xocs-alternative-link"/>
          <w:rFonts w:ascii="Times New Roman" w:hAnsi="Times New Roman" w:cs="Times New Roman"/>
          <w:sz w:val="16"/>
          <w:szCs w:val="16"/>
          <w:lang w:val="en-US"/>
        </w:rPr>
        <w:t xml:space="preserve">, E. R. </w:t>
      </w:r>
      <w:r w:rsidR="0066277B" w:rsidRPr="0021354D">
        <w:rPr>
          <w:rStyle w:val="text0"/>
          <w:rFonts w:ascii="Times New Roman" w:hAnsi="Times New Roman" w:cs="Times New Roman"/>
          <w:sz w:val="16"/>
          <w:szCs w:val="16"/>
          <w:lang w:val="en-US"/>
        </w:rPr>
        <w:t>Teixeira</w:t>
      </w:r>
      <w:r w:rsidR="006226CB">
        <w:rPr>
          <w:rStyle w:val="text0"/>
          <w:rFonts w:ascii="Times New Roman" w:hAnsi="Times New Roman" w:cs="Times New Roman"/>
          <w:sz w:val="16"/>
          <w:szCs w:val="16"/>
          <w:lang w:val="en-US"/>
        </w:rPr>
        <w:t>,</w:t>
      </w:r>
      <w:r w:rsidR="0066277B" w:rsidRPr="0021354D">
        <w:rPr>
          <w:rStyle w:val="react-xocs-alternative-link"/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66277B" w:rsidRPr="00700E82">
        <w:rPr>
          <w:rStyle w:val="react-xocs-alternative-link"/>
          <w:rFonts w:ascii="Times New Roman" w:hAnsi="Times New Roman" w:cs="Times New Roman"/>
          <w:i/>
          <w:iCs/>
          <w:sz w:val="16"/>
          <w:szCs w:val="16"/>
          <w:highlight w:val="green"/>
          <w:lang w:val="en-US"/>
        </w:rPr>
        <w:t xml:space="preserve">Oral </w:t>
      </w:r>
      <w:r w:rsidR="00700E82" w:rsidRPr="00700E82">
        <w:rPr>
          <w:rStyle w:val="react-xocs-alternative-link"/>
          <w:rFonts w:ascii="Times New Roman" w:hAnsi="Times New Roman" w:cs="Times New Roman"/>
          <w:i/>
          <w:iCs/>
          <w:sz w:val="16"/>
          <w:szCs w:val="16"/>
          <w:highlight w:val="green"/>
          <w:lang w:val="en-US"/>
        </w:rPr>
        <w:t>Surg</w:t>
      </w:r>
      <w:r w:rsidR="00700E82" w:rsidRPr="00700E82">
        <w:rPr>
          <w:rStyle w:val="react-xocs-alternative-link"/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., </w:t>
      </w:r>
      <w:r w:rsidR="00700E82" w:rsidRPr="00700E82">
        <w:rPr>
          <w:rStyle w:val="react-xocs-alternative-link"/>
          <w:rFonts w:ascii="Times New Roman" w:hAnsi="Times New Roman" w:cs="Times New Roman"/>
          <w:i/>
          <w:iCs/>
          <w:sz w:val="16"/>
          <w:szCs w:val="16"/>
          <w:highlight w:val="green"/>
          <w:lang w:val="en-US"/>
        </w:rPr>
        <w:t>Oral Med.</w:t>
      </w:r>
      <w:r w:rsidR="00700E82" w:rsidRPr="00700E82">
        <w:rPr>
          <w:rStyle w:val="react-xocs-alternative-link"/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, </w:t>
      </w:r>
      <w:r w:rsidR="00700E82" w:rsidRPr="00700E82">
        <w:rPr>
          <w:rStyle w:val="react-xocs-alternative-link"/>
          <w:rFonts w:ascii="Times New Roman" w:hAnsi="Times New Roman" w:cs="Times New Roman"/>
          <w:i/>
          <w:iCs/>
          <w:sz w:val="16"/>
          <w:szCs w:val="16"/>
          <w:highlight w:val="green"/>
          <w:lang w:val="en-US"/>
        </w:rPr>
        <w:t xml:space="preserve">Oral </w:t>
      </w:r>
      <w:proofErr w:type="spellStart"/>
      <w:r w:rsidR="00700E82" w:rsidRPr="00700E82">
        <w:rPr>
          <w:rStyle w:val="react-xocs-alternative-link"/>
          <w:rFonts w:ascii="Times New Roman" w:hAnsi="Times New Roman" w:cs="Times New Roman"/>
          <w:i/>
          <w:iCs/>
          <w:sz w:val="16"/>
          <w:szCs w:val="16"/>
          <w:highlight w:val="green"/>
          <w:lang w:val="en-US"/>
        </w:rPr>
        <w:t>Pathol</w:t>
      </w:r>
      <w:proofErr w:type="spellEnd"/>
      <w:r w:rsidR="00700E82" w:rsidRPr="00700E82">
        <w:rPr>
          <w:rStyle w:val="react-xocs-alternative-link"/>
          <w:rFonts w:ascii="Times New Roman" w:hAnsi="Times New Roman" w:cs="Times New Roman"/>
          <w:i/>
          <w:iCs/>
          <w:sz w:val="16"/>
          <w:szCs w:val="16"/>
          <w:highlight w:val="green"/>
          <w:lang w:val="en-US"/>
        </w:rPr>
        <w:t xml:space="preserve">. Oral </w:t>
      </w:r>
      <w:proofErr w:type="spellStart"/>
      <w:r w:rsidR="00700E82" w:rsidRPr="00700E82">
        <w:rPr>
          <w:rStyle w:val="react-xocs-alternative-link"/>
          <w:rFonts w:ascii="Times New Roman" w:hAnsi="Times New Roman" w:cs="Times New Roman"/>
          <w:i/>
          <w:iCs/>
          <w:sz w:val="16"/>
          <w:szCs w:val="16"/>
          <w:highlight w:val="green"/>
          <w:lang w:val="en-US"/>
        </w:rPr>
        <w:t>Radiol</w:t>
      </w:r>
      <w:proofErr w:type="spellEnd"/>
      <w:r w:rsidR="00700E82">
        <w:rPr>
          <w:rStyle w:val="react-xocs-alternative-link"/>
          <w:rFonts w:ascii="Times New Roman" w:hAnsi="Times New Roman" w:cs="Times New Roman"/>
          <w:i/>
          <w:iCs/>
          <w:sz w:val="16"/>
          <w:szCs w:val="16"/>
          <w:lang w:val="en-US"/>
        </w:rPr>
        <w:t>.</w:t>
      </w:r>
      <w:r w:rsidR="00700E82">
        <w:rPr>
          <w:rStyle w:val="react-xocs-alternative-link"/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66277B" w:rsidRPr="0021354D">
        <w:rPr>
          <w:rStyle w:val="react-xocs-alternative-link"/>
          <w:rFonts w:ascii="Times New Roman" w:hAnsi="Times New Roman" w:cs="Times New Roman"/>
          <w:b/>
          <w:iCs/>
          <w:sz w:val="16"/>
          <w:szCs w:val="16"/>
          <w:lang w:val="en-US"/>
        </w:rPr>
        <w:t>2014</w:t>
      </w:r>
      <w:r w:rsidR="0066277B" w:rsidRPr="0021354D">
        <w:rPr>
          <w:rStyle w:val="react-xocs-alternative-link"/>
          <w:rFonts w:ascii="Times New Roman" w:hAnsi="Times New Roman" w:cs="Times New Roman"/>
          <w:sz w:val="16"/>
          <w:szCs w:val="16"/>
          <w:lang w:val="en-US"/>
        </w:rPr>
        <w:t>,</w:t>
      </w:r>
      <w:r w:rsidR="006226CB">
        <w:rPr>
          <w:rStyle w:val="react-xocs-alternative-link"/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66277B" w:rsidRPr="006226CB">
        <w:rPr>
          <w:rStyle w:val="react-xocs-alternative-link"/>
          <w:rFonts w:ascii="Times New Roman" w:hAnsi="Times New Roman" w:cs="Times New Roman"/>
          <w:i/>
          <w:iCs/>
          <w:sz w:val="16"/>
          <w:szCs w:val="16"/>
          <w:lang w:val="en-US"/>
        </w:rPr>
        <w:t>117</w:t>
      </w:r>
      <w:r w:rsidR="0066277B" w:rsidRPr="0021354D">
        <w:rPr>
          <w:rStyle w:val="react-xocs-alternative-link"/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700E82" w:rsidRPr="00700E82">
        <w:rPr>
          <w:rStyle w:val="react-xocs-alternative-link"/>
          <w:rFonts w:ascii="Times New Roman" w:hAnsi="Times New Roman" w:cs="Times New Roman"/>
          <w:sz w:val="16"/>
          <w:szCs w:val="16"/>
          <w:highlight w:val="green"/>
          <w:lang w:val="en-US"/>
        </w:rPr>
        <w:t>e</w:t>
      </w:r>
      <w:r w:rsidR="0066277B" w:rsidRPr="00700E82">
        <w:rPr>
          <w:rStyle w:val="meta-panelpages"/>
          <w:rFonts w:ascii="Times New Roman" w:hAnsi="Times New Roman" w:cs="Times New Roman"/>
          <w:caps/>
          <w:color w:val="2E2E2E"/>
          <w:sz w:val="16"/>
          <w:szCs w:val="16"/>
          <w:highlight w:val="green"/>
          <w:shd w:val="clear" w:color="auto" w:fill="FFFFFF"/>
          <w:lang w:val="en-US"/>
        </w:rPr>
        <w:t>423</w:t>
      </w:r>
      <w:r w:rsidR="00700E82" w:rsidRPr="00700E82">
        <w:rPr>
          <w:rStyle w:val="meta-panelpages"/>
          <w:rFonts w:ascii="Times New Roman" w:hAnsi="Times New Roman" w:cs="Times New Roman"/>
          <w:caps/>
          <w:color w:val="2E2E2E"/>
          <w:sz w:val="16"/>
          <w:szCs w:val="16"/>
          <w:highlight w:val="green"/>
          <w:shd w:val="clear" w:color="auto" w:fill="FFFFFF"/>
          <w:lang w:val="en-US"/>
        </w:rPr>
        <w:t>–</w:t>
      </w:r>
      <w:r w:rsidR="00700E82" w:rsidRPr="00700E82">
        <w:rPr>
          <w:rStyle w:val="meta-panelpages"/>
          <w:rFonts w:ascii="Times New Roman" w:hAnsi="Times New Roman" w:cs="Times New Roman"/>
          <w:color w:val="2E2E2E"/>
          <w:sz w:val="16"/>
          <w:szCs w:val="16"/>
          <w:highlight w:val="green"/>
          <w:shd w:val="clear" w:color="auto" w:fill="FFFFFF"/>
          <w:lang w:val="en-US"/>
        </w:rPr>
        <w:t>e</w:t>
      </w:r>
      <w:r w:rsidR="0066277B" w:rsidRPr="00700E82">
        <w:rPr>
          <w:rStyle w:val="meta-panelpages"/>
          <w:rFonts w:ascii="Times New Roman" w:hAnsi="Times New Roman" w:cs="Times New Roman"/>
          <w:caps/>
          <w:color w:val="2E2E2E"/>
          <w:sz w:val="16"/>
          <w:szCs w:val="16"/>
          <w:highlight w:val="green"/>
          <w:shd w:val="clear" w:color="auto" w:fill="FFFFFF"/>
          <w:lang w:val="en-US"/>
        </w:rPr>
        <w:t>428</w:t>
      </w:r>
      <w:r w:rsidR="0066277B" w:rsidRPr="0021354D">
        <w:rPr>
          <w:rStyle w:val="meta-panelonlinedate"/>
          <w:rFonts w:ascii="Times New Roman" w:hAnsi="Times New Roman" w:cs="Times New Roman"/>
          <w:color w:val="2E2E2E"/>
          <w:sz w:val="16"/>
          <w:szCs w:val="16"/>
          <w:shd w:val="clear" w:color="auto" w:fill="FFFFFF"/>
          <w:lang w:val="en-US"/>
        </w:rPr>
        <w:t>.</w:t>
      </w:r>
      <w:r w:rsidR="0066277B" w:rsidRPr="0021354D">
        <w:rPr>
          <w:rFonts w:ascii="Times New Roman" w:hAnsi="Times New Roman" w:cs="Times New Roman"/>
          <w:color w:val="5B616B"/>
          <w:sz w:val="16"/>
          <w:szCs w:val="16"/>
          <w:shd w:val="clear" w:color="auto" w:fill="FFFFFF"/>
          <w:lang w:val="en-US"/>
        </w:rPr>
        <w:t xml:space="preserve"> </w:t>
      </w:r>
      <w:r w:rsidR="0066277B" w:rsidRPr="00700E82">
        <w:rPr>
          <w:rFonts w:ascii="Times New Roman" w:hAnsi="Times New Roman" w:cs="Times New Roman"/>
          <w:sz w:val="16"/>
          <w:szCs w:val="16"/>
          <w:highlight w:val="green"/>
          <w:shd w:val="clear" w:color="auto" w:fill="FFFFFF"/>
          <w:lang w:val="en-US"/>
        </w:rPr>
        <w:t xml:space="preserve">DOI: </w:t>
      </w:r>
      <w:r w:rsidR="00700E82" w:rsidRPr="00700E82">
        <w:rPr>
          <w:rFonts w:ascii="Times New Roman" w:hAnsi="Times New Roman" w:cs="Times New Roman"/>
          <w:sz w:val="16"/>
          <w:szCs w:val="16"/>
          <w:highlight w:val="green"/>
          <w:shd w:val="clear" w:color="auto" w:fill="FFFFFF"/>
        </w:rPr>
        <w:t>10.1016/j.oooo.2012.07.486</w:t>
      </w:r>
    </w:p>
    <w:p w14:paraId="7FE9AA07" w14:textId="529F3A46" w:rsidR="0066277B" w:rsidRPr="000D1CA9" w:rsidRDefault="0021354D" w:rsidP="0021354D">
      <w:pPr>
        <w:spacing w:after="0" w:line="264" w:lineRule="auto"/>
        <w:ind w:left="454" w:hanging="454"/>
        <w:jc w:val="both"/>
        <w:rPr>
          <w:rStyle w:val="af4"/>
          <w:rFonts w:ascii="Times New Roman" w:hAnsi="Times New Roman" w:cs="Times New Roman"/>
          <w:i w:val="0"/>
          <w:color w:val="333333"/>
          <w:sz w:val="16"/>
          <w:szCs w:val="16"/>
          <w:shd w:val="clear" w:color="auto" w:fill="FFFFFF"/>
          <w:lang w:val="en-US"/>
        </w:rPr>
      </w:pPr>
      <w:r w:rsidRPr="004B0BF8">
        <w:rPr>
          <w:rFonts w:ascii="Times New Roman" w:hAnsi="Times New Roman" w:cs="Times New Roman"/>
          <w:sz w:val="16"/>
          <w:szCs w:val="16"/>
          <w:highlight w:val="green"/>
          <w:lang w:val="en-US"/>
        </w:rPr>
        <w:t>7.</w:t>
      </w:r>
      <w:r w:rsidRPr="004B0BF8">
        <w:rPr>
          <w:rFonts w:ascii="Times New Roman" w:hAnsi="Times New Roman" w:cs="Times New Roman"/>
          <w:sz w:val="16"/>
          <w:szCs w:val="16"/>
          <w:highlight w:val="green"/>
          <w:lang w:val="en-US"/>
        </w:rPr>
        <w:tab/>
      </w:r>
      <w:r w:rsidR="000D1CA9" w:rsidRPr="004B0BF8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A. Yu. </w:t>
      </w:r>
      <w:proofErr w:type="spellStart"/>
      <w:r w:rsidR="0066277B" w:rsidRPr="004B0BF8">
        <w:rPr>
          <w:rFonts w:ascii="Times New Roman" w:hAnsi="Times New Roman" w:cs="Times New Roman"/>
          <w:sz w:val="16"/>
          <w:szCs w:val="16"/>
          <w:highlight w:val="green"/>
          <w:lang w:val="en-US"/>
        </w:rPr>
        <w:t>Prilepskiy</w:t>
      </w:r>
      <w:proofErr w:type="spellEnd"/>
      <w:r w:rsidR="000D1CA9" w:rsidRPr="004B0BF8">
        <w:rPr>
          <w:rFonts w:ascii="Times New Roman" w:hAnsi="Times New Roman" w:cs="Times New Roman"/>
          <w:sz w:val="16"/>
          <w:szCs w:val="16"/>
          <w:highlight w:val="green"/>
          <w:lang w:val="en-US"/>
        </w:rPr>
        <w:t>, A. S.</w:t>
      </w:r>
      <w:r w:rsidR="0066277B" w:rsidRPr="004B0BF8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 Drozdov</w:t>
      </w:r>
      <w:r w:rsidR="000D1CA9" w:rsidRPr="004B0BF8">
        <w:rPr>
          <w:rFonts w:ascii="Times New Roman" w:hAnsi="Times New Roman" w:cs="Times New Roman"/>
          <w:sz w:val="16"/>
          <w:szCs w:val="16"/>
          <w:highlight w:val="green"/>
          <w:lang w:val="en-US"/>
        </w:rPr>
        <w:t>, V. A.</w:t>
      </w:r>
      <w:r w:rsidR="0066277B" w:rsidRPr="004B0BF8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 </w:t>
      </w:r>
      <w:proofErr w:type="spellStart"/>
      <w:r w:rsidR="0066277B" w:rsidRPr="004B0BF8">
        <w:rPr>
          <w:rFonts w:ascii="Times New Roman" w:hAnsi="Times New Roman" w:cs="Times New Roman"/>
          <w:sz w:val="16"/>
          <w:szCs w:val="16"/>
          <w:highlight w:val="green"/>
          <w:lang w:val="en-US"/>
        </w:rPr>
        <w:t>Bogatyrev</w:t>
      </w:r>
      <w:proofErr w:type="spellEnd"/>
      <w:r w:rsidR="000D1CA9" w:rsidRPr="004B0BF8">
        <w:rPr>
          <w:rFonts w:ascii="Times New Roman" w:hAnsi="Times New Roman" w:cs="Times New Roman"/>
          <w:sz w:val="16"/>
          <w:szCs w:val="16"/>
          <w:highlight w:val="green"/>
          <w:lang w:val="en-US"/>
        </w:rPr>
        <w:t>, S. A.</w:t>
      </w:r>
      <w:r w:rsidR="0066277B" w:rsidRPr="004B0BF8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 Staroverov</w:t>
      </w:r>
      <w:r w:rsidR="000D1CA9" w:rsidRPr="004B0BF8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, </w:t>
      </w:r>
      <w:r w:rsidR="000D1CA9" w:rsidRPr="004B0BF8">
        <w:rPr>
          <w:rFonts w:ascii="Times New Roman" w:hAnsi="Times New Roman" w:cs="Times New Roman"/>
          <w:i/>
          <w:iCs/>
          <w:sz w:val="16"/>
          <w:szCs w:val="16"/>
          <w:highlight w:val="green"/>
          <w:lang w:val="en-US"/>
        </w:rPr>
        <w:t>I</w:t>
      </w:r>
      <w:r w:rsidR="0066277B" w:rsidRPr="004B0BF8">
        <w:rPr>
          <w:rFonts w:ascii="Times New Roman" w:hAnsi="Times New Roman" w:cs="Times New Roman"/>
          <w:i/>
          <w:iCs/>
          <w:sz w:val="16"/>
          <w:szCs w:val="16"/>
          <w:highlight w:val="green"/>
          <w:lang w:val="en-US"/>
        </w:rPr>
        <w:t>TMO Univ</w:t>
      </w:r>
      <w:r w:rsidR="000D1CA9" w:rsidRPr="004B0BF8">
        <w:rPr>
          <w:rFonts w:ascii="Times New Roman" w:hAnsi="Times New Roman" w:cs="Times New Roman"/>
          <w:i/>
          <w:iCs/>
          <w:sz w:val="16"/>
          <w:szCs w:val="16"/>
          <w:highlight w:val="green"/>
          <w:lang w:val="en-US"/>
        </w:rPr>
        <w:t>.</w:t>
      </w:r>
      <w:r w:rsidR="0066277B" w:rsidRPr="004B0BF8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, </w:t>
      </w:r>
      <w:r w:rsidR="0066277B" w:rsidRPr="004B0BF8">
        <w:rPr>
          <w:rFonts w:ascii="Times New Roman" w:hAnsi="Times New Roman" w:cs="Times New Roman"/>
          <w:b/>
          <w:sz w:val="16"/>
          <w:szCs w:val="16"/>
          <w:highlight w:val="green"/>
          <w:lang w:val="en-US"/>
        </w:rPr>
        <w:t>2019</w:t>
      </w:r>
      <w:r w:rsidR="004B0BF8">
        <w:rPr>
          <w:rFonts w:ascii="Times New Roman" w:hAnsi="Times New Roman" w:cs="Times New Roman"/>
          <w:bCs/>
          <w:sz w:val="16"/>
          <w:szCs w:val="16"/>
          <w:highlight w:val="green"/>
          <w:lang w:val="en-US"/>
        </w:rPr>
        <w:t>.</w:t>
      </w:r>
    </w:p>
    <w:p w14:paraId="6EB28FD6" w14:textId="723B3B93" w:rsidR="0066277B" w:rsidRDefault="0021354D" w:rsidP="0021354D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color w:val="212529"/>
          <w:sz w:val="16"/>
          <w:szCs w:val="16"/>
          <w:shd w:val="clear" w:color="auto" w:fill="FFFFFF"/>
          <w:lang w:val="en-US"/>
        </w:rPr>
      </w:pPr>
      <w:r w:rsidRPr="00E856B8">
        <w:rPr>
          <w:rFonts w:ascii="Times New Roman" w:hAnsi="Times New Roman" w:cs="Times New Roman"/>
          <w:sz w:val="16"/>
          <w:szCs w:val="16"/>
          <w:highlight w:val="green"/>
          <w:lang w:val="en-US"/>
        </w:rPr>
        <w:t>8.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0D1CA9">
        <w:rPr>
          <w:rFonts w:ascii="Times New Roman" w:hAnsi="Times New Roman" w:cs="Times New Roman"/>
          <w:sz w:val="16"/>
          <w:szCs w:val="16"/>
          <w:lang w:val="en-US"/>
        </w:rPr>
        <w:t xml:space="preserve">S. P. </w:t>
      </w:r>
      <w:r w:rsidRPr="0021354D">
        <w:rPr>
          <w:rFonts w:ascii="Times New Roman" w:hAnsi="Times New Roman" w:cs="Times New Roman"/>
          <w:sz w:val="16"/>
          <w:szCs w:val="16"/>
          <w:lang w:val="en-US"/>
        </w:rPr>
        <w:t xml:space="preserve">Mohan, </w:t>
      </w:r>
      <w:r w:rsidR="001B0931">
        <w:rPr>
          <w:rFonts w:ascii="Times New Roman" w:hAnsi="Times New Roman" w:cs="Times New Roman"/>
          <w:sz w:val="16"/>
          <w:szCs w:val="16"/>
          <w:lang w:val="en-US"/>
        </w:rPr>
        <w:t xml:space="preserve">A. </w:t>
      </w:r>
      <w:r w:rsidRPr="0021354D">
        <w:rPr>
          <w:rFonts w:ascii="Times New Roman" w:hAnsi="Times New Roman" w:cs="Times New Roman"/>
          <w:sz w:val="16"/>
          <w:szCs w:val="16"/>
          <w:lang w:val="en-US"/>
        </w:rPr>
        <w:t>Palaniappan</w:t>
      </w:r>
      <w:r w:rsidR="001B0931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542441">
        <w:rPr>
          <w:rFonts w:ascii="Times New Roman" w:hAnsi="Times New Roman" w:cs="Times New Roman"/>
          <w:sz w:val="16"/>
          <w:szCs w:val="16"/>
          <w:lang w:val="en-US"/>
        </w:rPr>
        <w:t>M. K. K. Nawaz</w:t>
      </w:r>
      <w:r w:rsidR="001B0931">
        <w:rPr>
          <w:rFonts w:ascii="Times New Roman" w:hAnsi="Times New Roman" w:cs="Times New Roman"/>
          <w:sz w:val="16"/>
          <w:szCs w:val="16"/>
          <w:lang w:val="en-US"/>
        </w:rPr>
        <w:t>, R. K</w:t>
      </w:r>
      <w:r w:rsidRPr="0021354D">
        <w:rPr>
          <w:rFonts w:ascii="Times New Roman" w:hAnsi="Times New Roman" w:cs="Times New Roman"/>
          <w:sz w:val="16"/>
          <w:szCs w:val="16"/>
          <w:lang w:val="en-US"/>
        </w:rPr>
        <w:t>ripamol</w:t>
      </w:r>
      <w:r w:rsidR="001B0931">
        <w:rPr>
          <w:rFonts w:ascii="Times New Roman" w:hAnsi="Times New Roman" w:cs="Times New Roman"/>
          <w:sz w:val="16"/>
          <w:szCs w:val="16"/>
          <w:lang w:val="en-US"/>
        </w:rPr>
        <w:t xml:space="preserve">, R. </w:t>
      </w:r>
      <w:proofErr w:type="spellStart"/>
      <w:r w:rsidRPr="0021354D">
        <w:rPr>
          <w:rFonts w:ascii="Times New Roman" w:hAnsi="Times New Roman" w:cs="Times New Roman"/>
          <w:sz w:val="16"/>
          <w:szCs w:val="16"/>
          <w:lang w:val="en-US"/>
        </w:rPr>
        <w:t>Seenuvasan</w:t>
      </w:r>
      <w:proofErr w:type="spellEnd"/>
      <w:r w:rsidR="001B0931">
        <w:rPr>
          <w:rFonts w:ascii="Times New Roman" w:hAnsi="Times New Roman" w:cs="Times New Roman"/>
          <w:sz w:val="16"/>
          <w:szCs w:val="16"/>
          <w:lang w:val="en-US"/>
        </w:rPr>
        <w:t xml:space="preserve">, P. R. </w:t>
      </w:r>
      <w:r w:rsidRPr="0021354D">
        <w:rPr>
          <w:rFonts w:ascii="Times New Roman" w:hAnsi="Times New Roman" w:cs="Times New Roman"/>
          <w:sz w:val="16"/>
          <w:szCs w:val="16"/>
          <w:lang w:val="en-US"/>
        </w:rPr>
        <w:t>A</w:t>
      </w:r>
      <w:r w:rsidR="00542441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21354D">
        <w:rPr>
          <w:rFonts w:ascii="Times New Roman" w:hAnsi="Times New Roman" w:cs="Times New Roman"/>
          <w:sz w:val="16"/>
          <w:szCs w:val="16"/>
          <w:lang w:val="en-US"/>
        </w:rPr>
        <w:t xml:space="preserve"> Kumar</w:t>
      </w:r>
      <w:r w:rsidR="001B0931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21354D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J</w:t>
      </w:r>
      <w:r w:rsidR="001B0931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.</w:t>
      </w:r>
      <w:r w:rsidRPr="0021354D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 xml:space="preserve"> Pharm</w:t>
      </w:r>
      <w:r w:rsidR="001B0931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 xml:space="preserve">. </w:t>
      </w:r>
      <w:proofErr w:type="spellStart"/>
      <w:r w:rsidR="001B0931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B</w:t>
      </w:r>
      <w:r w:rsidRPr="0021354D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io</w:t>
      </w:r>
      <w:r w:rsidR="00542441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A</w:t>
      </w:r>
      <w:r w:rsidRPr="0021354D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llied</w:t>
      </w:r>
      <w:proofErr w:type="spellEnd"/>
      <w:r w:rsidRPr="0021354D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 xml:space="preserve"> </w:t>
      </w:r>
      <w:r w:rsidR="001B0931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S</w:t>
      </w:r>
      <w:r w:rsidRPr="0021354D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ci</w:t>
      </w:r>
      <w:r w:rsidR="001B0931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.</w:t>
      </w:r>
      <w:r w:rsidR="001B0931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</w:t>
      </w:r>
      <w:r w:rsidRPr="0021354D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 xml:space="preserve"> </w:t>
      </w:r>
      <w:r w:rsidRPr="0021354D">
        <w:rPr>
          <w:rFonts w:ascii="Times New Roman" w:hAnsi="Times New Roman" w:cs="Times New Roman"/>
          <w:b/>
          <w:iCs/>
          <w:sz w:val="16"/>
          <w:szCs w:val="16"/>
          <w:lang w:val="en-US"/>
        </w:rPr>
        <w:t>2023</w:t>
      </w:r>
      <w:r w:rsidR="001B0931" w:rsidRPr="001B0931">
        <w:rPr>
          <w:rFonts w:ascii="Times New Roman" w:hAnsi="Times New Roman" w:cs="Times New Roman"/>
          <w:bCs/>
          <w:iCs/>
          <w:sz w:val="16"/>
          <w:szCs w:val="16"/>
          <w:lang w:val="en-US"/>
        </w:rPr>
        <w:t>,</w:t>
      </w:r>
      <w:r w:rsidRPr="0021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21354D">
        <w:rPr>
          <w:rFonts w:ascii="Times New Roman" w:hAnsi="Times New Roman" w:cs="Times New Roman"/>
          <w:i/>
          <w:sz w:val="16"/>
          <w:szCs w:val="16"/>
          <w:lang w:val="en-US"/>
        </w:rPr>
        <w:t>15</w:t>
      </w:r>
      <w:r w:rsidRPr="001B0931">
        <w:rPr>
          <w:rFonts w:ascii="Times New Roman" w:hAnsi="Times New Roman" w:cs="Times New Roman"/>
          <w:iCs/>
          <w:sz w:val="16"/>
          <w:szCs w:val="16"/>
          <w:lang w:val="en-US"/>
        </w:rPr>
        <w:t xml:space="preserve">, </w:t>
      </w:r>
      <w:r w:rsidR="00542441">
        <w:rPr>
          <w:rFonts w:ascii="Times New Roman" w:hAnsi="Times New Roman" w:cs="Times New Roman"/>
          <w:iCs/>
          <w:sz w:val="16"/>
          <w:szCs w:val="16"/>
          <w:lang w:val="en-US"/>
        </w:rPr>
        <w:t>S</w:t>
      </w:r>
      <w:r w:rsidRPr="0021354D">
        <w:rPr>
          <w:rFonts w:ascii="Times New Roman" w:hAnsi="Times New Roman" w:cs="Times New Roman"/>
          <w:sz w:val="16"/>
          <w:szCs w:val="16"/>
          <w:lang w:val="en-US"/>
        </w:rPr>
        <w:t>677</w:t>
      </w:r>
      <w:r w:rsidR="001B0931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="0054244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21354D">
        <w:rPr>
          <w:rFonts w:ascii="Times New Roman" w:hAnsi="Times New Roman" w:cs="Times New Roman"/>
          <w:sz w:val="16"/>
          <w:szCs w:val="16"/>
          <w:lang w:val="en-US"/>
        </w:rPr>
        <w:t xml:space="preserve">682. </w:t>
      </w:r>
      <w:r w:rsidRPr="00E856B8">
        <w:rPr>
          <w:rFonts w:ascii="Times New Roman" w:hAnsi="Times New Roman" w:cs="Times New Roman"/>
          <w:color w:val="212529"/>
          <w:sz w:val="16"/>
          <w:szCs w:val="16"/>
          <w:highlight w:val="green"/>
          <w:shd w:val="clear" w:color="auto" w:fill="FFFFFF"/>
          <w:lang w:val="en-US"/>
        </w:rPr>
        <w:t xml:space="preserve">DOI: </w:t>
      </w:r>
      <w:r w:rsidR="005C410B" w:rsidRPr="00E856B8">
        <w:rPr>
          <w:rFonts w:ascii="Times New Roman" w:hAnsi="Times New Roman" w:cs="Times New Roman"/>
          <w:color w:val="212529"/>
          <w:sz w:val="16"/>
          <w:szCs w:val="16"/>
          <w:highlight w:val="green"/>
          <w:shd w:val="clear" w:color="auto" w:fill="FFFFFF"/>
          <w:lang w:val="en-US"/>
        </w:rPr>
        <w:t>10.4103/jpbs.jpbs_63_23</w:t>
      </w:r>
    </w:p>
    <w:p w14:paraId="64E9C9A2" w14:textId="77777777" w:rsidR="00680FB5" w:rsidRPr="00F44026" w:rsidRDefault="00680FB5" w:rsidP="00680FB5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680FB5" w:rsidRPr="003A13B7" w14:paraId="0E7EDB34" w14:textId="77777777" w:rsidTr="00577CCF">
        <w:trPr>
          <w:jc w:val="right"/>
        </w:trPr>
        <w:tc>
          <w:tcPr>
            <w:tcW w:w="3255" w:type="dxa"/>
            <w:vAlign w:val="center"/>
          </w:tcPr>
          <w:p w14:paraId="77E945C2" w14:textId="77777777" w:rsidR="00680FB5" w:rsidRPr="00F44026" w:rsidRDefault="00680FB5" w:rsidP="00577CCF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F4402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F44026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F44026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F44026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14:paraId="4B26119F" w14:textId="77777777" w:rsidR="00680FB5" w:rsidRPr="003A13B7" w:rsidRDefault="00680FB5" w:rsidP="00577CC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F44026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6BEB30E9" wp14:editId="38C0523B">
                  <wp:extent cx="620466" cy="217152"/>
                  <wp:effectExtent l="19050" t="0" r="8184" b="0"/>
                  <wp:docPr id="1376639870" name="Рисунок 125" descr="D:\Rinat\Rinat\доки\журнал\cc-by-nc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9E4AD" w14:textId="77777777" w:rsidR="00670FA5" w:rsidRPr="000D1CA9" w:rsidRDefault="00670FA5" w:rsidP="00680FB5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sectPr w:rsidR="00670FA5" w:rsidRPr="000D1CA9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75B4" w14:textId="77777777" w:rsidR="00064622" w:rsidRDefault="00064622" w:rsidP="00427E5A">
      <w:pPr>
        <w:spacing w:after="0" w:line="240" w:lineRule="auto"/>
      </w:pPr>
      <w:r>
        <w:separator/>
      </w:r>
    </w:p>
    <w:p w14:paraId="5E9F3FD9" w14:textId="77777777" w:rsidR="00064622" w:rsidRDefault="00064622"/>
  </w:endnote>
  <w:endnote w:type="continuationSeparator" w:id="0">
    <w:p w14:paraId="1651BBF1" w14:textId="77777777" w:rsidR="00064622" w:rsidRDefault="00064622" w:rsidP="00427E5A">
      <w:pPr>
        <w:spacing w:after="0" w:line="240" w:lineRule="auto"/>
      </w:pPr>
      <w:r>
        <w:continuationSeparator/>
      </w:r>
    </w:p>
    <w:p w14:paraId="58A3C199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altName w:val="MS Gothic"/>
    <w:charset w:val="80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5C85" w14:textId="68A427B4" w:rsidR="007A3351" w:rsidRPr="00A6442F" w:rsidRDefault="00173CBC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O. </w:t>
    </w:r>
    <w:r w:rsidR="007A3351" w:rsidRPr="00622DF1">
      <w:rPr>
        <w:rStyle w:val="MainText0"/>
      </w:rPr>
      <w:t>A.</w:t>
    </w:r>
    <w:r w:rsidR="00916E1F" w:rsidRPr="00622DF1">
      <w:rPr>
        <w:rStyle w:val="MainText0"/>
      </w:rPr>
      <w:t xml:space="preserve"> </w:t>
    </w:r>
    <w:r>
      <w:rPr>
        <w:rStyle w:val="MainText0"/>
      </w:rPr>
      <w:t>Golovanova</w:t>
    </w:r>
    <w:r w:rsidR="00916E1F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ADF1" w14:textId="77777777" w:rsidR="00064622" w:rsidRDefault="00064622" w:rsidP="00427E5A">
      <w:pPr>
        <w:spacing w:after="0" w:line="240" w:lineRule="auto"/>
      </w:pPr>
      <w:r>
        <w:separator/>
      </w:r>
    </w:p>
    <w:p w14:paraId="4D49B052" w14:textId="77777777" w:rsidR="00064622" w:rsidRDefault="00064622"/>
  </w:footnote>
  <w:footnote w:type="continuationSeparator" w:id="0">
    <w:p w14:paraId="1485F630" w14:textId="77777777" w:rsidR="00064622" w:rsidRDefault="00064622" w:rsidP="00427E5A">
      <w:pPr>
        <w:spacing w:after="0" w:line="240" w:lineRule="auto"/>
      </w:pPr>
      <w:r>
        <w:continuationSeparator/>
      </w:r>
    </w:p>
    <w:p w14:paraId="724256C4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C7174D9"/>
    <w:multiLevelType w:val="hybridMultilevel"/>
    <w:tmpl w:val="E1D09984"/>
    <w:lvl w:ilvl="0" w:tplc="7DE6665C">
      <w:start w:val="1"/>
      <w:numFmt w:val="decimal"/>
      <w:lvlText w:val="%1."/>
      <w:lvlJc w:val="left"/>
      <w:pPr>
        <w:ind w:left="73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9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87858">
    <w:abstractNumId w:val="2"/>
  </w:num>
  <w:num w:numId="2" w16cid:durableId="1699624575">
    <w:abstractNumId w:val="4"/>
  </w:num>
  <w:num w:numId="3" w16cid:durableId="1707563409">
    <w:abstractNumId w:val="1"/>
  </w:num>
  <w:num w:numId="4" w16cid:durableId="1217469231">
    <w:abstractNumId w:val="6"/>
  </w:num>
  <w:num w:numId="5" w16cid:durableId="634218793">
    <w:abstractNumId w:val="8"/>
  </w:num>
  <w:num w:numId="6" w16cid:durableId="1144810548">
    <w:abstractNumId w:val="9"/>
  </w:num>
  <w:num w:numId="7" w16cid:durableId="680819276">
    <w:abstractNumId w:val="0"/>
  </w:num>
  <w:num w:numId="8" w16cid:durableId="20059413">
    <w:abstractNumId w:val="3"/>
  </w:num>
  <w:num w:numId="9" w16cid:durableId="1729188485">
    <w:abstractNumId w:val="5"/>
  </w:num>
  <w:num w:numId="10" w16cid:durableId="20086278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6637"/>
    <w:rsid w:val="00021E9C"/>
    <w:rsid w:val="00023E49"/>
    <w:rsid w:val="00051C25"/>
    <w:rsid w:val="00052C07"/>
    <w:rsid w:val="00064622"/>
    <w:rsid w:val="00067EC7"/>
    <w:rsid w:val="00071D12"/>
    <w:rsid w:val="00080691"/>
    <w:rsid w:val="0008088D"/>
    <w:rsid w:val="000A491B"/>
    <w:rsid w:val="000B5E27"/>
    <w:rsid w:val="000D1CA9"/>
    <w:rsid w:val="000E1B06"/>
    <w:rsid w:val="00161894"/>
    <w:rsid w:val="00166162"/>
    <w:rsid w:val="00173CBC"/>
    <w:rsid w:val="00177255"/>
    <w:rsid w:val="001A01A6"/>
    <w:rsid w:val="001A7D96"/>
    <w:rsid w:val="001B0919"/>
    <w:rsid w:val="001B0931"/>
    <w:rsid w:val="001B6750"/>
    <w:rsid w:val="001C1825"/>
    <w:rsid w:val="001C4765"/>
    <w:rsid w:val="001E7945"/>
    <w:rsid w:val="001F3F23"/>
    <w:rsid w:val="001F6DDB"/>
    <w:rsid w:val="00203AE1"/>
    <w:rsid w:val="0021354D"/>
    <w:rsid w:val="00232774"/>
    <w:rsid w:val="002500A5"/>
    <w:rsid w:val="00277438"/>
    <w:rsid w:val="002D4188"/>
    <w:rsid w:val="002D6411"/>
    <w:rsid w:val="0031578F"/>
    <w:rsid w:val="00315FB1"/>
    <w:rsid w:val="00321C31"/>
    <w:rsid w:val="003312DA"/>
    <w:rsid w:val="003B067D"/>
    <w:rsid w:val="003E092A"/>
    <w:rsid w:val="003E2893"/>
    <w:rsid w:val="00413DB7"/>
    <w:rsid w:val="00427E5A"/>
    <w:rsid w:val="00436D4B"/>
    <w:rsid w:val="00440577"/>
    <w:rsid w:val="00463737"/>
    <w:rsid w:val="0047488F"/>
    <w:rsid w:val="004955A8"/>
    <w:rsid w:val="004A44BC"/>
    <w:rsid w:val="004A5676"/>
    <w:rsid w:val="004B0BF8"/>
    <w:rsid w:val="004C0411"/>
    <w:rsid w:val="00502985"/>
    <w:rsid w:val="00507E42"/>
    <w:rsid w:val="00524995"/>
    <w:rsid w:val="00533D73"/>
    <w:rsid w:val="00534762"/>
    <w:rsid w:val="00542441"/>
    <w:rsid w:val="0056060A"/>
    <w:rsid w:val="005C410B"/>
    <w:rsid w:val="005C7369"/>
    <w:rsid w:val="005E76C3"/>
    <w:rsid w:val="006226CB"/>
    <w:rsid w:val="00622DF1"/>
    <w:rsid w:val="0065245B"/>
    <w:rsid w:val="0066277B"/>
    <w:rsid w:val="00670FA5"/>
    <w:rsid w:val="00680FB5"/>
    <w:rsid w:val="00683408"/>
    <w:rsid w:val="006E0C73"/>
    <w:rsid w:val="00700E82"/>
    <w:rsid w:val="00706F05"/>
    <w:rsid w:val="00713DD3"/>
    <w:rsid w:val="0072037E"/>
    <w:rsid w:val="0073179A"/>
    <w:rsid w:val="00741596"/>
    <w:rsid w:val="007516EA"/>
    <w:rsid w:val="007A3351"/>
    <w:rsid w:val="007D3F5F"/>
    <w:rsid w:val="008114FB"/>
    <w:rsid w:val="00820A77"/>
    <w:rsid w:val="00824F6B"/>
    <w:rsid w:val="00842E5C"/>
    <w:rsid w:val="008622A1"/>
    <w:rsid w:val="00863A30"/>
    <w:rsid w:val="00875175"/>
    <w:rsid w:val="0089304F"/>
    <w:rsid w:val="00894EE2"/>
    <w:rsid w:val="008A02BF"/>
    <w:rsid w:val="008A6A35"/>
    <w:rsid w:val="008A7BE5"/>
    <w:rsid w:val="008C6630"/>
    <w:rsid w:val="008C68C0"/>
    <w:rsid w:val="008D2BCF"/>
    <w:rsid w:val="008E062B"/>
    <w:rsid w:val="008F26DF"/>
    <w:rsid w:val="00904B7F"/>
    <w:rsid w:val="00916E1F"/>
    <w:rsid w:val="00930DA8"/>
    <w:rsid w:val="009667F3"/>
    <w:rsid w:val="009A6DAE"/>
    <w:rsid w:val="009B1ECD"/>
    <w:rsid w:val="009F71AE"/>
    <w:rsid w:val="00A231BA"/>
    <w:rsid w:val="00A6442F"/>
    <w:rsid w:val="00A7295E"/>
    <w:rsid w:val="00A73C4F"/>
    <w:rsid w:val="00A76F33"/>
    <w:rsid w:val="00B23601"/>
    <w:rsid w:val="00B5202A"/>
    <w:rsid w:val="00B6569A"/>
    <w:rsid w:val="00B97528"/>
    <w:rsid w:val="00BB1D07"/>
    <w:rsid w:val="00BE12B7"/>
    <w:rsid w:val="00BE444E"/>
    <w:rsid w:val="00BE4FEF"/>
    <w:rsid w:val="00C16A46"/>
    <w:rsid w:val="00C25E43"/>
    <w:rsid w:val="00C47982"/>
    <w:rsid w:val="00C575F3"/>
    <w:rsid w:val="00C715D3"/>
    <w:rsid w:val="00CA605E"/>
    <w:rsid w:val="00CD08D2"/>
    <w:rsid w:val="00CD128C"/>
    <w:rsid w:val="00CD6FAC"/>
    <w:rsid w:val="00CE5DEE"/>
    <w:rsid w:val="00D33D37"/>
    <w:rsid w:val="00D36C9F"/>
    <w:rsid w:val="00D501F3"/>
    <w:rsid w:val="00D71473"/>
    <w:rsid w:val="00D74D67"/>
    <w:rsid w:val="00D8741D"/>
    <w:rsid w:val="00DA0A72"/>
    <w:rsid w:val="00DA0D17"/>
    <w:rsid w:val="00DC57E0"/>
    <w:rsid w:val="00DD6094"/>
    <w:rsid w:val="00DF1FCB"/>
    <w:rsid w:val="00DF4999"/>
    <w:rsid w:val="00E60451"/>
    <w:rsid w:val="00E76E65"/>
    <w:rsid w:val="00E81EDE"/>
    <w:rsid w:val="00E856B8"/>
    <w:rsid w:val="00E95346"/>
    <w:rsid w:val="00EA6C3B"/>
    <w:rsid w:val="00EB2FCC"/>
    <w:rsid w:val="00EE0429"/>
    <w:rsid w:val="00EE4066"/>
    <w:rsid w:val="00EF625A"/>
    <w:rsid w:val="00F0146F"/>
    <w:rsid w:val="00F376FB"/>
    <w:rsid w:val="00F44BBC"/>
    <w:rsid w:val="00F6796A"/>
    <w:rsid w:val="00F86864"/>
    <w:rsid w:val="00F93798"/>
    <w:rsid w:val="00F94699"/>
    <w:rsid w:val="00F94740"/>
    <w:rsid w:val="00F95280"/>
    <w:rsid w:val="00FA0CD1"/>
    <w:rsid w:val="00FB4DBE"/>
    <w:rsid w:val="00FC24C2"/>
    <w:rsid w:val="00FD2F8B"/>
    <w:rsid w:val="00FE45D6"/>
    <w:rsid w:val="00FF67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hadowcolor="none"/>
    </o:shapedefaults>
    <o:shapelayout v:ext="edit">
      <o:idmap v:ext="edit" data="1"/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qFormat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customStyle="1" w:styleId="y2iqfc">
    <w:name w:val="y2iqfc"/>
    <w:basedOn w:val="a0"/>
    <w:rsid w:val="00051C25"/>
  </w:style>
  <w:style w:type="paragraph" w:customStyle="1" w:styleId="Text">
    <w:name w:val="Text"/>
    <w:basedOn w:val="a"/>
    <w:autoRedefine/>
    <w:qFormat/>
    <w:rsid w:val="00BE12B7"/>
    <w:pPr>
      <w:widowControl w:val="0"/>
      <w:suppressAutoHyphens/>
      <w:spacing w:after="0" w:line="240" w:lineRule="auto"/>
      <w:jc w:val="center"/>
    </w:pPr>
    <w:rPr>
      <w:rFonts w:ascii="Times New Roman" w:eastAsia="Droid Sans" w:hAnsi="Times New Roman" w:cs="Times New Roman"/>
      <w:color w:val="000000"/>
      <w:kern w:val="1"/>
      <w:sz w:val="18"/>
      <w:szCs w:val="18"/>
      <w:shd w:val="clear" w:color="auto" w:fill="FFFFFF"/>
      <w:lang w:val="en-US"/>
    </w:rPr>
  </w:style>
  <w:style w:type="character" w:customStyle="1" w:styleId="html-italic">
    <w:name w:val="html-italic"/>
    <w:basedOn w:val="a0"/>
    <w:rsid w:val="0066277B"/>
  </w:style>
  <w:style w:type="character" w:customStyle="1" w:styleId="react-xocs-alternative-link">
    <w:name w:val="react-xocs-alternative-link"/>
    <w:basedOn w:val="a0"/>
    <w:rsid w:val="0066277B"/>
  </w:style>
  <w:style w:type="character" w:customStyle="1" w:styleId="text0">
    <w:name w:val="text"/>
    <w:basedOn w:val="a0"/>
    <w:rsid w:val="0066277B"/>
  </w:style>
  <w:style w:type="character" w:customStyle="1" w:styleId="meta-panelpages">
    <w:name w:val="meta-panel__pages"/>
    <w:basedOn w:val="a0"/>
    <w:rsid w:val="0066277B"/>
  </w:style>
  <w:style w:type="character" w:customStyle="1" w:styleId="meta-panelonlinedate">
    <w:name w:val="meta-panel__onlinedate"/>
    <w:basedOn w:val="a0"/>
    <w:rsid w:val="0066277B"/>
  </w:style>
  <w:style w:type="character" w:styleId="af4">
    <w:name w:val="Emphasis"/>
    <w:basedOn w:val="a0"/>
    <w:uiPriority w:val="20"/>
    <w:qFormat/>
    <w:rsid w:val="0066277B"/>
    <w:rPr>
      <w:i/>
      <w:iCs/>
    </w:rPr>
  </w:style>
  <w:style w:type="character" w:styleId="af5">
    <w:name w:val="Unresolved Mention"/>
    <w:basedOn w:val="a0"/>
    <w:uiPriority w:val="99"/>
    <w:semiHidden/>
    <w:unhideWhenUsed/>
    <w:rsid w:val="00700E82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1"/>
    <w:uiPriority w:val="59"/>
    <w:rsid w:val="00680FB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jpe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31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CA86-6573-4EBA-83A5-D187C56B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72</cp:revision>
  <dcterms:created xsi:type="dcterms:W3CDTF">2018-09-10T13:23:00Z</dcterms:created>
  <dcterms:modified xsi:type="dcterms:W3CDTF">2025-07-25T19:17:00Z</dcterms:modified>
</cp:coreProperties>
</file>