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i w:val="0"/>
          <w:iCs/>
          <w:sz w:val="24"/>
          <w:szCs w:val="24"/>
          <w:lang w:val="en-US" w:eastAsia="zh-CN"/>
        </w:rPr>
      </w:pPr>
      <w:r>
        <w:rPr>
          <w:rFonts w:hint="default" w:ascii="Times New Roman" w:hAnsi="Times New Roman" w:cs="Times New Roman"/>
          <w:b/>
          <w:bCs/>
          <w:i w:val="0"/>
          <w:iCs/>
          <w:sz w:val="24"/>
          <w:szCs w:val="24"/>
          <w:lang w:val="en-US" w:eastAsia="zh-CN"/>
        </w:rPr>
        <w:t xml:space="preserve">HM </w:t>
      </w:r>
      <w:r>
        <w:rPr>
          <w:rFonts w:hint="eastAsia" w:cs="Times New Roman"/>
          <w:b/>
          <w:bCs/>
          <w:i w:val="0"/>
          <w:iCs/>
          <w:sz w:val="24"/>
          <w:szCs w:val="24"/>
          <w:lang w:val="en-US" w:eastAsia="zh-CN"/>
        </w:rPr>
        <w:t>4</w:t>
      </w:r>
      <w:r>
        <w:rPr>
          <w:rFonts w:hint="default" w:ascii="Times New Roman" w:hAnsi="Times New Roman" w:cs="Times New Roman"/>
          <w:b/>
          <w:bCs/>
          <w:i w:val="0"/>
          <w:iCs/>
          <w:sz w:val="24"/>
          <w:szCs w:val="24"/>
          <w:lang w:val="en-US" w:eastAsia="zh-CN"/>
        </w:rPr>
        <w:t xml:space="preserve"> </w:t>
      </w:r>
      <w:r>
        <w:rPr>
          <w:rFonts w:hint="eastAsia" w:cs="Times New Roman"/>
          <w:b/>
          <w:bCs/>
          <w:i w:val="0"/>
          <w:iCs/>
          <w:sz w:val="24"/>
          <w:szCs w:val="24"/>
          <w:lang w:val="en-US" w:eastAsia="zh-CN"/>
        </w:rPr>
        <w:t xml:space="preserve"> </w:t>
      </w:r>
      <w:r>
        <w:rPr>
          <w:rFonts w:hint="default" w:ascii="Times New Roman" w:hAnsi="Times New Roman" w:cs="Times New Roman"/>
          <w:b/>
          <w:bCs/>
          <w:i w:val="0"/>
          <w:iCs/>
          <w:sz w:val="24"/>
          <w:szCs w:val="24"/>
          <w:lang w:val="en-US" w:eastAsia="zh-CN"/>
        </w:rPr>
        <w:t>Writeup</w:t>
      </w:r>
    </w:p>
    <w:p>
      <w:pPr>
        <w:spacing w:line="360" w:lineRule="auto"/>
        <w:jc w:val="center"/>
        <w:rPr>
          <w:rFonts w:hint="default" w:ascii="Times New Roman" w:hAnsi="Times New Roman" w:cs="Times New Roman"/>
          <w:i w:val="0"/>
          <w:iCs/>
          <w:sz w:val="24"/>
          <w:szCs w:val="24"/>
        </w:rPr>
      </w:pPr>
      <w:r>
        <w:rPr>
          <w:rFonts w:hint="eastAsia" w:cs="Times New Roman"/>
          <w:b/>
          <w:bCs/>
          <w:i w:val="0"/>
          <w:iCs/>
          <w:sz w:val="24"/>
          <w:szCs w:val="24"/>
          <w:lang w:val="en-US" w:eastAsia="zh-CN"/>
        </w:rPr>
        <w:t xml:space="preserve"> </w:t>
      </w:r>
      <w:r>
        <w:rPr>
          <w:rFonts w:hint="default" w:ascii="Times New Roman" w:hAnsi="Times New Roman" w:cs="Times New Roman"/>
          <w:b/>
          <w:bCs/>
          <w:i w:val="0"/>
          <w:iCs/>
          <w:sz w:val="24"/>
          <w:szCs w:val="24"/>
          <w:lang w:val="en-US" w:eastAsia="zh-CN"/>
        </w:rPr>
        <w:t>Xiang Li</w:t>
      </w:r>
    </w:p>
    <w:p>
      <w:pPr>
        <w:spacing w:line="360" w:lineRule="auto"/>
        <w:rPr>
          <w:rFonts w:hint="default" w:ascii="Times New Roman" w:hAnsi="Times New Roman" w:cs="Times New Roman"/>
          <w:i w:val="0"/>
          <w:iCs/>
          <w:sz w:val="24"/>
          <w:szCs w:val="24"/>
        </w:rPr>
      </w:pPr>
    </w:p>
    <w:p>
      <w:pPr>
        <w:spacing w:line="360" w:lineRule="auto"/>
        <w:rPr>
          <w:rFonts w:hint="default" w:ascii="Times New Roman" w:hAnsi="Times New Roman" w:cs="Times New Roman"/>
          <w:i w:val="0"/>
          <w:iCs/>
          <w:sz w:val="24"/>
          <w:szCs w:val="24"/>
        </w:rPr>
      </w:pPr>
      <w:r>
        <w:rPr>
          <w:rFonts w:hint="default" w:ascii="Times New Roman" w:hAnsi="Times New Roman" w:cs="Times New Roman"/>
          <w:b/>
          <w:bCs/>
          <w:i w:val="0"/>
          <w:iCs/>
          <w:sz w:val="24"/>
          <w:szCs w:val="24"/>
        </w:rPr>
        <w:t>Introduction</w:t>
      </w:r>
    </w:p>
    <w:p>
      <w:pPr>
        <w:spacing w:line="360" w:lineRule="auto"/>
        <w:rPr>
          <w:rFonts w:hint="default" w:ascii="Times New Roman" w:hAnsi="Times New Roman" w:cs="Times New Roman"/>
          <w:i w:val="0"/>
          <w:iCs/>
          <w:sz w:val="24"/>
          <w:szCs w:val="24"/>
        </w:rPr>
      </w:pPr>
      <w:r>
        <w:rPr>
          <w:rFonts w:hint="default" w:ascii="Times New Roman" w:hAnsi="Times New Roman" w:cs="Times New Roman"/>
          <w:i w:val="0"/>
          <w:iCs/>
          <w:sz w:val="24"/>
          <w:szCs w:val="24"/>
        </w:rPr>
        <w:t>Employee attrition, or the phenomenon of employees leaving their jobs, is a significant concern for organizations. To gain insights into why some employees are more likely to leave a company than others, the HR department of a large software company has provided a dataset of 1,470 current and former employees. This dataset contains various features such as age, gender, tenure, education, and others. The company has tasked us with building two classifiers: a neural network and a boosted ensemble of trees, to predict employee attrition.</w:t>
      </w:r>
    </w:p>
    <w:p>
      <w:pPr>
        <w:spacing w:line="360" w:lineRule="auto"/>
        <w:rPr>
          <w:rFonts w:hint="default" w:ascii="Times New Roman" w:hAnsi="Times New Roman" w:cs="Times New Roman"/>
          <w:i w:val="0"/>
          <w:iCs/>
          <w:sz w:val="24"/>
          <w:szCs w:val="24"/>
        </w:rPr>
      </w:pPr>
    </w:p>
    <w:p>
      <w:pPr>
        <w:spacing w:line="360" w:lineRule="auto"/>
        <w:rPr>
          <w:rFonts w:hint="default" w:ascii="Times New Roman" w:hAnsi="Times New Roman" w:cs="Times New Roman"/>
          <w:b/>
          <w:bCs/>
          <w:i w:val="0"/>
          <w:iCs/>
          <w:sz w:val="24"/>
          <w:szCs w:val="24"/>
        </w:rPr>
      </w:pPr>
      <w:r>
        <w:rPr>
          <w:rFonts w:hint="default" w:ascii="Times New Roman" w:hAnsi="Times New Roman" w:cs="Times New Roman"/>
          <w:b/>
          <w:bCs/>
          <w:i w:val="0"/>
          <w:iCs/>
          <w:sz w:val="24"/>
          <w:szCs w:val="24"/>
        </w:rPr>
        <w:t>Data Preparation</w:t>
      </w:r>
    </w:p>
    <w:p>
      <w:pPr>
        <w:spacing w:line="360" w:lineRule="auto"/>
        <w:rPr>
          <w:rFonts w:hint="default" w:ascii="Times New Roman" w:hAnsi="Times New Roman" w:cs="Times New Roman"/>
          <w:i w:val="0"/>
          <w:iCs/>
          <w:sz w:val="24"/>
          <w:szCs w:val="24"/>
        </w:rPr>
      </w:pPr>
      <w:r>
        <w:rPr>
          <w:rFonts w:hint="default" w:ascii="Times New Roman" w:hAnsi="Times New Roman" w:cs="Times New Roman"/>
          <w:i w:val="0"/>
          <w:iCs/>
          <w:sz w:val="24"/>
          <w:szCs w:val="24"/>
        </w:rPr>
        <w:t>Before delving into model analysis, we first cleaned and preprocessed the dataset. This involved selecting relevant features such as age, gender, education, job satisfaction, and performance ratings. Categorical variables were appropriately encoded, ensuring compatibility with the machine learning algorithms.</w:t>
      </w:r>
    </w:p>
    <w:p>
      <w:pPr>
        <w:spacing w:line="360" w:lineRule="auto"/>
        <w:rPr>
          <w:rFonts w:hint="default" w:ascii="Times New Roman" w:hAnsi="Times New Roman" w:cs="Times New Roman"/>
          <w:i w:val="0"/>
          <w:iCs/>
          <w:sz w:val="24"/>
          <w:szCs w:val="24"/>
        </w:rPr>
      </w:pPr>
    </w:p>
    <w:p>
      <w:pPr>
        <w:spacing w:line="360" w:lineRule="auto"/>
        <w:rPr>
          <w:rFonts w:hint="default" w:ascii="Times New Roman" w:hAnsi="Times New Roman" w:cs="Times New Roman"/>
          <w:i w:val="0"/>
          <w:iCs/>
          <w:sz w:val="24"/>
          <w:szCs w:val="24"/>
        </w:rPr>
      </w:pPr>
      <w:r>
        <w:rPr>
          <w:rFonts w:hint="default" w:ascii="Times New Roman" w:hAnsi="Times New Roman" w:cs="Times New Roman"/>
          <w:b/>
          <w:bCs/>
          <w:i w:val="0"/>
          <w:iCs/>
          <w:sz w:val="24"/>
          <w:szCs w:val="24"/>
        </w:rPr>
        <w:t>Methodology</w:t>
      </w:r>
    </w:p>
    <w:p>
      <w:pPr>
        <w:spacing w:line="360" w:lineRule="auto"/>
        <w:rPr>
          <w:rFonts w:hint="default" w:ascii="Times New Roman" w:hAnsi="Times New Roman" w:cs="Times New Roman"/>
          <w:i w:val="0"/>
          <w:iCs/>
          <w:sz w:val="24"/>
          <w:szCs w:val="24"/>
        </w:rPr>
      </w:pPr>
      <w:r>
        <w:rPr>
          <w:rFonts w:hint="default" w:ascii="Times New Roman" w:hAnsi="Times New Roman" w:cs="Times New Roman"/>
          <w:i w:val="0"/>
          <w:iCs/>
          <w:sz w:val="24"/>
          <w:szCs w:val="24"/>
        </w:rPr>
        <w:t xml:space="preserve">For the </w:t>
      </w:r>
      <w:r>
        <w:rPr>
          <w:rFonts w:hint="default" w:ascii="Times New Roman" w:hAnsi="Times New Roman" w:cs="Times New Roman"/>
          <w:b/>
          <w:bCs/>
          <w:i w:val="0"/>
          <w:iCs/>
          <w:sz w:val="24"/>
          <w:szCs w:val="24"/>
        </w:rPr>
        <w:t>neural network classifier</w:t>
      </w:r>
      <w:r>
        <w:rPr>
          <w:rFonts w:hint="default" w:ascii="Times New Roman" w:hAnsi="Times New Roman" w:cs="Times New Roman"/>
          <w:i w:val="0"/>
          <w:iCs/>
          <w:sz w:val="24"/>
          <w:szCs w:val="24"/>
        </w:rPr>
        <w:t xml:space="preserve">, we utilize the </w:t>
      </w:r>
      <w:r>
        <w:rPr>
          <w:rFonts w:hint="default" w:ascii="Times New Roman" w:hAnsi="Times New Roman" w:cs="Times New Roman"/>
          <w:b/>
          <w:bCs/>
          <w:i w:val="0"/>
          <w:iCs/>
          <w:sz w:val="24"/>
          <w:szCs w:val="24"/>
        </w:rPr>
        <w:t>MLPClassifier</w:t>
      </w:r>
      <w:r>
        <w:rPr>
          <w:rFonts w:hint="default" w:ascii="Times New Roman" w:hAnsi="Times New Roman" w:cs="Times New Roman"/>
          <w:i w:val="0"/>
          <w:iCs/>
          <w:sz w:val="24"/>
          <w:szCs w:val="24"/>
        </w:rPr>
        <w:t xml:space="preserve"> from the scikit-learn library. The model is configured with two hidden layers, employing rectified linear unit (ReLU) activation and the Adam optimizer. We evaluate the model's performance using accuracy score and visualize the results through a confusion matrix.</w:t>
      </w:r>
    </w:p>
    <w:p>
      <w:pPr>
        <w:spacing w:line="360" w:lineRule="auto"/>
        <w:rPr>
          <w:rFonts w:hint="default" w:ascii="Times New Roman" w:hAnsi="Times New Roman" w:cs="Times New Roman"/>
          <w:i w:val="0"/>
          <w:iCs/>
          <w:sz w:val="24"/>
          <w:szCs w:val="24"/>
        </w:rPr>
      </w:pPr>
    </w:p>
    <w:p>
      <w:pPr>
        <w:spacing w:line="360" w:lineRule="auto"/>
        <w:rPr>
          <w:rFonts w:hint="default" w:ascii="Times New Roman" w:hAnsi="Times New Roman" w:cs="Times New Roman"/>
          <w:i w:val="0"/>
          <w:iCs/>
          <w:sz w:val="24"/>
          <w:szCs w:val="24"/>
        </w:rPr>
      </w:pPr>
      <w:r>
        <w:rPr>
          <w:rFonts w:hint="default" w:ascii="Times New Roman" w:hAnsi="Times New Roman" w:cs="Times New Roman"/>
          <w:i w:val="0"/>
          <w:iCs/>
          <w:sz w:val="24"/>
          <w:szCs w:val="24"/>
        </w:rPr>
        <w:t xml:space="preserve">Next, we employ an </w:t>
      </w:r>
      <w:r>
        <w:rPr>
          <w:rFonts w:hint="default" w:ascii="Times New Roman" w:hAnsi="Times New Roman" w:cs="Times New Roman"/>
          <w:b/>
          <w:bCs/>
          <w:i w:val="0"/>
          <w:iCs/>
          <w:sz w:val="24"/>
          <w:szCs w:val="24"/>
        </w:rPr>
        <w:t>ensemble</w:t>
      </w:r>
      <w:r>
        <w:rPr>
          <w:rFonts w:hint="default" w:ascii="Times New Roman" w:hAnsi="Times New Roman" w:cs="Times New Roman"/>
          <w:i w:val="0"/>
          <w:iCs/>
          <w:sz w:val="24"/>
          <w:szCs w:val="24"/>
        </w:rPr>
        <w:t xml:space="preserve"> approach with random forest regressors. We experiment with different numbers of trees (100 and 1000) to observe their impact on predictive accuracy. Additionally, we assess the importance of features in predicting employee attrition using feature importance plots generated from the random forest model.</w:t>
      </w:r>
    </w:p>
    <w:p>
      <w:pPr>
        <w:spacing w:line="360" w:lineRule="auto"/>
        <w:rPr>
          <w:rFonts w:hint="default" w:ascii="Times New Roman" w:hAnsi="Times New Roman" w:cs="Times New Roman"/>
          <w:i w:val="0"/>
          <w:iCs/>
          <w:sz w:val="24"/>
          <w:szCs w:val="24"/>
        </w:rPr>
      </w:pPr>
    </w:p>
    <w:p>
      <w:pPr>
        <w:spacing w:line="360" w:lineRule="auto"/>
        <w:rPr>
          <w:rFonts w:hint="default" w:ascii="Times New Roman" w:hAnsi="Times New Roman" w:cs="Times New Roman"/>
          <w:i w:val="0"/>
          <w:iCs/>
          <w:sz w:val="24"/>
          <w:szCs w:val="24"/>
        </w:rPr>
      </w:pPr>
      <w:r>
        <w:rPr>
          <w:rFonts w:hint="default" w:ascii="Times New Roman" w:hAnsi="Times New Roman" w:cs="Times New Roman"/>
          <w:i w:val="0"/>
          <w:iCs/>
          <w:sz w:val="24"/>
          <w:szCs w:val="24"/>
        </w:rPr>
        <w:t>Finally, we compare the performance of other boosting algorithms including AdaBoostClassifier, GradientBoostingRegressor, and XGBClassifier. These models are evaluated based on their root mean squared error (RMSE) to determine their predictive accuracy.</w:t>
      </w:r>
    </w:p>
    <w:p>
      <w:pPr>
        <w:spacing w:line="360" w:lineRule="auto"/>
        <w:rPr>
          <w:rFonts w:hint="default" w:ascii="Times New Roman" w:hAnsi="Times New Roman" w:cs="Times New Roman"/>
          <w:i w:val="0"/>
          <w:iCs/>
          <w:sz w:val="24"/>
          <w:szCs w:val="24"/>
        </w:rPr>
      </w:pPr>
    </w:p>
    <w:p>
      <w:pPr>
        <w:spacing w:line="360" w:lineRule="auto"/>
        <w:rPr>
          <w:rFonts w:hint="default" w:ascii="Times New Roman" w:hAnsi="Times New Roman" w:cs="Times New Roman"/>
          <w:i w:val="0"/>
          <w:iCs/>
          <w:sz w:val="24"/>
          <w:szCs w:val="24"/>
        </w:rPr>
      </w:pPr>
      <w:r>
        <w:rPr>
          <w:rFonts w:hint="default" w:ascii="Times New Roman" w:hAnsi="Times New Roman" w:cs="Times New Roman"/>
          <w:b/>
          <w:bCs/>
          <w:i w:val="0"/>
          <w:iCs/>
          <w:sz w:val="24"/>
          <w:szCs w:val="24"/>
        </w:rPr>
        <w:t>Results</w:t>
      </w:r>
    </w:p>
    <w:p>
      <w:pPr>
        <w:spacing w:line="360" w:lineRule="auto"/>
        <w:rPr>
          <w:rFonts w:hint="default" w:ascii="Times New Roman" w:hAnsi="Times New Roman" w:cs="Times New Roman"/>
          <w:i w:val="0"/>
          <w:iCs/>
          <w:sz w:val="24"/>
          <w:szCs w:val="24"/>
        </w:rPr>
      </w:pPr>
      <w:r>
        <w:rPr>
          <w:rFonts w:hint="default" w:ascii="Times New Roman" w:hAnsi="Times New Roman" w:cs="Times New Roman"/>
          <w:i w:val="0"/>
          <w:iCs/>
          <w:sz w:val="24"/>
          <w:szCs w:val="24"/>
        </w:rPr>
        <w:t>Our analysis reveals that both the neural network and ensemble models provide reasonably accurate predictions of employee attrition. The neural network achieves an accuracy of approximately 0.864 to 0.866, while the random forest models exhibit RMSE values ranging from 0.339 to 0.342 with 100 and 1000 trees, respectively.</w:t>
      </w:r>
    </w:p>
    <w:p>
      <w:pPr>
        <w:spacing w:line="360" w:lineRule="auto"/>
        <w:rPr>
          <w:rFonts w:hint="default" w:ascii="Times New Roman" w:hAnsi="Times New Roman" w:cs="Times New Roman"/>
          <w:i w:val="0"/>
          <w:iCs/>
          <w:sz w:val="24"/>
          <w:szCs w:val="24"/>
        </w:rPr>
      </w:pPr>
    </w:p>
    <w:p>
      <w:pPr>
        <w:spacing w:line="360" w:lineRule="auto"/>
        <w:rPr>
          <w:rFonts w:hint="default" w:ascii="Times New Roman" w:hAnsi="Times New Roman" w:cs="Times New Roman"/>
          <w:i w:val="0"/>
          <w:iCs/>
          <w:sz w:val="24"/>
          <w:szCs w:val="24"/>
        </w:rPr>
      </w:pPr>
      <w:r>
        <w:rPr>
          <w:rFonts w:hint="default" w:ascii="Times New Roman" w:hAnsi="Times New Roman" w:cs="Times New Roman"/>
          <w:b/>
          <w:bCs/>
          <w:i w:val="0"/>
          <w:iCs/>
          <w:sz w:val="24"/>
          <w:szCs w:val="24"/>
        </w:rPr>
        <w:t>Feature importance</w:t>
      </w:r>
      <w:r>
        <w:rPr>
          <w:rFonts w:hint="default" w:ascii="Times New Roman" w:hAnsi="Times New Roman" w:cs="Times New Roman"/>
          <w:i w:val="0"/>
          <w:iCs/>
          <w:sz w:val="24"/>
          <w:szCs w:val="24"/>
        </w:rPr>
        <w:t xml:space="preserve"> analysis from the random forest model highlights variables such as job satisfaction, monthly income, and age as significant predictors of attrition. These findings align with existing literature, suggesting that job satisfaction, compensation, and career advancement opportunities play crucial roles in employee retention.</w:t>
      </w:r>
    </w:p>
    <w:p>
      <w:pPr>
        <w:spacing w:line="360" w:lineRule="auto"/>
        <w:rPr>
          <w:rFonts w:hint="default" w:ascii="Times New Roman" w:hAnsi="Times New Roman" w:cs="Times New Roman"/>
          <w:i w:val="0"/>
          <w:iCs/>
          <w:sz w:val="24"/>
          <w:szCs w:val="24"/>
        </w:rPr>
      </w:pPr>
    </w:p>
    <w:p>
      <w:pPr>
        <w:spacing w:line="360" w:lineRule="auto"/>
        <w:rPr>
          <w:rFonts w:hint="default" w:ascii="Times New Roman" w:hAnsi="Times New Roman" w:cs="Times New Roman"/>
          <w:i w:val="0"/>
          <w:iCs/>
          <w:sz w:val="24"/>
          <w:szCs w:val="24"/>
        </w:rPr>
      </w:pPr>
      <w:r>
        <w:rPr>
          <w:rFonts w:hint="default" w:ascii="Times New Roman" w:hAnsi="Times New Roman" w:cs="Times New Roman"/>
          <w:i w:val="0"/>
          <w:iCs/>
          <w:sz w:val="24"/>
          <w:szCs w:val="24"/>
        </w:rPr>
        <w:t>Comparing different boosting algorithms, we observe similar performance across AdaBoost, Gradient Boosting, and XGBoost, with RMSE values ranging from 0.339 to 0.392.</w:t>
      </w:r>
    </w:p>
    <w:p>
      <w:pPr>
        <w:spacing w:line="360" w:lineRule="auto"/>
        <w:rPr>
          <w:rFonts w:hint="default" w:ascii="Times New Roman" w:hAnsi="Times New Roman" w:cs="Times New Roman"/>
          <w:i w:val="0"/>
          <w:iCs/>
          <w:sz w:val="24"/>
          <w:szCs w:val="24"/>
        </w:rPr>
      </w:pPr>
    </w:p>
    <w:p>
      <w:pPr>
        <w:spacing w:line="360" w:lineRule="auto"/>
        <w:rPr>
          <w:rFonts w:hint="default" w:ascii="Times New Roman" w:hAnsi="Times New Roman" w:cs="Times New Roman"/>
          <w:b/>
          <w:bCs/>
          <w:i w:val="0"/>
          <w:iCs/>
          <w:sz w:val="24"/>
          <w:szCs w:val="24"/>
        </w:rPr>
      </w:pPr>
      <w:r>
        <w:rPr>
          <w:rFonts w:hint="default" w:ascii="Times New Roman" w:hAnsi="Times New Roman" w:cs="Times New Roman"/>
          <w:b/>
          <w:bCs/>
          <w:i w:val="0"/>
          <w:iCs/>
          <w:sz w:val="24"/>
          <w:szCs w:val="24"/>
        </w:rPr>
        <w:t>Conclusion</w:t>
      </w:r>
    </w:p>
    <w:p>
      <w:pPr>
        <w:spacing w:line="360" w:lineRule="auto"/>
        <w:rPr>
          <w:rFonts w:hint="default" w:ascii="Times New Roman" w:hAnsi="Times New Roman" w:cs="Times New Roman"/>
          <w:i w:val="0"/>
          <w:iCs/>
          <w:sz w:val="24"/>
          <w:szCs w:val="24"/>
        </w:rPr>
      </w:pPr>
      <w:r>
        <w:rPr>
          <w:rFonts w:hint="default" w:ascii="Times New Roman" w:hAnsi="Times New Roman" w:cs="Times New Roman"/>
          <w:i w:val="0"/>
          <w:iCs/>
          <w:sz w:val="24"/>
          <w:szCs w:val="24"/>
        </w:rPr>
        <w:t>In conclusion, our analysis demonstrates the effectiveness of both neural network and ensemble models in predicting employee attrition. While the neural network offers simplicity and ease of interpretation, ensemble methods provide robustness and feature importance analysis. Understanding the factors contributing to employee attrition can assist organizations in implementing targeted retention strategies, thereby improving employee satisfaction and reducing turnover rates.</w:t>
      </w:r>
    </w:p>
    <w:p>
      <w:pPr>
        <w:spacing w:line="360" w:lineRule="auto"/>
        <w:rPr>
          <w:rFonts w:hint="default" w:ascii="Times New Roman" w:hAnsi="Times New Roman" w:cs="Times New Roman"/>
          <w:i w:val="0"/>
          <w:iCs/>
          <w:sz w:val="24"/>
          <w:szCs w:val="24"/>
        </w:rPr>
      </w:pPr>
      <w:bookmarkStart w:id="0" w:name="_GoBack"/>
      <w:bookmarkEnd w:id="0"/>
    </w:p>
    <w:p>
      <w:pPr>
        <w:spacing w:line="360" w:lineRule="auto"/>
        <w:rPr>
          <w:rFonts w:hint="default" w:ascii="Times New Roman" w:hAnsi="Times New Roman" w:cs="Times New Roman" w:eastAsiaTheme="minorEastAsia"/>
          <w:b/>
          <w:bCs/>
          <w:i w:val="0"/>
          <w:iCs/>
          <w:sz w:val="24"/>
          <w:szCs w:val="24"/>
          <w:lang w:val="en-US" w:eastAsia="zh-CN"/>
        </w:rPr>
      </w:pPr>
      <w:r>
        <w:rPr>
          <w:rFonts w:hint="default" w:ascii="Times New Roman" w:hAnsi="Times New Roman" w:cs="Times New Roman"/>
          <w:b/>
          <w:bCs/>
          <w:i w:val="0"/>
          <w:iCs/>
          <w:sz w:val="24"/>
          <w:szCs w:val="24"/>
        </w:rPr>
        <w:t>Appendix</w:t>
      </w:r>
      <w:r>
        <w:rPr>
          <w:rFonts w:hint="eastAsia" w:cs="Times New Roman"/>
          <w:b/>
          <w:bCs/>
          <w:i w:val="0"/>
          <w:iCs/>
          <w:sz w:val="24"/>
          <w:szCs w:val="24"/>
          <w:lang w:val="en-US" w:eastAsia="zh-CN"/>
        </w:rPr>
        <w:t xml:space="preserve"> A  MLPClassifier</w:t>
      </w:r>
    </w:p>
    <w:p>
      <w:pPr>
        <w:spacing w:line="360" w:lineRule="auto"/>
        <w:jc w:val="left"/>
      </w:pPr>
      <w:r>
        <w:drawing>
          <wp:inline distT="0" distB="0" distL="114300" distR="114300">
            <wp:extent cx="3552190" cy="355219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52190" cy="3552190"/>
                    </a:xfrm>
                    <a:prstGeom prst="rect">
                      <a:avLst/>
                    </a:prstGeom>
                    <a:noFill/>
                    <a:ln>
                      <a:noFill/>
                    </a:ln>
                  </pic:spPr>
                </pic:pic>
              </a:graphicData>
            </a:graphic>
          </wp:inline>
        </w:drawing>
      </w:r>
    </w:p>
    <w:p>
      <w:pPr>
        <w:spacing w:line="360" w:lineRule="auto"/>
        <w:jc w:val="left"/>
      </w:pPr>
    </w:p>
    <w:p>
      <w:pPr>
        <w:spacing w:line="360" w:lineRule="auto"/>
        <w:jc w:val="left"/>
      </w:pPr>
      <w:r>
        <w:drawing>
          <wp:inline distT="0" distB="0" distL="114300" distR="114300">
            <wp:extent cx="3552190" cy="355219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52190" cy="3552190"/>
                    </a:xfrm>
                    <a:prstGeom prst="rect">
                      <a:avLst/>
                    </a:prstGeom>
                    <a:noFill/>
                    <a:ln>
                      <a:noFill/>
                    </a:ln>
                  </pic:spPr>
                </pic:pic>
              </a:graphicData>
            </a:graphic>
          </wp:inline>
        </w:drawing>
      </w:r>
    </w:p>
    <w:p>
      <w:pPr>
        <w:spacing w:line="360" w:lineRule="auto"/>
        <w:jc w:val="left"/>
      </w:pPr>
    </w:p>
    <w:p>
      <w:pPr>
        <w:spacing w:line="360" w:lineRule="auto"/>
        <w:jc w:val="left"/>
        <w:rPr>
          <w:rFonts w:hint="default" w:cs="Times New Roman"/>
          <w:b/>
          <w:bCs/>
          <w:i w:val="0"/>
          <w:iCs/>
          <w:sz w:val="24"/>
          <w:szCs w:val="24"/>
          <w:lang w:val="en-US" w:eastAsia="zh-CN"/>
        </w:rPr>
      </w:pPr>
      <w:r>
        <w:rPr>
          <w:rFonts w:hint="default" w:ascii="Times New Roman" w:hAnsi="Times New Roman" w:cs="Times New Roman"/>
          <w:b/>
          <w:bCs/>
          <w:i w:val="0"/>
          <w:iCs/>
          <w:sz w:val="24"/>
          <w:szCs w:val="24"/>
        </w:rPr>
        <w:t>Appendix</w:t>
      </w:r>
      <w:r>
        <w:rPr>
          <w:rFonts w:hint="eastAsia" w:cs="Times New Roman"/>
          <w:b/>
          <w:bCs/>
          <w:i w:val="0"/>
          <w:iCs/>
          <w:sz w:val="24"/>
          <w:szCs w:val="24"/>
          <w:lang w:val="en-US" w:eastAsia="zh-CN"/>
        </w:rPr>
        <w:t xml:space="preserve"> B  Ensemble</w:t>
      </w:r>
    </w:p>
    <w:p>
      <w:pPr>
        <w:spacing w:line="360" w:lineRule="auto"/>
        <w:jc w:val="left"/>
        <w:rPr>
          <w:rFonts w:hint="default" w:cs="Times New Roman"/>
          <w:b/>
          <w:bCs/>
          <w:i w:val="0"/>
          <w:iCs/>
          <w:sz w:val="24"/>
          <w:szCs w:val="24"/>
          <w:lang w:val="en-US" w:eastAsia="zh-CN"/>
        </w:rPr>
      </w:pPr>
      <w:r>
        <w:drawing>
          <wp:inline distT="0" distB="0" distL="114300" distR="114300">
            <wp:extent cx="5351780" cy="3510915"/>
            <wp:effectExtent l="0" t="0" r="127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351780" cy="3510915"/>
                    </a:xfrm>
                    <a:prstGeom prst="rect">
                      <a:avLst/>
                    </a:prstGeom>
                    <a:noFill/>
                    <a:ln>
                      <a:noFill/>
                    </a:ln>
                  </pic:spPr>
                </pic:pic>
              </a:graphicData>
            </a:graphic>
          </wp:inline>
        </w:drawing>
      </w:r>
    </w:p>
    <w:sectPr>
      <w:pgSz w:w="12240" w:h="15839"/>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Y1MWE2OTBmYzc1MmNmYTc2MjlkMTViZTFlNmE5N2YifQ=="/>
  </w:docVars>
  <w:rsids>
    <w:rsidRoot w:val="00000000"/>
    <w:rsid w:val="0D7A1C8F"/>
    <w:rsid w:val="1D9D2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i/>
      <w:kern w:val="2"/>
      <w:sz w:val="24"/>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2021-06-10T15:34:00Z</dcterms:created>
  <dc:creator>anast</dc:creator>
  <cp:lastModifiedBy>冬木</cp:lastModifiedBy>
  <dcterms:modified xsi:type="dcterms:W3CDTF">2024-02-19T21:27:55Z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2E9C309A3299469DB679D07F06D85DD7</vt:lpwstr>
  </property>
</Properties>
</file>