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216" w:rsidRDefault="00526BCE">
      <w:pPr>
        <w:pStyle w:val="Heading1"/>
      </w:pPr>
      <w:bookmarkStart w:id="0" w:name="_GoBack"/>
      <w:bookmarkEnd w:id="0"/>
      <w:r>
        <w:t>RFC: File Format evaluation for next gen Platform - Raw/Edge Storage</w:t>
      </w:r>
    </w:p>
    <w:p w:rsidR="00E21216" w:rsidRDefault="00526BCE">
      <w:pPr>
        <w:pStyle w:val="ListParagraph"/>
        <w:numPr>
          <w:ilvl w:val="0"/>
          <w:numId w:val="4"/>
        </w:numPr>
      </w:pPr>
      <w:r>
        <w:t>Author: Cyril Bouton</w:t>
      </w:r>
    </w:p>
    <w:p w:rsidR="00E21216" w:rsidRDefault="00526BCE">
      <w:pPr>
        <w:pStyle w:val="ListParagraph"/>
        <w:numPr>
          <w:ilvl w:val="0"/>
          <w:numId w:val="4"/>
        </w:numPr>
      </w:pPr>
      <w:r>
        <w:t>revdate: 2025-07-01</w:t>
      </w:r>
    </w:p>
    <w:p w:rsidR="00E21216" w:rsidRDefault="00526BCE">
      <w:pPr>
        <w:pStyle w:val="ListParagraph"/>
        <w:numPr>
          <w:ilvl w:val="0"/>
          <w:numId w:val="4"/>
        </w:numPr>
      </w:pPr>
      <w:r>
        <w:t>toc:</w:t>
      </w:r>
    </w:p>
    <w:p w:rsidR="00E21216" w:rsidRDefault="00526BCE">
      <w:pPr>
        <w:pStyle w:val="ListParagraph"/>
        <w:numPr>
          <w:ilvl w:val="0"/>
          <w:numId w:val="4"/>
        </w:numPr>
      </w:pPr>
      <w:r>
        <w:t>toclevels:</w:t>
      </w:r>
    </w:p>
    <w:p w:rsidR="00E21216" w:rsidRDefault="00526BCE">
      <w:pPr>
        <w:pStyle w:val="Heading2"/>
      </w:pPr>
      <w:r>
        <w:t>1. Introduction</w:t>
      </w:r>
    </w:p>
    <w:p w:rsidR="00E21216" w:rsidRDefault="00526BCE">
      <w:r>
        <w:t>This Request for Comments (RFC) proposes a preliminary analysis to evaluate file formats, both quantitatively and qualitatively, for data storage within the development scope of the next-generation platform, with an emphasis on Raw/Edge Storage. This appro</w:t>
      </w:r>
      <w:r>
        <w:t>ach involves a distributed data storage technique that enables data to be stored nearer to its source or the edge of the network (i.e an engine in the current platform).</w:t>
      </w:r>
    </w:p>
    <w:p w:rsidR="00E21216" w:rsidRDefault="00526BCE">
      <w:pPr>
        <w:pStyle w:val="Heading2"/>
      </w:pPr>
      <w:r>
        <w:t>2. Candidate Technologies</w:t>
      </w:r>
    </w:p>
    <w:p w:rsidR="00E21216" w:rsidRDefault="00526BCE">
      <w:pPr>
        <w:pStyle w:val="ListParagraph"/>
        <w:numPr>
          <w:ilvl w:val="0"/>
          <w:numId w:val="5"/>
        </w:numPr>
      </w:pPr>
      <w:r>
        <w:rPr>
          <w:b/>
          <w:bCs/>
        </w:rPr>
        <w:t>TDMS</w:t>
      </w:r>
      <w:r>
        <w:t xml:space="preserve"> : A binary file format that is an easily exchangeable, </w:t>
      </w:r>
      <w:r>
        <w:t>inherently structured, high-speed-streaming-capable file format</w:t>
      </w:r>
    </w:p>
    <w:p w:rsidR="00E21216" w:rsidRDefault="00526BCE">
      <w:pPr>
        <w:pStyle w:val="ListParagraph"/>
        <w:numPr>
          <w:ilvl w:val="0"/>
          <w:numId w:val="5"/>
        </w:numPr>
      </w:pPr>
      <w:r>
        <w:rPr>
          <w:b/>
          <w:bCs/>
        </w:rPr>
        <w:t>HDF5</w:t>
      </w:r>
      <w:r>
        <w:t xml:space="preserve"> : An open source file format that supports large, complex, heterogeneous data and high-speed logging</w:t>
      </w:r>
    </w:p>
    <w:p w:rsidR="00E21216" w:rsidRDefault="00526BCE">
      <w:pPr>
        <w:pStyle w:val="ListParagraph"/>
        <w:numPr>
          <w:ilvl w:val="0"/>
          <w:numId w:val="5"/>
        </w:numPr>
      </w:pPr>
      <w:r>
        <w:rPr>
          <w:b/>
          <w:bCs/>
        </w:rPr>
        <w:t>SQLite</w:t>
      </w:r>
      <w:r>
        <w:t xml:space="preserve"> :  A lightweight, server-less, and zero-configuration relational database manag</w:t>
      </w:r>
      <w:r>
        <w:t>ement system ideal for embedded applications and ensuring reliable transactions across various platforms.</w:t>
      </w:r>
    </w:p>
    <w:p w:rsidR="00E21216" w:rsidRDefault="00526BCE">
      <w:pPr>
        <w:pStyle w:val="Heading2"/>
      </w:pPr>
      <w:r>
        <w:t>3. Evaluation Criteria</w:t>
      </w:r>
    </w:p>
    <w:p w:rsidR="00E21216" w:rsidRDefault="00526BCE">
      <w:r>
        <w:t>The primary factor in determining data storage at the edge is the capability to "keep pace" with a block based dynamic data acq</w:t>
      </w:r>
      <w:r>
        <w:t>uisition scheme (streaming data to disk), as outlined below for the capture of dynamic data.</w:t>
      </w:r>
    </w:p>
    <w:p w:rsidR="00E21216" w:rsidRDefault="00526BCE">
      <w:r>
        <w:rPr>
          <w:noProof/>
        </w:rPr>
        <w:lastRenderedPageBreak/>
        <w:drawing>
          <wp:inline distT="0" distB="0" distL="0" distR="0">
            <wp:extent cx="5334000" cy="3971925"/>
            <wp:effectExtent l="0" t="0" r="0" b="0"/>
            <wp:docPr id="1" name="Figure"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ynamic_DAQ_SeqDiagram.png"/>
                    <pic:cNvPicPr>
                      <a:picLocks noChangeAspect="1" noChangeArrowheads="1"/>
                    </pic:cNvPicPr>
                  </pic:nvPicPr>
                  <pic:blipFill>
                    <a:blip r:embed="rId5"/>
                    <a:srcRect/>
                    <a:stretch>
                      <a:fillRect/>
                    </a:stretch>
                  </pic:blipFill>
                  <pic:spPr bwMode="auto">
                    <a:xfrm>
                      <a:off x="0" y="0"/>
                      <a:ext cx="5334000" cy="3971925"/>
                    </a:xfrm>
                    <a:prstGeom prst="rect">
                      <a:avLst/>
                    </a:prstGeom>
                  </pic:spPr>
                </pic:pic>
              </a:graphicData>
            </a:graphic>
          </wp:inline>
        </w:drawing>
      </w:r>
    </w:p>
    <w:p w:rsidR="00E21216" w:rsidRDefault="00526BCE">
      <w:pPr>
        <w:pStyle w:val="ListParagraph"/>
        <w:numPr>
          <w:ilvl w:val="0"/>
          <w:numId w:val="6"/>
        </w:numPr>
      </w:pPr>
      <w:r>
        <w:rPr>
          <w:b/>
          <w:bCs/>
        </w:rPr>
        <w:t>Operator/RPC:</w:t>
      </w:r>
      <w:r>
        <w:t xml:space="preserve"> User or remote controller who can trigger reconfiguration.</w:t>
      </w:r>
    </w:p>
    <w:p w:rsidR="00E21216" w:rsidRDefault="00526BCE">
      <w:pPr>
        <w:pStyle w:val="ListParagraph"/>
        <w:numPr>
          <w:ilvl w:val="0"/>
          <w:numId w:val="6"/>
        </w:numPr>
      </w:pPr>
      <w:r>
        <w:rPr>
          <w:b/>
          <w:bCs/>
        </w:rPr>
        <w:t>DynSensor:</w:t>
      </w:r>
      <w:r>
        <w:t xml:space="preserve"> A dynamic sensor, capturing fast-changing data (e.g., vibration, acceleration</w:t>
      </w:r>
      <w:r>
        <w:t>).</w:t>
      </w:r>
    </w:p>
    <w:p w:rsidR="00E21216" w:rsidRDefault="00526BCE">
      <w:pPr>
        <w:pStyle w:val="ListParagraph"/>
        <w:numPr>
          <w:ilvl w:val="0"/>
          <w:numId w:val="6"/>
        </w:numPr>
      </w:pPr>
      <w:r>
        <w:rPr>
          <w:b/>
          <w:bCs/>
        </w:rPr>
        <w:t>StatSensor:</w:t>
      </w:r>
      <w:r>
        <w:t xml:space="preserve"> A static sensor, capturing slow-changing or periodic data (e.g., temperature, humidity).</w:t>
      </w:r>
    </w:p>
    <w:p w:rsidR="00E21216" w:rsidRDefault="00526BCE">
      <w:pPr>
        <w:pStyle w:val="ListParagraph"/>
        <w:numPr>
          <w:ilvl w:val="0"/>
          <w:numId w:val="6"/>
        </w:numPr>
      </w:pPr>
      <w:r>
        <w:rPr>
          <w:b/>
          <w:bCs/>
        </w:rPr>
        <w:t>DataAcquisition:</w:t>
      </w:r>
      <w:r>
        <w:t xml:space="preserve"> The system or module responsible for collecting data from both sensors.</w:t>
      </w:r>
    </w:p>
    <w:p w:rsidR="00E21216" w:rsidRDefault="00526BCE">
      <w:pPr>
        <w:pStyle w:val="ListParagraph"/>
        <w:numPr>
          <w:ilvl w:val="0"/>
          <w:numId w:val="6"/>
        </w:numPr>
      </w:pPr>
      <w:r>
        <w:rPr>
          <w:b/>
          <w:bCs/>
        </w:rPr>
        <w:t>Circular Buffer Dyn.:</w:t>
      </w:r>
      <w:r>
        <w:t xml:space="preserve"> A circular buffer for dynamic sensor data</w:t>
      </w:r>
      <w:r>
        <w:t xml:space="preserve"> (local, edge storage).</w:t>
      </w:r>
    </w:p>
    <w:p w:rsidR="00E21216" w:rsidRDefault="00526BCE">
      <w:pPr>
        <w:pStyle w:val="ListParagraph"/>
        <w:numPr>
          <w:ilvl w:val="0"/>
          <w:numId w:val="6"/>
        </w:numPr>
      </w:pPr>
      <w:r>
        <w:rPr>
          <w:b/>
          <w:bCs/>
        </w:rPr>
        <w:t>Processor:</w:t>
      </w:r>
      <w:r>
        <w:t xml:space="preserve"> Processes data from the dynamic buffer for further analysis or summarization.</w:t>
      </w:r>
    </w:p>
    <w:p w:rsidR="00E21216" w:rsidRDefault="00526BCE">
      <w:pPr>
        <w:pStyle w:val="ListParagraph"/>
        <w:numPr>
          <w:ilvl w:val="0"/>
          <w:numId w:val="6"/>
        </w:numPr>
      </w:pPr>
      <w:r>
        <w:rPr>
          <w:b/>
          <w:bCs/>
        </w:rPr>
        <w:t>Circular Buffer Stat.:</w:t>
      </w:r>
      <w:r>
        <w:t xml:space="preserve"> A circular buffer for static sensor data.</w:t>
      </w:r>
    </w:p>
    <w:p w:rsidR="00E21216" w:rsidRDefault="00526BCE">
      <w:pPr>
        <w:pStyle w:val="ListParagraph"/>
        <w:numPr>
          <w:ilvl w:val="0"/>
          <w:numId w:val="6"/>
        </w:numPr>
      </w:pPr>
      <w:r>
        <w:rPr>
          <w:b/>
          <w:bCs/>
        </w:rPr>
        <w:t>Raw Storage (TDMS/HDF5/SQLITE):</w:t>
      </w:r>
      <w:r>
        <w:t xml:space="preserve"> Raw, long-term storage (could be file or datab</w:t>
      </w:r>
      <w:r>
        <w:t>ase formats).</w:t>
      </w:r>
    </w:p>
    <w:p w:rsidR="00E21216" w:rsidRDefault="00526BCE">
      <w:pPr>
        <w:pStyle w:val="ListParagraph"/>
        <w:numPr>
          <w:ilvl w:val="0"/>
          <w:numId w:val="6"/>
        </w:numPr>
      </w:pPr>
      <w:r>
        <w:rPr>
          <w:b/>
          <w:bCs/>
        </w:rPr>
        <w:t>Processed Message:</w:t>
      </w:r>
      <w:r>
        <w:t xml:space="preserve"> Processed data sent out via messages, e.g., using messaging middleware.</w:t>
      </w:r>
    </w:p>
    <w:p w:rsidR="00E21216" w:rsidRDefault="00526BCE">
      <w:r>
        <w:t>Other criteria, beyond write disk speed will be given for each technology in order to chosoe the most fitting candidate for the platform.</w:t>
      </w:r>
    </w:p>
    <w:p w:rsidR="00E21216" w:rsidRDefault="00526BCE">
      <w:pPr>
        <w:pStyle w:val="Heading2"/>
      </w:pPr>
      <w:r>
        <w:t xml:space="preserve">4. Benchmark </w:t>
      </w:r>
      <w:r>
        <w:t>Scope</w:t>
      </w:r>
    </w:p>
    <w:p w:rsidR="00E21216" w:rsidRDefault="00526BCE">
      <w:r>
        <w:t>In order to simulate a dynamic data acquisition, a simple LabVIEW Producer-Consumer architecture in LabVIEW was written.</w:t>
      </w:r>
    </w:p>
    <w:p w:rsidR="00E21216" w:rsidRDefault="00526BCE">
      <w:pPr>
        <w:pStyle w:val="ListParagraph"/>
        <w:numPr>
          <w:ilvl w:val="0"/>
          <w:numId w:val="7"/>
        </w:numPr>
      </w:pPr>
      <w:r>
        <w:rPr>
          <w:b/>
          <w:bCs/>
        </w:rPr>
        <w:t>Producer:</w:t>
      </w:r>
      <w:r>
        <w:t xml:space="preserve"> Acquires or simulates DAQ data</w:t>
      </w:r>
    </w:p>
    <w:p w:rsidR="00E21216" w:rsidRDefault="00526BCE">
      <w:pPr>
        <w:pStyle w:val="ListParagraph"/>
        <w:numPr>
          <w:ilvl w:val="0"/>
          <w:numId w:val="7"/>
        </w:numPr>
      </w:pPr>
      <w:r>
        <w:rPr>
          <w:b/>
          <w:bCs/>
        </w:rPr>
        <w:lastRenderedPageBreak/>
        <w:t>Consumer:</w:t>
      </w:r>
      <w:r>
        <w:t xml:space="preserve"> Processes the data, in this case, logs to the desired format.</w:t>
      </w:r>
    </w:p>
    <w:p w:rsidR="00E21216" w:rsidRDefault="00526BCE">
      <w:pPr>
        <w:pStyle w:val="ListParagraph"/>
        <w:numPr>
          <w:ilvl w:val="0"/>
          <w:numId w:val="7"/>
        </w:numPr>
      </w:pPr>
      <w:r>
        <w:rPr>
          <w:b/>
          <w:bCs/>
        </w:rPr>
        <w:t>Communication:</w:t>
      </w:r>
      <w:r>
        <w:t xml:space="preserve"> A queue is used for thread-safe, FIFO communication between loops.</w:t>
      </w:r>
    </w:p>
    <w:p w:rsidR="00E21216" w:rsidRDefault="00526BCE">
      <w:r>
        <w:rPr>
          <w:noProof/>
        </w:rPr>
        <w:drawing>
          <wp:inline distT="0" distB="0" distL="0" distR="0">
            <wp:extent cx="1752600" cy="1762125"/>
            <wp:effectExtent l="0" t="0" r="0" b="0"/>
            <wp:docPr id="2"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roducerConsumer.png"/>
                    <pic:cNvPicPr>
                      <a:picLocks noChangeAspect="1" noChangeArrowheads="1"/>
                    </pic:cNvPicPr>
                  </pic:nvPicPr>
                  <pic:blipFill>
                    <a:blip r:embed="rId6"/>
                    <a:srcRect/>
                    <a:stretch>
                      <a:fillRect/>
                    </a:stretch>
                  </pic:blipFill>
                  <pic:spPr bwMode="auto">
                    <a:xfrm>
                      <a:off x="0" y="0"/>
                      <a:ext cx="1752600" cy="1762125"/>
                    </a:xfrm>
                    <a:prstGeom prst="rect">
                      <a:avLst/>
                    </a:prstGeom>
                  </pic:spPr>
                </pic:pic>
              </a:graphicData>
            </a:graphic>
          </wp:inline>
        </w:drawing>
      </w:r>
      <w:r>
        <w:t xml:space="preserve"> </w:t>
      </w:r>
      <w:r>
        <w:rPr>
          <w:noProof/>
        </w:rPr>
        <w:drawing>
          <wp:inline distT="0" distB="0" distL="0" distR="0">
            <wp:extent cx="5153025" cy="3933825"/>
            <wp:effectExtent l="0" t="0" r="0" b="0"/>
            <wp:docPr id="3" name="Figure"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roducerConsumer_UML.png"/>
                    <pic:cNvPicPr>
                      <a:picLocks noChangeAspect="1" noChangeArrowheads="1"/>
                    </pic:cNvPicPr>
                  </pic:nvPicPr>
                  <pic:blipFill>
                    <a:blip r:embed="rId7"/>
                    <a:srcRect/>
                    <a:stretch>
                      <a:fillRect/>
                    </a:stretch>
                  </pic:blipFill>
                  <pic:spPr bwMode="auto">
                    <a:xfrm>
                      <a:off x="0" y="0"/>
                      <a:ext cx="5153025" cy="3933825"/>
                    </a:xfrm>
                    <a:prstGeom prst="rect">
                      <a:avLst/>
                    </a:prstGeom>
                  </pic:spPr>
                </pic:pic>
              </a:graphicData>
            </a:graphic>
          </wp:inline>
        </w:drawing>
      </w:r>
    </w:p>
    <w:p w:rsidR="00E21216" w:rsidRDefault="00526BCE">
      <w:r>
        <w:t>The data generated by the producer Loop is random</w:t>
      </w:r>
    </w:p>
    <w:p w:rsidR="00E21216" w:rsidRDefault="00526BCE">
      <w:pPr>
        <w:pStyle w:val="Heading3"/>
      </w:pPr>
      <w:r>
        <w:t>4.1 Data Format</w:t>
      </w:r>
    </w:p>
    <w:p w:rsidR="00E21216" w:rsidRDefault="00526BCE">
      <w:r>
        <w:t xml:space="preserve">Preliminary work has been conducted by M.Shidaye on the SQLite format in the </w:t>
      </w:r>
      <w:hyperlink r:id="rId8">
        <w:r>
          <w:rPr>
            <w:rStyle w:val="Hyperlink"/>
          </w:rPr>
          <w:t>SQLite_Art_Of_Possible.pptx</w:t>
        </w:r>
      </w:hyperlink>
    </w:p>
    <w:p w:rsidR="00E21216" w:rsidRDefault="00526BCE">
      <w:r>
        <w:t>To conduct a fair comparison between formats, the structure of the data outlined in this presentation was adapted to the following for this test: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033"/>
        <w:gridCol w:w="2591"/>
        <w:gridCol w:w="5277"/>
      </w:tblGrid>
      <w:tr w:rsidR="00E21216">
        <w:tc>
          <w:tcPr>
            <w:tcW w:w="0" w:type="auto"/>
          </w:tcPr>
          <w:p w:rsidR="00E21216" w:rsidRDefault="00526BCE">
            <w:r>
              <w:t>Column Name</w:t>
            </w:r>
          </w:p>
        </w:tc>
        <w:tc>
          <w:tcPr>
            <w:tcW w:w="0" w:type="auto"/>
          </w:tcPr>
          <w:p w:rsidR="00E21216" w:rsidRDefault="00526BCE">
            <w:r>
              <w:t>Data Type</w:t>
            </w:r>
          </w:p>
        </w:tc>
        <w:tc>
          <w:tcPr>
            <w:tcW w:w="0" w:type="auto"/>
          </w:tcPr>
          <w:p w:rsidR="00E21216" w:rsidRDefault="00526BCE">
            <w:r>
              <w:t>Example Data</w:t>
            </w:r>
          </w:p>
        </w:tc>
      </w:tr>
      <w:tr w:rsidR="00E21216">
        <w:tc>
          <w:tcPr>
            <w:tcW w:w="0" w:type="auto"/>
          </w:tcPr>
          <w:p w:rsidR="00E21216" w:rsidRDefault="00526BCE">
            <w:r>
              <w:t>ID</w:t>
            </w:r>
          </w:p>
        </w:tc>
        <w:tc>
          <w:tcPr>
            <w:tcW w:w="0" w:type="auto"/>
          </w:tcPr>
          <w:p w:rsidR="00E21216" w:rsidRDefault="00526BCE">
            <w:r>
              <w:t>INTEGER PRIMARY KEY</w:t>
            </w:r>
          </w:p>
        </w:tc>
        <w:tc>
          <w:tcPr>
            <w:tcW w:w="0" w:type="auto"/>
          </w:tcPr>
          <w:p w:rsidR="00E21216" w:rsidRDefault="00526BCE">
            <w:r>
              <w:t>1</w:t>
            </w:r>
          </w:p>
        </w:tc>
      </w:tr>
      <w:tr w:rsidR="00E21216">
        <w:tc>
          <w:tcPr>
            <w:tcW w:w="0" w:type="auto"/>
          </w:tcPr>
          <w:p w:rsidR="00E21216" w:rsidRDefault="00526BCE">
            <w:r>
              <w:t>TRNumber</w:t>
            </w:r>
          </w:p>
        </w:tc>
        <w:tc>
          <w:tcPr>
            <w:tcW w:w="0" w:type="auto"/>
          </w:tcPr>
          <w:p w:rsidR="00E21216" w:rsidRDefault="00526BCE">
            <w:r>
              <w:t>TEXT</w:t>
            </w:r>
          </w:p>
        </w:tc>
        <w:tc>
          <w:tcPr>
            <w:tcW w:w="0" w:type="auto"/>
          </w:tcPr>
          <w:p w:rsidR="00E21216" w:rsidRDefault="00526BCE">
            <w:r>
              <w:t>9999</w:t>
            </w:r>
          </w:p>
        </w:tc>
      </w:tr>
      <w:tr w:rsidR="00E21216">
        <w:tc>
          <w:tcPr>
            <w:tcW w:w="0" w:type="auto"/>
          </w:tcPr>
          <w:p w:rsidR="00E21216" w:rsidRDefault="00526BCE">
            <w:r>
              <w:lastRenderedPageBreak/>
              <w:t>DataType</w:t>
            </w:r>
          </w:p>
        </w:tc>
        <w:tc>
          <w:tcPr>
            <w:tcW w:w="0" w:type="auto"/>
          </w:tcPr>
          <w:p w:rsidR="00E21216" w:rsidRDefault="00526BCE">
            <w:r>
              <w:t>INT</w:t>
            </w:r>
          </w:p>
        </w:tc>
        <w:tc>
          <w:tcPr>
            <w:tcW w:w="0" w:type="auto"/>
          </w:tcPr>
          <w:p w:rsidR="00E21216" w:rsidRDefault="00526BCE">
            <w:r>
              <w:t>"Non-DTM, DTM, DATX"</w:t>
            </w:r>
          </w:p>
        </w:tc>
      </w:tr>
      <w:tr w:rsidR="00E21216">
        <w:tc>
          <w:tcPr>
            <w:tcW w:w="0" w:type="auto"/>
          </w:tcPr>
          <w:p w:rsidR="00E21216" w:rsidRDefault="00526BCE">
            <w:r>
              <w:t>SystemDataType</w:t>
            </w:r>
          </w:p>
        </w:tc>
        <w:tc>
          <w:tcPr>
            <w:tcW w:w="0" w:type="auto"/>
          </w:tcPr>
          <w:p w:rsidR="00E21216" w:rsidRDefault="00526BCE">
            <w:r>
              <w:t>INT</w:t>
            </w:r>
          </w:p>
        </w:tc>
        <w:tc>
          <w:tcPr>
            <w:tcW w:w="0" w:type="auto"/>
          </w:tcPr>
          <w:p w:rsidR="00E21216" w:rsidRDefault="00526BCE">
            <w:r>
              <w:t>"Int16, float, double"</w:t>
            </w:r>
          </w:p>
        </w:tc>
      </w:tr>
      <w:tr w:rsidR="00E21216">
        <w:tc>
          <w:tcPr>
            <w:tcW w:w="0" w:type="auto"/>
          </w:tcPr>
          <w:p w:rsidR="00E21216" w:rsidRDefault="00526BCE">
            <w:r>
              <w:t>Description</w:t>
            </w:r>
          </w:p>
        </w:tc>
        <w:tc>
          <w:tcPr>
            <w:tcW w:w="0" w:type="auto"/>
          </w:tcPr>
          <w:p w:rsidR="00E21216" w:rsidRDefault="00526BCE">
            <w:r>
              <w:t>TEXT</w:t>
            </w:r>
          </w:p>
        </w:tc>
        <w:tc>
          <w:tcPr>
            <w:tcW w:w="0" w:type="auto"/>
          </w:tcPr>
          <w:p w:rsidR="00E21216" w:rsidRDefault="00526BCE">
            <w:r>
              <w:t>Dummy Test Data</w:t>
            </w:r>
          </w:p>
        </w:tc>
      </w:tr>
      <w:tr w:rsidR="00E21216">
        <w:tc>
          <w:tcPr>
            <w:tcW w:w="0" w:type="auto"/>
          </w:tcPr>
          <w:p w:rsidR="00E21216" w:rsidRDefault="00526BCE">
            <w:r>
              <w:t>StartDateString</w:t>
            </w:r>
          </w:p>
        </w:tc>
        <w:tc>
          <w:tcPr>
            <w:tcW w:w="0" w:type="auto"/>
          </w:tcPr>
          <w:p w:rsidR="00E21216" w:rsidRDefault="00526BCE">
            <w:r>
              <w:t>TEXT</w:t>
            </w:r>
          </w:p>
        </w:tc>
        <w:tc>
          <w:tcPr>
            <w:tcW w:w="0" w:type="auto"/>
          </w:tcPr>
          <w:p w:rsidR="00E21216" w:rsidRDefault="00526BCE">
            <w:r>
              <w:t>07:27.0</w:t>
            </w:r>
          </w:p>
        </w:tc>
      </w:tr>
      <w:tr w:rsidR="00E21216">
        <w:tc>
          <w:tcPr>
            <w:tcW w:w="0" w:type="auto"/>
          </w:tcPr>
          <w:p w:rsidR="00E21216" w:rsidRDefault="00526BCE">
            <w:r>
              <w:t>StartDate</w:t>
            </w:r>
          </w:p>
        </w:tc>
        <w:tc>
          <w:tcPr>
            <w:tcW w:w="0" w:type="auto"/>
          </w:tcPr>
          <w:p w:rsidR="00E21216" w:rsidRDefault="00526BCE">
            <w:r>
              <w:t>DATETIME</w:t>
            </w:r>
          </w:p>
        </w:tc>
        <w:tc>
          <w:tcPr>
            <w:tcW w:w="0" w:type="auto"/>
          </w:tcPr>
          <w:p w:rsidR="00E21216" w:rsidRDefault="00526BCE">
            <w:r>
              <w:t>Date in Native format</w:t>
            </w:r>
          </w:p>
        </w:tc>
      </w:tr>
      <w:tr w:rsidR="00E21216">
        <w:tc>
          <w:tcPr>
            <w:tcW w:w="0" w:type="auto"/>
          </w:tcPr>
          <w:p w:rsidR="00E21216" w:rsidRDefault="00526BCE">
            <w:r>
              <w:t>EndDateString</w:t>
            </w:r>
          </w:p>
        </w:tc>
        <w:tc>
          <w:tcPr>
            <w:tcW w:w="0" w:type="auto"/>
          </w:tcPr>
          <w:p w:rsidR="00E21216" w:rsidRDefault="00526BCE">
            <w:r>
              <w:t>TEXT</w:t>
            </w:r>
          </w:p>
        </w:tc>
        <w:tc>
          <w:tcPr>
            <w:tcW w:w="0" w:type="auto"/>
          </w:tcPr>
          <w:p w:rsidR="00E21216" w:rsidRDefault="00526BCE">
            <w:r>
              <w:t>07:27.0</w:t>
            </w:r>
          </w:p>
        </w:tc>
      </w:tr>
      <w:tr w:rsidR="00E21216">
        <w:tc>
          <w:tcPr>
            <w:tcW w:w="0" w:type="auto"/>
          </w:tcPr>
          <w:p w:rsidR="00E21216" w:rsidRDefault="00526BCE">
            <w:r>
              <w:t>EndDate</w:t>
            </w:r>
          </w:p>
        </w:tc>
        <w:tc>
          <w:tcPr>
            <w:tcW w:w="0" w:type="auto"/>
          </w:tcPr>
          <w:p w:rsidR="00E21216" w:rsidRDefault="00526BCE">
            <w:r>
              <w:t>DATETIME</w:t>
            </w:r>
          </w:p>
        </w:tc>
        <w:tc>
          <w:tcPr>
            <w:tcW w:w="0" w:type="auto"/>
          </w:tcPr>
          <w:p w:rsidR="00E21216" w:rsidRDefault="00526BCE">
            <w:r>
              <w:t>Date in Native format</w:t>
            </w:r>
          </w:p>
        </w:tc>
      </w:tr>
      <w:tr w:rsidR="00E21216">
        <w:tc>
          <w:tcPr>
            <w:tcW w:w="0" w:type="auto"/>
          </w:tcPr>
          <w:p w:rsidR="00E21216" w:rsidRDefault="00526BCE">
            <w:r>
              <w:t>ChannelCount</w:t>
            </w:r>
          </w:p>
        </w:tc>
        <w:tc>
          <w:tcPr>
            <w:tcW w:w="0" w:type="auto"/>
          </w:tcPr>
          <w:p w:rsidR="00E21216" w:rsidRDefault="00526BCE">
            <w:r>
              <w:t>INT</w:t>
            </w:r>
          </w:p>
        </w:tc>
        <w:tc>
          <w:tcPr>
            <w:tcW w:w="0" w:type="auto"/>
          </w:tcPr>
          <w:p w:rsidR="00E21216" w:rsidRDefault="00526BCE">
            <w:r>
              <w:t>128</w:t>
            </w:r>
          </w:p>
        </w:tc>
      </w:tr>
      <w:tr w:rsidR="00E21216">
        <w:tc>
          <w:tcPr>
            <w:tcW w:w="0" w:type="auto"/>
          </w:tcPr>
          <w:p w:rsidR="00E21216" w:rsidRDefault="00526BCE">
            <w:r>
              <w:t>ChannelInfo</w:t>
            </w:r>
          </w:p>
        </w:tc>
        <w:tc>
          <w:tcPr>
            <w:tcW w:w="0" w:type="auto"/>
          </w:tcPr>
          <w:p w:rsidR="00E21216" w:rsidRDefault="00526BCE">
            <w:r>
              <w:t>TEXT</w:t>
            </w:r>
          </w:p>
        </w:tc>
        <w:tc>
          <w:tcPr>
            <w:tcW w:w="0" w:type="auto"/>
          </w:tcPr>
          <w:p w:rsidR="00E21216" w:rsidRDefault="00526BCE">
            <w:r>
              <w:t>"JSON String containing Channel info (TagNames)"</w:t>
            </w:r>
          </w:p>
        </w:tc>
      </w:tr>
      <w:tr w:rsidR="00E21216">
        <w:tc>
          <w:tcPr>
            <w:tcW w:w="0" w:type="auto"/>
          </w:tcPr>
          <w:p w:rsidR="00E21216" w:rsidRDefault="00526BCE">
            <w:r>
              <w:t>ScanCount</w:t>
            </w:r>
          </w:p>
        </w:tc>
        <w:tc>
          <w:tcPr>
            <w:tcW w:w="0" w:type="auto"/>
          </w:tcPr>
          <w:p w:rsidR="00E21216" w:rsidRDefault="00526BCE">
            <w:r>
              <w:t>INT</w:t>
            </w:r>
          </w:p>
        </w:tc>
        <w:tc>
          <w:tcPr>
            <w:tcW w:w="0" w:type="auto"/>
          </w:tcPr>
          <w:p w:rsidR="00E21216" w:rsidRDefault="00526BCE">
            <w:r>
              <w:t>200000</w:t>
            </w:r>
          </w:p>
        </w:tc>
      </w:tr>
      <w:tr w:rsidR="00E21216">
        <w:tc>
          <w:tcPr>
            <w:tcW w:w="0" w:type="auto"/>
          </w:tcPr>
          <w:p w:rsidR="00E21216" w:rsidRDefault="00526BCE">
            <w:r>
              <w:t>SampleRate</w:t>
            </w:r>
          </w:p>
        </w:tc>
        <w:tc>
          <w:tcPr>
            <w:tcW w:w="0" w:type="auto"/>
          </w:tcPr>
          <w:p w:rsidR="00E21216" w:rsidRDefault="00526BCE">
            <w:r>
              <w:t>INT</w:t>
            </w:r>
          </w:p>
        </w:tc>
        <w:tc>
          <w:tcPr>
            <w:tcW w:w="0" w:type="auto"/>
          </w:tcPr>
          <w:p w:rsidR="00E21216" w:rsidRDefault="00526BCE">
            <w:r>
              <w:t>50000</w:t>
            </w:r>
          </w:p>
        </w:tc>
      </w:tr>
      <w:tr w:rsidR="00E21216">
        <w:tc>
          <w:tcPr>
            <w:tcW w:w="0" w:type="auto"/>
          </w:tcPr>
          <w:p w:rsidR="00E21216" w:rsidRDefault="00526BCE">
            <w:r>
              <w:t>IsDataCompressed</w:t>
            </w:r>
          </w:p>
        </w:tc>
        <w:tc>
          <w:tcPr>
            <w:tcW w:w="0" w:type="auto"/>
          </w:tcPr>
          <w:p w:rsidR="00E21216" w:rsidRDefault="00526BCE">
            <w:r>
              <w:t>INT</w:t>
            </w:r>
          </w:p>
        </w:tc>
        <w:tc>
          <w:tcPr>
            <w:tcW w:w="0" w:type="auto"/>
          </w:tcPr>
          <w:p w:rsidR="00E21216" w:rsidRDefault="00526BCE">
            <w:r>
              <w:t>1</w:t>
            </w:r>
          </w:p>
        </w:tc>
      </w:tr>
      <w:tr w:rsidR="00E21216">
        <w:tc>
          <w:tcPr>
            <w:tcW w:w="0" w:type="auto"/>
          </w:tcPr>
          <w:p w:rsidR="00E21216" w:rsidRDefault="00526BCE">
            <w:r>
              <w:t>ChannelData</w:t>
            </w:r>
          </w:p>
        </w:tc>
        <w:tc>
          <w:tcPr>
            <w:tcW w:w="0" w:type="auto"/>
          </w:tcPr>
          <w:p w:rsidR="00E21216" w:rsidRDefault="00526BCE">
            <w:r>
              <w:t>BLOB</w:t>
            </w:r>
          </w:p>
        </w:tc>
        <w:tc>
          <w:tcPr>
            <w:tcW w:w="0" w:type="auto"/>
          </w:tcPr>
          <w:p w:rsidR="00E21216" w:rsidRDefault="00526BCE">
            <w:r>
              <w:t>1.00101E+20</w:t>
            </w:r>
          </w:p>
        </w:tc>
      </w:tr>
    </w:tbl>
    <w:p w:rsidR="00E21216" w:rsidRDefault="00526BCE">
      <w:pPr>
        <w:pStyle w:val="Heading4"/>
      </w:pPr>
      <w:r>
        <w:t>4.1.1 TDMS</w:t>
      </w:r>
    </w:p>
    <w:p w:rsidR="00E21216" w:rsidRDefault="00526BCE">
      <w:pPr>
        <w:pStyle w:val="ListParagraph"/>
        <w:numPr>
          <w:ilvl w:val="0"/>
          <w:numId w:val="8"/>
        </w:numPr>
      </w:pPr>
      <w:r>
        <w:rPr>
          <w:rStyle w:val="VerbatimChar"/>
          <w:b/>
          <w:bCs/>
        </w:rPr>
        <w:t>ID</w:t>
      </w:r>
      <w:r>
        <w:t xml:space="preserve"> field was not ported (SQL specificity for primary key)</w:t>
      </w:r>
    </w:p>
    <w:p w:rsidR="00E21216" w:rsidRDefault="00526BCE">
      <w:pPr>
        <w:pStyle w:val="ListParagraph"/>
        <w:numPr>
          <w:ilvl w:val="0"/>
          <w:numId w:val="8"/>
        </w:numPr>
      </w:pPr>
      <w:r>
        <w:rPr>
          <w:rStyle w:val="VerbatimChar"/>
          <w:b/>
          <w:bCs/>
        </w:rPr>
        <w:t>ChannelData</w:t>
      </w:r>
      <w:r>
        <w:t xml:space="preserve"> was written to file as 2D array of Floats (32 bits) with:</w:t>
      </w:r>
    </w:p>
    <w:p w:rsidR="00E21216" w:rsidRDefault="00526BCE">
      <w:pPr>
        <w:pStyle w:val="ListParagraph"/>
        <w:numPr>
          <w:ilvl w:val="1"/>
          <w:numId w:val="8"/>
        </w:numPr>
      </w:pPr>
      <w:r>
        <w:t>rows:channel indices</w:t>
      </w:r>
    </w:p>
    <w:p w:rsidR="00E21216" w:rsidRDefault="00526BCE">
      <w:pPr>
        <w:pStyle w:val="ListParagraph"/>
        <w:numPr>
          <w:ilvl w:val="1"/>
          <w:numId w:val="8"/>
        </w:numPr>
      </w:pPr>
      <w:r>
        <w:t>columns: sample indices in the written block</w:t>
      </w:r>
    </w:p>
    <w:p w:rsidR="00E21216" w:rsidRDefault="00526BCE">
      <w:pPr>
        <w:pStyle w:val="ListParagraph"/>
        <w:numPr>
          <w:ilvl w:val="0"/>
          <w:numId w:val="8"/>
        </w:numPr>
      </w:pPr>
      <w:r>
        <w:t>TDMS format requires writing data by group, so a "TestData" group was created.</w:t>
      </w:r>
    </w:p>
    <w:p w:rsidR="00E21216" w:rsidRDefault="00526BCE">
      <w:pPr>
        <w:pStyle w:val="ListParagraph"/>
        <w:numPr>
          <w:ilvl w:val="0"/>
          <w:numId w:val="8"/>
        </w:numPr>
      </w:pPr>
      <w:r>
        <w:t>TDMS format also requires writing data by channels, so channel names consists of the string "Channel_" concatenated with the channel index.</w:t>
      </w:r>
    </w:p>
    <w:p w:rsidR="00E21216" w:rsidRDefault="00526BCE">
      <w:r>
        <w:rPr>
          <w:noProof/>
        </w:rPr>
        <w:lastRenderedPageBreak/>
        <w:drawing>
          <wp:inline distT="0" distB="0" distL="0" distR="0">
            <wp:extent cx="5334000" cy="2590800"/>
            <wp:effectExtent l="0" t="0" r="0" b="0"/>
            <wp:docPr id="4" name="Figure"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TDMS_Datat_Layout.png"/>
                    <pic:cNvPicPr>
                      <a:picLocks noChangeAspect="1" noChangeArrowheads="1"/>
                    </pic:cNvPicPr>
                  </pic:nvPicPr>
                  <pic:blipFill>
                    <a:blip r:embed="rId9"/>
                    <a:srcRect/>
                    <a:stretch>
                      <a:fillRect/>
                    </a:stretch>
                  </pic:blipFill>
                  <pic:spPr bwMode="auto">
                    <a:xfrm>
                      <a:off x="0" y="0"/>
                      <a:ext cx="5334000" cy="2590800"/>
                    </a:xfrm>
                    <a:prstGeom prst="rect">
                      <a:avLst/>
                    </a:prstGeom>
                  </pic:spPr>
                </pic:pic>
              </a:graphicData>
            </a:graphic>
          </wp:inline>
        </w:drawing>
      </w:r>
    </w:p>
    <w:p w:rsidR="00E21216" w:rsidRDefault="00526BCE">
      <w:r>
        <w:t>More information on the format is a</w:t>
      </w:r>
      <w:r>
        <w:t xml:space="preserve">vailable at </w:t>
      </w:r>
      <w:hyperlink r:id="rId10">
        <w:r>
          <w:rPr>
            <w:rStyle w:val="Hyperlink"/>
          </w:rPr>
          <w:t>NI TDMS File Format - What is a TDMS File?</w:t>
        </w:r>
      </w:hyperlink>
    </w:p>
    <w:p w:rsidR="00E21216" w:rsidRDefault="00526BCE">
      <w:pPr>
        <w:pStyle w:val="Heading4"/>
      </w:pPr>
      <w:r>
        <w:t>4.1.2 HDF5</w:t>
      </w:r>
    </w:p>
    <w:p w:rsidR="00E21216" w:rsidRDefault="00526BCE">
      <w:pPr>
        <w:pStyle w:val="ListParagraph"/>
        <w:numPr>
          <w:ilvl w:val="0"/>
          <w:numId w:val="9"/>
        </w:numPr>
      </w:pPr>
      <w:r>
        <w:rPr>
          <w:rStyle w:val="VerbatimChar"/>
          <w:b/>
          <w:bCs/>
        </w:rPr>
        <w:t>ID</w:t>
      </w:r>
      <w:r>
        <w:t xml:space="preserve"> field was not ported (SQL specificity for primary key)</w:t>
      </w:r>
    </w:p>
    <w:p w:rsidR="00E21216" w:rsidRDefault="00526BCE">
      <w:pPr>
        <w:pStyle w:val="ListParagraph"/>
        <w:numPr>
          <w:ilvl w:val="0"/>
          <w:numId w:val="9"/>
        </w:numPr>
      </w:pPr>
      <w:r>
        <w:rPr>
          <w:rStyle w:val="VerbatimChar"/>
          <w:b/>
          <w:bCs/>
        </w:rPr>
        <w:t>ChannelData</w:t>
      </w:r>
      <w:r>
        <w:t xml:space="preserve"> was written </w:t>
      </w:r>
      <w:r>
        <w:t>to file as 2D array of Floats (32 bits) with:</w:t>
      </w:r>
    </w:p>
    <w:p w:rsidR="00E21216" w:rsidRDefault="00526BCE">
      <w:pPr>
        <w:pStyle w:val="ListParagraph"/>
        <w:numPr>
          <w:ilvl w:val="1"/>
          <w:numId w:val="9"/>
        </w:numPr>
      </w:pPr>
      <w:r>
        <w:t>rows: channel indices</w:t>
      </w:r>
    </w:p>
    <w:p w:rsidR="00E21216" w:rsidRDefault="00526BCE">
      <w:pPr>
        <w:pStyle w:val="ListParagraph"/>
        <w:numPr>
          <w:ilvl w:val="1"/>
          <w:numId w:val="9"/>
        </w:numPr>
      </w:pPr>
      <w:r>
        <w:t>columns: sample indices in the written block</w:t>
      </w:r>
    </w:p>
    <w:p w:rsidR="00E21216" w:rsidRDefault="00526BCE">
      <w:pPr>
        <w:pStyle w:val="ListParagraph"/>
        <w:numPr>
          <w:ilvl w:val="0"/>
          <w:numId w:val="9"/>
        </w:numPr>
      </w:pPr>
      <w:r>
        <w:t>HDF5 format requires writing data into a dataset, so a "TestData" dataset was created.</w:t>
      </w:r>
    </w:p>
    <w:p w:rsidR="00E21216" w:rsidRDefault="00526BCE">
      <w:pPr>
        <w:pStyle w:val="ListParagraph"/>
        <w:numPr>
          <w:ilvl w:val="0"/>
          <w:numId w:val="9"/>
        </w:numPr>
      </w:pPr>
      <w:r>
        <w:rPr>
          <w:rStyle w:val="VerbatimChar"/>
        </w:rPr>
        <w:t>ChannelInfo</w:t>
      </w:r>
      <w:r>
        <w:t xml:space="preserve"> was written in the group properties, as chan</w:t>
      </w:r>
      <w:r>
        <w:t>nels names are inherent part of the TDMS structure</w:t>
      </w:r>
    </w:p>
    <w:p w:rsidR="00E21216" w:rsidRDefault="00526BCE">
      <w:r>
        <w:t xml:space="preserve">More information on the format is available at </w:t>
      </w:r>
      <w:hyperlink r:id="rId11">
        <w:r>
          <w:rPr>
            <w:rStyle w:val="Hyperlink"/>
          </w:rPr>
          <w:t>NI TDMS File Format - What is a TDMS File?</w:t>
        </w:r>
      </w:hyperlink>
    </w:p>
    <w:p w:rsidR="00E21216" w:rsidRDefault="00526BCE">
      <w:r>
        <w:rPr>
          <w:noProof/>
        </w:rPr>
        <w:drawing>
          <wp:inline distT="0" distB="0" distL="0" distR="0">
            <wp:extent cx="5334000" cy="1457325"/>
            <wp:effectExtent l="0" t="0" r="0" b="0"/>
            <wp:docPr id="5" name="Figure" descr="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HDF5_Data_Layout.png"/>
                    <pic:cNvPicPr>
                      <a:picLocks noChangeAspect="1" noChangeArrowheads="1"/>
                    </pic:cNvPicPr>
                  </pic:nvPicPr>
                  <pic:blipFill>
                    <a:blip r:embed="rId12"/>
                    <a:srcRect/>
                    <a:stretch>
                      <a:fillRect/>
                    </a:stretch>
                  </pic:blipFill>
                  <pic:spPr bwMode="auto">
                    <a:xfrm>
                      <a:off x="0" y="0"/>
                      <a:ext cx="5334000" cy="1457325"/>
                    </a:xfrm>
                    <a:prstGeom prst="rect">
                      <a:avLst/>
                    </a:prstGeom>
                  </pic:spPr>
                </pic:pic>
              </a:graphicData>
            </a:graphic>
          </wp:inline>
        </w:drawing>
      </w:r>
    </w:p>
    <w:p w:rsidR="00E21216" w:rsidRDefault="00526BCE">
      <w:pPr>
        <w:pStyle w:val="Heading4"/>
      </w:pPr>
      <w:r>
        <w:t>4.1.3</w:t>
      </w:r>
      <w:r>
        <w:t xml:space="preserve"> SQLite</w:t>
      </w:r>
    </w:p>
    <w:p w:rsidR="00E21216" w:rsidRDefault="00526BCE">
      <w:r>
        <w:t>The table is simply created using the SQL Statement:</w:t>
      </w:r>
    </w:p>
    <w:p w:rsidR="00E21216" w:rsidRDefault="00526BCE">
      <w:pPr>
        <w:pStyle w:val="SourceCodeLanguage"/>
      </w:pPr>
      <w:r>
        <w:t>SQL</w:t>
      </w:r>
    </w:p>
    <w:p w:rsidR="00E21216" w:rsidRDefault="00526BCE">
      <w:pPr>
        <w:pStyle w:val="SourceCode"/>
      </w:pPr>
      <w:r>
        <w:t xml:space="preserve">CREATE TABLE TestData </w:t>
      </w:r>
    </w:p>
    <w:p w:rsidR="00E21216" w:rsidRDefault="00526BCE">
      <w:pPr>
        <w:pStyle w:val="SourceCode"/>
      </w:pPr>
      <w:r>
        <w:t xml:space="preserve">                                        ( ID INTEGER PRIMARY KEY NOT NULL, </w:t>
      </w:r>
    </w:p>
    <w:p w:rsidR="00E21216" w:rsidRDefault="00526BCE">
      <w:pPr>
        <w:pStyle w:val="SourceCode"/>
      </w:pPr>
      <w:r>
        <w:t xml:space="preserve">                                        TRNumber TEXT NOT NULL,</w:t>
      </w:r>
    </w:p>
    <w:p w:rsidR="00E21216" w:rsidRDefault="00526BCE">
      <w:pPr>
        <w:pStyle w:val="SourceCode"/>
      </w:pPr>
      <w:r>
        <w:t xml:space="preserve">                            </w:t>
      </w:r>
      <w:r>
        <w:t xml:space="preserve">            DataType INT NOT NULL,</w:t>
      </w:r>
    </w:p>
    <w:p w:rsidR="00E21216" w:rsidRDefault="00526BCE">
      <w:pPr>
        <w:pStyle w:val="SourceCode"/>
      </w:pPr>
      <w:r>
        <w:lastRenderedPageBreak/>
        <w:t xml:space="preserve">                                        SystemDataType INT NOT NULL,</w:t>
      </w:r>
    </w:p>
    <w:p w:rsidR="00E21216" w:rsidRDefault="00526BCE">
      <w:pPr>
        <w:pStyle w:val="SourceCode"/>
      </w:pPr>
      <w:r>
        <w:t xml:space="preserve">                                        Description TEXT NOT NULL, </w:t>
      </w:r>
    </w:p>
    <w:p w:rsidR="00E21216" w:rsidRDefault="00526BCE">
      <w:pPr>
        <w:pStyle w:val="SourceCode"/>
      </w:pPr>
      <w:r>
        <w:t xml:space="preserve">                                        StartDateString TEXT NOT NULL,</w:t>
      </w:r>
    </w:p>
    <w:p w:rsidR="00E21216" w:rsidRDefault="00526BCE">
      <w:pPr>
        <w:pStyle w:val="SourceCode"/>
      </w:pPr>
      <w:r>
        <w:t xml:space="preserve">             </w:t>
      </w:r>
      <w:r>
        <w:t xml:space="preserve">                           StartDate DATETIME NOT NULL,</w:t>
      </w:r>
    </w:p>
    <w:p w:rsidR="00E21216" w:rsidRDefault="00526BCE">
      <w:pPr>
        <w:pStyle w:val="SourceCode"/>
      </w:pPr>
      <w:r>
        <w:t xml:space="preserve">                                        EndDateString TEXT NOT NULL, </w:t>
      </w:r>
    </w:p>
    <w:p w:rsidR="00E21216" w:rsidRDefault="00526BCE">
      <w:pPr>
        <w:pStyle w:val="SourceCode"/>
      </w:pPr>
      <w:r>
        <w:t xml:space="preserve">                                        EndDate DATETIME NOT NULL,</w:t>
      </w:r>
    </w:p>
    <w:p w:rsidR="00E21216" w:rsidRDefault="00526BCE">
      <w:pPr>
        <w:pStyle w:val="SourceCode"/>
      </w:pPr>
      <w:r>
        <w:t xml:space="preserve">                                        ChannelCount INT NOT NU</w:t>
      </w:r>
      <w:r>
        <w:t xml:space="preserve">LL, </w:t>
      </w:r>
    </w:p>
    <w:p w:rsidR="00E21216" w:rsidRDefault="00526BCE">
      <w:pPr>
        <w:pStyle w:val="SourceCode"/>
      </w:pPr>
      <w:r>
        <w:t xml:space="preserve">                                        ChannelInfo TEXT NOT NULL, </w:t>
      </w:r>
    </w:p>
    <w:p w:rsidR="00E21216" w:rsidRDefault="00526BCE">
      <w:pPr>
        <w:pStyle w:val="SourceCode"/>
      </w:pPr>
      <w:r>
        <w:t xml:space="preserve">                                        ScanCount INT NOT NULL,</w:t>
      </w:r>
    </w:p>
    <w:p w:rsidR="00E21216" w:rsidRDefault="00526BCE">
      <w:pPr>
        <w:pStyle w:val="SourceCode"/>
      </w:pPr>
      <w:r>
        <w:t xml:space="preserve">                                        SampleRate INT NOT NULL,</w:t>
      </w:r>
    </w:p>
    <w:p w:rsidR="00E21216" w:rsidRDefault="00526BCE">
      <w:pPr>
        <w:pStyle w:val="SourceCode"/>
      </w:pPr>
      <w:r>
        <w:t xml:space="preserve">                                        IsDataCompressed INT NOT NULL,</w:t>
      </w:r>
    </w:p>
    <w:p w:rsidR="00E21216" w:rsidRDefault="00526BCE">
      <w:pPr>
        <w:pStyle w:val="SourceCode"/>
      </w:pPr>
      <w:r>
        <w:t xml:space="preserve">                                        ChannelData BLOB );</w:t>
      </w:r>
    </w:p>
    <w:p w:rsidR="00E21216" w:rsidRDefault="00526BCE">
      <w:r>
        <w:rPr>
          <w:noProof/>
        </w:rPr>
        <w:drawing>
          <wp:inline distT="0" distB="0" distL="0" distR="0">
            <wp:extent cx="5334000" cy="723900"/>
            <wp:effectExtent l="0" t="0" r="0" b="0"/>
            <wp:docPr id="6" name="Figure" descr="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QLite_Data_Layout.png"/>
                    <pic:cNvPicPr>
                      <a:picLocks noChangeAspect="1" noChangeArrowheads="1"/>
                    </pic:cNvPicPr>
                  </pic:nvPicPr>
                  <pic:blipFill>
                    <a:blip r:embed="rId13"/>
                    <a:srcRect/>
                    <a:stretch>
                      <a:fillRect/>
                    </a:stretch>
                  </pic:blipFill>
                  <pic:spPr bwMode="auto">
                    <a:xfrm>
                      <a:off x="0" y="0"/>
                      <a:ext cx="5334000" cy="723900"/>
                    </a:xfrm>
                    <a:prstGeom prst="rect">
                      <a:avLst/>
                    </a:prstGeom>
                  </pic:spPr>
                </pic:pic>
              </a:graphicData>
            </a:graphic>
          </wp:inline>
        </w:drawing>
      </w:r>
    </w:p>
    <w:p w:rsidR="00E21216" w:rsidRDefault="00526BCE">
      <w:r>
        <w:t>In this structure channel data is written as a BLOB, so the Previous 2D Array of Floats was flattened to a binary string us</w:t>
      </w:r>
      <w:r>
        <w:t xml:space="preserve">ing the LabVIEW </w:t>
      </w:r>
      <w:hyperlink r:id="rId14">
        <w:r>
          <w:rPr>
            <w:rStyle w:val="Hyperlink"/>
            <w:b/>
            <w:bCs/>
          </w:rPr>
          <w:t>Flatten To String Function</w:t>
        </w:r>
      </w:hyperlink>
      <w:r>
        <w:t xml:space="preserve"> before being written to the SQLite database.</w:t>
      </w:r>
    </w:p>
    <w:p w:rsidR="00E21216" w:rsidRDefault="00526BCE">
      <w:pPr>
        <w:pStyle w:val="Heading3"/>
      </w:pPr>
      <w:r>
        <w:t>4.2 DAQ Producer Parameters</w:t>
      </w:r>
    </w:p>
    <w:p w:rsidR="00E21216" w:rsidRDefault="00526BCE">
      <w:r>
        <w:t>The DAQ Producer code allows to specify the following parameter:</w:t>
      </w:r>
    </w:p>
    <w:p w:rsidR="00E21216" w:rsidRDefault="00526BCE">
      <w:pPr>
        <w:pStyle w:val="ListParagraph"/>
        <w:numPr>
          <w:ilvl w:val="0"/>
          <w:numId w:val="10"/>
        </w:numPr>
      </w:pPr>
      <w:r>
        <w:rPr>
          <w:rStyle w:val="VerbatimChar"/>
          <w:b/>
          <w:bCs/>
        </w:rPr>
        <w:t>Sampling Rate (kS/s)</w:t>
      </w:r>
      <w:r>
        <w:t xml:space="preserve"> is the simulated sampling rate in kilo samples per second (choice available between </w:t>
      </w:r>
      <w:r>
        <w:rPr>
          <w:b/>
          <w:bCs/>
        </w:rPr>
        <w:t>200,100,50,1</w:t>
      </w:r>
      <w:r>
        <w:rPr>
          <w:b/>
          <w:bCs/>
        </w:rPr>
        <w:t>0 kS/s</w:t>
      </w:r>
      <w:r>
        <w:t>).</w:t>
      </w:r>
    </w:p>
    <w:p w:rsidR="00E21216" w:rsidRDefault="00526BCE">
      <w:pPr>
        <w:pStyle w:val="ListParagraph"/>
        <w:numPr>
          <w:ilvl w:val="0"/>
          <w:numId w:val="10"/>
        </w:numPr>
      </w:pPr>
      <w:r>
        <w:rPr>
          <w:rStyle w:val="VerbatimChar"/>
          <w:b/>
          <w:bCs/>
        </w:rPr>
        <w:t>Number of samples (S)</w:t>
      </w:r>
      <w:r>
        <w:t xml:space="preserve"> specifies the number of scans (where a scan is one sample from each specified channel) to retrieve from the buffer, or block size</w:t>
      </w:r>
    </w:p>
    <w:p w:rsidR="00E21216" w:rsidRDefault="00526BCE">
      <w:pPr>
        <w:pStyle w:val="ListParagraph"/>
        <w:numPr>
          <w:ilvl w:val="0"/>
          <w:numId w:val="10"/>
        </w:numPr>
      </w:pPr>
      <w:r>
        <w:rPr>
          <w:rStyle w:val="VerbatimChar"/>
          <w:b/>
          <w:bCs/>
        </w:rPr>
        <w:t>#Channels</w:t>
      </w:r>
      <w:r>
        <w:t xml:space="preserve"> specify the number of simulated channels.</w:t>
      </w:r>
    </w:p>
    <w:p w:rsidR="00E21216" w:rsidRDefault="00526BCE">
      <w:r>
        <w:t>For this document, the results documented w</w:t>
      </w:r>
      <w:r>
        <w:t>ill be using:</w:t>
      </w:r>
    </w:p>
    <w:p w:rsidR="00E21216" w:rsidRDefault="00526BCE">
      <w:pPr>
        <w:pStyle w:val="ListParagraph"/>
        <w:numPr>
          <w:ilvl w:val="0"/>
          <w:numId w:val="11"/>
        </w:numPr>
      </w:pPr>
      <w:r>
        <w:rPr>
          <w:rStyle w:val="VerbatimChar"/>
          <w:b/>
          <w:bCs/>
        </w:rPr>
        <w:t>Sampling Rate (kS/s)=200 kS/S</w:t>
      </w:r>
    </w:p>
    <w:p w:rsidR="00E21216" w:rsidRDefault="00526BCE">
      <w:pPr>
        <w:pStyle w:val="ListParagraph"/>
        <w:numPr>
          <w:ilvl w:val="0"/>
          <w:numId w:val="11"/>
        </w:numPr>
      </w:pPr>
      <w:r>
        <w:rPr>
          <w:rStyle w:val="VerbatimChar"/>
          <w:b/>
          <w:bCs/>
        </w:rPr>
        <w:t>Number of samples (S)=40 000</w:t>
      </w:r>
      <w:r>
        <w:t xml:space="preserve"> corresponding to a loop time of </w:t>
      </w:r>
      <w:r>
        <w:rPr>
          <w:b/>
          <w:bCs/>
        </w:rPr>
        <w:t>200 ms</w:t>
      </w:r>
      <w:r>
        <w:t xml:space="preserve"> to achieve a good balance between CPU time for File I/O calls and RAM usage, especially when a many channels are simulated.</w:t>
      </w:r>
    </w:p>
    <w:p w:rsidR="00E21216" w:rsidRDefault="00526BCE">
      <w:r>
        <w:t xml:space="preserve">The </w:t>
      </w:r>
      <w:r>
        <w:rPr>
          <w:rStyle w:val="VerbatimChar"/>
          <w:b/>
          <w:bCs/>
        </w:rPr>
        <w:t>#Channels</w:t>
      </w:r>
      <w:r>
        <w:t xml:space="preserve"> is adj</w:t>
      </w:r>
      <w:r>
        <w:t xml:space="preserve">usted for each type of file format by measuring the backlog, or number of items waiting in the queue— i.e., the difference between how much the producer has enqueued and how much the consumer has dequeued. Adjusting allows to find the </w:t>
      </w:r>
      <w:r>
        <w:rPr>
          <w:i/>
          <w:iCs/>
        </w:rPr>
        <w:t>"sweet spot"</w:t>
      </w:r>
      <w:r>
        <w:t xml:space="preserve"> i.e., wh</w:t>
      </w:r>
      <w:r>
        <w:t>en the Backlog stabilizer, meaning the backlog reaches a relatively constant size over time (not growing indefinitely) or even decreases as the consumer loop is able to catch up by processing the data faster between iterations.</w:t>
      </w:r>
    </w:p>
    <w:p w:rsidR="00E21216" w:rsidRDefault="00526BCE">
      <w:r>
        <w:lastRenderedPageBreak/>
        <w:t>A theoretical max write spee</w:t>
      </w:r>
      <w:r>
        <w:t xml:space="preserve">d in MB/s can then be measured by multiplying: </w:t>
      </w:r>
      <w:r>
        <w:rPr>
          <w:rStyle w:val="VerbatimChar"/>
          <w:b/>
          <w:bCs/>
        </w:rPr>
        <w:t>Sampling Rate (kS/s)*#Channels*4E-6</w:t>
      </w:r>
      <w:r>
        <w:t xml:space="preserve"> when the backlog is stabilized.</w:t>
      </w:r>
    </w:p>
    <w:p w:rsidR="00E21216" w:rsidRDefault="00526BCE">
      <w:r>
        <w:t xml:space="preserve">The footprint on disk is also recodeed to measure the overhead induced by the selected format. This footprint is recorded with the following </w:t>
      </w:r>
      <w:r>
        <w:t>parameters:</w:t>
      </w:r>
    </w:p>
    <w:p w:rsidR="00E21216" w:rsidRDefault="00526BCE">
      <w:pPr>
        <w:pStyle w:val="ListParagraph"/>
        <w:numPr>
          <w:ilvl w:val="0"/>
          <w:numId w:val="12"/>
        </w:numPr>
      </w:pPr>
      <w:r>
        <w:rPr>
          <w:rStyle w:val="VerbatimChar"/>
          <w:b/>
          <w:bCs/>
        </w:rPr>
        <w:t>Sampling Rate (kS/s)=200 kS/S</w:t>
      </w:r>
    </w:p>
    <w:p w:rsidR="00E21216" w:rsidRDefault="00526BCE">
      <w:pPr>
        <w:pStyle w:val="ListParagraph"/>
        <w:numPr>
          <w:ilvl w:val="0"/>
          <w:numId w:val="12"/>
        </w:numPr>
      </w:pPr>
      <w:r>
        <w:rPr>
          <w:rStyle w:val="VerbatimChar"/>
          <w:b/>
          <w:bCs/>
        </w:rPr>
        <w:t>Number of samples (S)=40 000</w:t>
      </w:r>
    </w:p>
    <w:p w:rsidR="00E21216" w:rsidRDefault="00526BCE">
      <w:pPr>
        <w:pStyle w:val="ListParagraph"/>
        <w:numPr>
          <w:ilvl w:val="0"/>
          <w:numId w:val="12"/>
        </w:numPr>
      </w:pPr>
      <w:r>
        <w:rPr>
          <w:rStyle w:val="VerbatimChar"/>
          <w:b/>
          <w:bCs/>
        </w:rPr>
        <w:t>#Channels=128</w:t>
      </w:r>
    </w:p>
    <w:p w:rsidR="00E21216" w:rsidRDefault="00526BCE">
      <w:pPr>
        <w:pStyle w:val="ListParagraph"/>
        <w:numPr>
          <w:ilvl w:val="0"/>
          <w:numId w:val="12"/>
        </w:numPr>
      </w:pPr>
      <w:r>
        <w:rPr>
          <w:b/>
          <w:bCs/>
        </w:rPr>
        <w:t>5 iterations</w:t>
      </w:r>
      <w:r>
        <w:t xml:space="preserve"> corresponding to one second of data</w:t>
      </w:r>
    </w:p>
    <w:p w:rsidR="00E21216" w:rsidRDefault="00526BCE">
      <w:pPr>
        <w:pStyle w:val="Heading3"/>
      </w:pPr>
      <w:r>
        <w:t>4.3 Disk Write Speed Reference</w:t>
      </w:r>
    </w:p>
    <w:p w:rsidR="00E21216" w:rsidRDefault="00526BCE">
      <w:r>
        <w:t xml:space="preserve">To measure the performance of each format against a reference, the </w:t>
      </w:r>
      <w:r>
        <w:rPr>
          <w:b/>
          <w:bCs/>
        </w:rPr>
        <w:t>AS SSD Benchmark</w:t>
      </w:r>
      <w:r>
        <w:t xml:space="preserve"> tool wa</w:t>
      </w:r>
      <w:r>
        <w:t xml:space="preserve">s used. It is a popular Windows freeware utility (version 2.0.7316, released June 10, 2025) designed to measure SSD performance in various ways. The </w:t>
      </w:r>
      <w:r>
        <w:rPr>
          <w:rStyle w:val="VerbatimChar"/>
          <w:b/>
          <w:bCs/>
        </w:rPr>
        <w:t xml:space="preserve"> Sequential 1 GB read/write speeds</w:t>
      </w:r>
      <w:r>
        <w:t xml:space="preserve"> was used to provide a reference point.</w:t>
      </w:r>
    </w:p>
    <w:p w:rsidR="00E21216" w:rsidRDefault="00526BCE">
      <w:pPr>
        <w:pStyle w:val="Quote"/>
      </w:pPr>
      <w:r>
        <w:t>Note that the performance can var</w:t>
      </w:r>
      <w:r>
        <w:t>y with System Caching / OS Behavior (especially on windows); Background Processes inducing I/O Contention and other possible</w:t>
      </w:r>
    </w:p>
    <w:p w:rsidR="00E21216" w:rsidRDefault="00526BCE">
      <w:pPr>
        <w:pStyle w:val="Heading3"/>
      </w:pPr>
      <w:r>
        <w:t>4.4 Consumer Code considerations</w:t>
      </w:r>
    </w:p>
    <w:p w:rsidR="00E21216" w:rsidRDefault="00526BCE">
      <w:pPr>
        <w:pStyle w:val="Heading4"/>
      </w:pPr>
      <w:r>
        <w:t>4.4.1 TDMS</w:t>
      </w:r>
    </w:p>
    <w:p w:rsidR="00E21216" w:rsidRDefault="00526BCE">
      <w:r>
        <w:t>Native LabVIEW TDMS function were used (not the advanced functions). The flow of the programming is represented in the Sequence diagram below:</w:t>
      </w:r>
    </w:p>
    <w:p w:rsidR="00E21216" w:rsidRDefault="00526BCE">
      <w:r>
        <w:rPr>
          <w:noProof/>
        </w:rPr>
        <w:lastRenderedPageBreak/>
        <w:drawing>
          <wp:inline distT="0" distB="0" distL="0" distR="0">
            <wp:extent cx="5334000" cy="5400675"/>
            <wp:effectExtent l="0" t="0" r="0" b="0"/>
            <wp:docPr id="7" name="Figure" descr="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TDMS_Consumer.png"/>
                    <pic:cNvPicPr>
                      <a:picLocks noChangeAspect="1" noChangeArrowheads="1"/>
                    </pic:cNvPicPr>
                  </pic:nvPicPr>
                  <pic:blipFill>
                    <a:blip r:embed="rId15"/>
                    <a:srcRect/>
                    <a:stretch>
                      <a:fillRect/>
                    </a:stretch>
                  </pic:blipFill>
                  <pic:spPr bwMode="auto">
                    <a:xfrm>
                      <a:off x="0" y="0"/>
                      <a:ext cx="5334000" cy="5400675"/>
                    </a:xfrm>
                    <a:prstGeom prst="rect">
                      <a:avLst/>
                    </a:prstGeom>
                  </pic:spPr>
                </pic:pic>
              </a:graphicData>
            </a:graphic>
          </wp:inline>
        </w:drawing>
      </w:r>
    </w:p>
    <w:p w:rsidR="00E21216" w:rsidRDefault="00526BCE">
      <w:pPr>
        <w:pStyle w:val="Heading4"/>
      </w:pPr>
      <w:r>
        <w:t>4.4.2 HDF5</w:t>
      </w:r>
    </w:p>
    <w:p w:rsidR="00E21216" w:rsidRDefault="00526BCE">
      <w:r>
        <w:t xml:space="preserve">The code uses </w:t>
      </w:r>
      <w:hyperlink r:id="rId16">
        <w:r>
          <w:rPr>
            <w:rStyle w:val="Hyperlink"/>
          </w:rPr>
          <w:t>h5labview: HDF5 bindings for LabV</w:t>
        </w:r>
        <w:r>
          <w:rPr>
            <w:rStyle w:val="Hyperlink"/>
          </w:rPr>
          <w:t>IEW</w:t>
        </w:r>
      </w:hyperlink>
      <w:r>
        <w:t xml:space="preserve"> 2.15.1.150 (May 27, 2025) which provides </w:t>
      </w:r>
      <w:hyperlink r:id="rId17">
        <w:r>
          <w:rPr>
            <w:rStyle w:val="Hyperlink"/>
          </w:rPr>
          <w:t>HDF5 v1.10.4</w:t>
        </w:r>
      </w:hyperlink>
      <w:r>
        <w:t xml:space="preserve"> functionality to LabVIEW (current version HDF5 v1.14.6). </w:t>
      </w:r>
      <w:r>
        <w:rPr>
          <w:b/>
          <w:bCs/>
        </w:rPr>
        <w:t>Chunking</w:t>
      </w:r>
      <w:r>
        <w:t xml:space="preserve"> was used to create the DataSet to</w:t>
      </w:r>
      <w:r>
        <w:t xml:space="preserve"> optimize the writes. The flow of the programming is represented in the Sequence diagram below:</w:t>
      </w:r>
    </w:p>
    <w:p w:rsidR="00E21216" w:rsidRDefault="00526BCE">
      <w:r>
        <w:rPr>
          <w:noProof/>
        </w:rPr>
        <w:lastRenderedPageBreak/>
        <w:drawing>
          <wp:inline distT="0" distB="0" distL="0" distR="0">
            <wp:extent cx="5334000" cy="5162550"/>
            <wp:effectExtent l="0" t="0" r="0" b="0"/>
            <wp:docPr id="8" name="Figure"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HDF5_Consumer.png"/>
                    <pic:cNvPicPr>
                      <a:picLocks noChangeAspect="1" noChangeArrowheads="1"/>
                    </pic:cNvPicPr>
                  </pic:nvPicPr>
                  <pic:blipFill>
                    <a:blip r:embed="rId18"/>
                    <a:srcRect/>
                    <a:stretch>
                      <a:fillRect/>
                    </a:stretch>
                  </pic:blipFill>
                  <pic:spPr bwMode="auto">
                    <a:xfrm>
                      <a:off x="0" y="0"/>
                      <a:ext cx="5334000" cy="5162550"/>
                    </a:xfrm>
                    <a:prstGeom prst="rect">
                      <a:avLst/>
                    </a:prstGeom>
                  </pic:spPr>
                </pic:pic>
              </a:graphicData>
            </a:graphic>
          </wp:inline>
        </w:drawing>
      </w:r>
    </w:p>
    <w:p w:rsidR="00E21216" w:rsidRDefault="00526BCE">
      <w:pPr>
        <w:pStyle w:val="Heading4"/>
      </w:pPr>
      <w:r>
        <w:t>4.4.3 SQLite</w:t>
      </w:r>
    </w:p>
    <w:p w:rsidR="00E21216" w:rsidRDefault="00526BCE">
      <w:r>
        <w:t xml:space="preserve">The code uses </w:t>
      </w:r>
      <w:hyperlink r:id="rId19">
        <w:r>
          <w:rPr>
            <w:rStyle w:val="Hyperlink"/>
          </w:rPr>
          <w:t>SQLite Library by JDP Science</w:t>
        </w:r>
      </w:hyperlink>
      <w:r>
        <w:t xml:space="preserve"> 1.16.0.115 (Oct 14, 2024) which includes </w:t>
      </w:r>
      <w:hyperlink r:id="rId20">
        <w:r>
          <w:rPr>
            <w:rStyle w:val="Hyperlink"/>
          </w:rPr>
          <w:t>SQLite 3.46.1</w:t>
        </w:r>
      </w:hyperlink>
    </w:p>
    <w:p w:rsidR="00E21216" w:rsidRDefault="00526BCE">
      <w:r>
        <w:t xml:space="preserve">First code implementation tried to adhere to the schema/structured described in </w:t>
      </w:r>
      <w:hyperlink r:id="rId21">
        <w:r>
          <w:rPr>
            <w:rStyle w:val="Hyperlink"/>
          </w:rPr>
          <w:t>SQLite_Art_Of_Pos</w:t>
        </w:r>
        <w:r>
          <w:rPr>
            <w:rStyle w:val="Hyperlink"/>
          </w:rPr>
          <w:t>sible.pptx</w:t>
        </w:r>
      </w:hyperlink>
      <w:r>
        <w:t xml:space="preserve"> from M.Shidaye. This schema/structure assumes:</w:t>
      </w:r>
    </w:p>
    <w:p w:rsidR="00E21216" w:rsidRDefault="00526BCE">
      <w:pPr>
        <w:pStyle w:val="ListParagraph"/>
        <w:numPr>
          <w:ilvl w:val="0"/>
          <w:numId w:val="13"/>
        </w:numPr>
      </w:pPr>
      <w:r>
        <w:t>one row per recording(</w:t>
      </w:r>
      <w:r>
        <w:rPr>
          <w:rStyle w:val="VerbatimChar"/>
          <w:b/>
          <w:bCs/>
        </w:rPr>
        <w:t>ID</w:t>
      </w:r>
      <w:r>
        <w:t xml:space="preserve">) in the </w:t>
      </w:r>
      <w:r>
        <w:rPr>
          <w:rStyle w:val="VerbatimChar"/>
          <w:b/>
          <w:bCs/>
        </w:rPr>
        <w:t>TestData</w:t>
      </w:r>
      <w:r>
        <w:t xml:space="preserve"> table,</w:t>
      </w:r>
    </w:p>
    <w:p w:rsidR="00E21216" w:rsidRDefault="00526BCE">
      <w:pPr>
        <w:pStyle w:val="ListParagraph"/>
        <w:numPr>
          <w:ilvl w:val="0"/>
          <w:numId w:val="13"/>
        </w:numPr>
      </w:pPr>
      <w:r>
        <w:t xml:space="preserve">all the data from the aforementioned recording  is contained in the </w:t>
      </w:r>
      <w:r>
        <w:rPr>
          <w:rStyle w:val="VerbatimChar"/>
          <w:b/>
          <w:bCs/>
        </w:rPr>
        <w:t>ChannelData</w:t>
      </w:r>
      <w:r>
        <w:t xml:space="preserve"> BLOB.</w:t>
      </w:r>
    </w:p>
    <w:p w:rsidR="00E21216" w:rsidRDefault="00526BCE">
      <w:r>
        <w:t xml:space="preserve">Because of the use case described in </w:t>
      </w:r>
      <w:hyperlink r:id="rId22">
        <w:r>
          <w:rPr>
            <w:rStyle w:val="Hyperlink"/>
          </w:rPr>
          <w:t>Eval</w:t>
        </w:r>
        <w:r>
          <w:rPr>
            <w:rStyle w:val="Hyperlink"/>
          </w:rPr>
          <w:t>uation Criteria</w:t>
        </w:r>
      </w:hyperlink>
      <w:r>
        <w:t xml:space="preserve">, the amount of data can be quite substantial so it is not possible to use an </w:t>
      </w:r>
      <w:r>
        <w:rPr>
          <w:rStyle w:val="VerbatimChar"/>
        </w:rPr>
        <w:t>INSERT</w:t>
      </w:r>
      <w:r>
        <w:t xml:space="preserve"> Statement to update the blob at each iteration since it would have to be stored in RAM.</w:t>
      </w:r>
    </w:p>
    <w:p w:rsidR="00E21216" w:rsidRDefault="00526BCE">
      <w:r>
        <w:t>For the first iteration, a parameterized query was used to insert th</w:t>
      </w:r>
      <w:r>
        <w:t>e row into the database file:</w:t>
      </w:r>
    </w:p>
    <w:p w:rsidR="00E21216" w:rsidRDefault="00526BCE">
      <w:pPr>
        <w:pStyle w:val="SourceCodeLanguage"/>
      </w:pPr>
      <w:r>
        <w:t>SQL</w:t>
      </w:r>
    </w:p>
    <w:p w:rsidR="00E21216" w:rsidRDefault="00526BCE">
      <w:pPr>
        <w:pStyle w:val="SourceCode"/>
      </w:pPr>
      <w:r>
        <w:t>INSERT INTO TestData (</w:t>
      </w:r>
    </w:p>
    <w:p w:rsidR="00E21216" w:rsidRDefault="00526BCE">
      <w:pPr>
        <w:pStyle w:val="SourceCode"/>
      </w:pPr>
      <w:r>
        <w:t xml:space="preserve">    TRNumber, DataType, SystemDataType, Description,</w:t>
      </w:r>
    </w:p>
    <w:p w:rsidR="00E21216" w:rsidRDefault="00526BCE">
      <w:pPr>
        <w:pStyle w:val="SourceCode"/>
      </w:pPr>
      <w:r>
        <w:t xml:space="preserve">    StartDateString, StartDate, EndDateString, EndDate,</w:t>
      </w:r>
    </w:p>
    <w:p w:rsidR="00E21216" w:rsidRDefault="00526BCE">
      <w:pPr>
        <w:pStyle w:val="SourceCode"/>
      </w:pPr>
      <w:r>
        <w:t xml:space="preserve">    ChannelCount, ChannelInfo, ScanCount, SampleRate,</w:t>
      </w:r>
    </w:p>
    <w:p w:rsidR="00E21216" w:rsidRDefault="00526BCE">
      <w:pPr>
        <w:pStyle w:val="SourceCode"/>
      </w:pPr>
      <w:r>
        <w:lastRenderedPageBreak/>
        <w:t xml:space="preserve">    IsDataCompressed,ChannelData</w:t>
      </w:r>
    </w:p>
    <w:p w:rsidR="00E21216" w:rsidRDefault="00526BCE">
      <w:pPr>
        <w:pStyle w:val="SourceCode"/>
      </w:pPr>
      <w:r>
        <w:t>) V</w:t>
      </w:r>
      <w:r>
        <w:t>ALUES (?, ?, ?, ?, ?, ?, ?, ?, ?, ?, ?, ?, ?, ?);</w:t>
      </w:r>
    </w:p>
    <w:p w:rsidR="00E21216" w:rsidRDefault="00526BCE">
      <w:r>
        <w:t xml:space="preserve">A parameterized query was then used to append binary data to the BLOB in SQLite. Using the </w:t>
      </w:r>
      <w:r>
        <w:rPr>
          <w:rStyle w:val="VerbatimChar"/>
        </w:rPr>
        <w:t>||</w:t>
      </w:r>
      <w:r>
        <w:t>operator which works for BLOBs, it can be done by passing the appended binary chunk as a parameter, mimicking the</w:t>
      </w:r>
      <w:r>
        <w:t xml:space="preserve"> same behavior than for TDMS and HDF5</w:t>
      </w:r>
    </w:p>
    <w:p w:rsidR="00E21216" w:rsidRDefault="00526BCE">
      <w:pPr>
        <w:pStyle w:val="SourceCodeLanguage"/>
      </w:pPr>
      <w:r>
        <w:t>SQL</w:t>
      </w:r>
    </w:p>
    <w:p w:rsidR="00E21216" w:rsidRDefault="00526BCE">
      <w:pPr>
        <w:pStyle w:val="SourceCode"/>
      </w:pPr>
      <w:r>
        <w:t>UPDATE TestData</w:t>
      </w:r>
    </w:p>
    <w:p w:rsidR="00E21216" w:rsidRDefault="00526BCE">
      <w:pPr>
        <w:pStyle w:val="SourceCode"/>
      </w:pPr>
      <w:r>
        <w:t>SET ChannelData = ChannelData || ?</w:t>
      </w:r>
    </w:p>
    <w:p w:rsidR="00E21216" w:rsidRDefault="00526BCE">
      <w:pPr>
        <w:pStyle w:val="SourceCode"/>
      </w:pPr>
      <w:r>
        <w:t>WHERE ID = ?;</w:t>
      </w:r>
    </w:p>
    <w:p w:rsidR="00E21216" w:rsidRDefault="00526BCE">
      <w:r>
        <w:t>Finally, a final query was run to update the final attributes of the row</w:t>
      </w:r>
    </w:p>
    <w:p w:rsidR="00E21216" w:rsidRDefault="00526BCE">
      <w:pPr>
        <w:pStyle w:val="SourceCodeLanguage"/>
      </w:pPr>
      <w:r>
        <w:t>SQL</w:t>
      </w:r>
    </w:p>
    <w:p w:rsidR="00E21216" w:rsidRDefault="00526BCE">
      <w:pPr>
        <w:pStyle w:val="SourceCode"/>
      </w:pPr>
      <w:r>
        <w:t>UPDATE TestData</w:t>
      </w:r>
    </w:p>
    <w:p w:rsidR="00E21216" w:rsidRDefault="00526BCE">
      <w:pPr>
        <w:pStyle w:val="SourceCode"/>
      </w:pPr>
      <w:r>
        <w:t>SET EndDateString = ?, EndDate = ?, ScanCount = ?</w:t>
      </w:r>
    </w:p>
    <w:p w:rsidR="00E21216" w:rsidRDefault="00526BCE">
      <w:pPr>
        <w:pStyle w:val="SourceCode"/>
      </w:pPr>
      <w:r>
        <w:t>WHERE ID = ?;</w:t>
      </w:r>
    </w:p>
    <w:p w:rsidR="00E21216" w:rsidRDefault="00526BCE">
      <w:r>
        <w:t>The flow of the programming is represented in the Sequence diagram below:</w:t>
      </w:r>
    </w:p>
    <w:p w:rsidR="00E21216" w:rsidRDefault="00526BCE">
      <w:r>
        <w:rPr>
          <w:noProof/>
        </w:rPr>
        <w:drawing>
          <wp:inline distT="0" distB="0" distL="0" distR="0">
            <wp:extent cx="5334000" cy="3057525"/>
            <wp:effectExtent l="0" t="0" r="0" b="0"/>
            <wp:docPr id="9" name="Figure" descr="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QLite_BLOB_Consumer.png"/>
                    <pic:cNvPicPr>
                      <a:picLocks noChangeAspect="1" noChangeArrowheads="1"/>
                    </pic:cNvPicPr>
                  </pic:nvPicPr>
                  <pic:blipFill>
                    <a:blip r:embed="rId23"/>
                    <a:srcRect/>
                    <a:stretch>
                      <a:fillRect/>
                    </a:stretch>
                  </pic:blipFill>
                  <pic:spPr bwMode="auto">
                    <a:xfrm>
                      <a:off x="0" y="0"/>
                      <a:ext cx="5334000" cy="3057525"/>
                    </a:xfrm>
                    <a:prstGeom prst="rect">
                      <a:avLst/>
                    </a:prstGeom>
                  </pic:spPr>
                </pic:pic>
              </a:graphicData>
            </a:graphic>
          </wp:inline>
        </w:drawing>
      </w:r>
    </w:p>
    <w:p w:rsidR="00E21216" w:rsidRDefault="00526BCE">
      <w:pPr>
        <w:pStyle w:val="Heading2"/>
      </w:pPr>
      <w:r>
        <w:t>5. Initial Benchmark Results</w:t>
      </w:r>
    </w:p>
    <w:p w:rsidR="00E21216" w:rsidRDefault="00526BCE">
      <w:pPr>
        <w:pStyle w:val="Heading3"/>
      </w:pPr>
      <w:r>
        <w:t>5.1 Write Speed Benchmark Results - FLD1044</w:t>
      </w:r>
    </w:p>
    <w:p w:rsidR="00E21216" w:rsidRDefault="00526BCE">
      <w:r>
        <w:t xml:space="preserve">Benchmark tests were initially conducted on an FLD station, specifically FLD1044, possessing </w:t>
      </w:r>
      <w:r>
        <w:t>the following primary characteristics: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380"/>
        <w:gridCol w:w="4605"/>
      </w:tblGrid>
      <w:tr w:rsidR="00E21216">
        <w:tc>
          <w:tcPr>
            <w:tcW w:w="0" w:type="auto"/>
          </w:tcPr>
          <w:p w:rsidR="00E21216" w:rsidRDefault="00526BCE">
            <w:r>
              <w:t>Computer Info</w:t>
            </w:r>
          </w:p>
        </w:tc>
        <w:tc>
          <w:tcPr>
            <w:tcW w:w="0" w:type="auto"/>
          </w:tcPr>
          <w:p w:rsidR="00E21216" w:rsidRDefault="00E21216"/>
        </w:tc>
      </w:tr>
      <w:tr w:rsidR="00E21216">
        <w:tc>
          <w:tcPr>
            <w:tcW w:w="0" w:type="auto"/>
          </w:tcPr>
          <w:p w:rsidR="00E21216" w:rsidRDefault="00526BCE">
            <w:r>
              <w:t>Computer Name</w:t>
            </w:r>
          </w:p>
        </w:tc>
        <w:tc>
          <w:tcPr>
            <w:tcW w:w="0" w:type="auto"/>
          </w:tcPr>
          <w:p w:rsidR="00E21216" w:rsidRDefault="00526BCE">
            <w:r>
              <w:t>FLD1044</w:t>
            </w:r>
          </w:p>
        </w:tc>
      </w:tr>
      <w:tr w:rsidR="00E21216">
        <w:tc>
          <w:tcPr>
            <w:tcW w:w="0" w:type="auto"/>
          </w:tcPr>
          <w:p w:rsidR="00E21216" w:rsidRDefault="00526BCE">
            <w:r>
              <w:lastRenderedPageBreak/>
              <w:t>Operating System</w:t>
            </w:r>
          </w:p>
        </w:tc>
        <w:tc>
          <w:tcPr>
            <w:tcW w:w="0" w:type="auto"/>
          </w:tcPr>
          <w:p w:rsidR="00E21216" w:rsidRDefault="00526BCE">
            <w:r>
              <w:t>Microsoft Windows 10 Pro 64-Bit</w:t>
            </w:r>
          </w:p>
        </w:tc>
      </w:tr>
      <w:tr w:rsidR="00E21216">
        <w:tc>
          <w:tcPr>
            <w:tcW w:w="0" w:type="auto"/>
          </w:tcPr>
          <w:p w:rsidR="00E21216" w:rsidRDefault="00526BCE">
            <w:r>
              <w:t>Manufacturer</w:t>
            </w:r>
          </w:p>
        </w:tc>
        <w:tc>
          <w:tcPr>
            <w:tcW w:w="0" w:type="auto"/>
          </w:tcPr>
          <w:p w:rsidR="00E21216" w:rsidRDefault="00526BCE">
            <w:r>
              <w:t>Hewlett-Packard</w:t>
            </w:r>
          </w:p>
        </w:tc>
      </w:tr>
      <w:tr w:rsidR="00E21216">
        <w:tc>
          <w:tcPr>
            <w:tcW w:w="0" w:type="auto"/>
          </w:tcPr>
          <w:p w:rsidR="00E21216" w:rsidRDefault="00526BCE">
            <w:r>
              <w:t>Model</w:t>
            </w:r>
          </w:p>
        </w:tc>
        <w:tc>
          <w:tcPr>
            <w:tcW w:w="0" w:type="auto"/>
          </w:tcPr>
          <w:p w:rsidR="00E21216" w:rsidRDefault="00526BCE">
            <w:r>
              <w:t>HP Z420 Workstation</w:t>
            </w:r>
          </w:p>
        </w:tc>
      </w:tr>
      <w:tr w:rsidR="00E21216">
        <w:tc>
          <w:tcPr>
            <w:tcW w:w="0" w:type="auto"/>
          </w:tcPr>
          <w:p w:rsidR="00E21216" w:rsidRDefault="00526BCE">
            <w:r>
              <w:t>Number of Processors</w:t>
            </w:r>
          </w:p>
        </w:tc>
        <w:tc>
          <w:tcPr>
            <w:tcW w:w="0" w:type="auto"/>
          </w:tcPr>
          <w:p w:rsidR="00E21216" w:rsidRDefault="00526BCE">
            <w:r>
              <w:t>1</w:t>
            </w:r>
          </w:p>
        </w:tc>
      </w:tr>
      <w:tr w:rsidR="00E21216">
        <w:tc>
          <w:tcPr>
            <w:tcW w:w="0" w:type="auto"/>
          </w:tcPr>
          <w:p w:rsidR="00E21216" w:rsidRDefault="00526BCE">
            <w:r>
              <w:t>Processor Description</w:t>
            </w:r>
          </w:p>
        </w:tc>
        <w:tc>
          <w:tcPr>
            <w:tcW w:w="0" w:type="auto"/>
          </w:tcPr>
          <w:p w:rsidR="00E21216" w:rsidRDefault="00526BCE">
            <w:r>
              <w:t>Intel(R) Xeon(R) CPU E5-1650 0 @ 3.20GHz</w:t>
            </w:r>
          </w:p>
        </w:tc>
      </w:tr>
      <w:tr w:rsidR="00E21216">
        <w:tc>
          <w:tcPr>
            <w:tcW w:w="0" w:type="auto"/>
          </w:tcPr>
          <w:p w:rsidR="00E21216" w:rsidRDefault="00526BCE">
            <w:r>
              <w:t>Total Memory</w:t>
            </w:r>
          </w:p>
        </w:tc>
        <w:tc>
          <w:tcPr>
            <w:tcW w:w="0" w:type="auto"/>
          </w:tcPr>
          <w:p w:rsidR="00E21216" w:rsidRDefault="00526BCE">
            <w:r>
              <w:t>16384MB</w:t>
            </w:r>
          </w:p>
        </w:tc>
      </w:tr>
      <w:tr w:rsidR="00E21216">
        <w:tc>
          <w:tcPr>
            <w:tcW w:w="0" w:type="auto"/>
          </w:tcPr>
          <w:p w:rsidR="00E21216" w:rsidRDefault="00526BCE">
            <w:r>
              <w:t>Total Hard Drive</w:t>
            </w:r>
          </w:p>
        </w:tc>
        <w:tc>
          <w:tcPr>
            <w:tcW w:w="0" w:type="auto"/>
          </w:tcPr>
          <w:p w:rsidR="00E21216" w:rsidRDefault="00526BCE">
            <w:r>
              <w:t>2.71TB</w:t>
            </w:r>
          </w:p>
        </w:tc>
      </w:tr>
    </w:tbl>
    <w:p w:rsidR="00E21216" w:rsidRDefault="00E21216">
      <w:pPr>
        <w:pBdr>
          <w:bottom w:val="single" w:sz="6" w:space="0" w:color="000000"/>
        </w:pBdr>
      </w:pPr>
    </w:p>
    <w:p w:rsidR="00E21216" w:rsidRDefault="00E21216"/>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903"/>
        <w:gridCol w:w="4113"/>
      </w:tblGrid>
      <w:tr w:rsidR="00E21216">
        <w:tc>
          <w:tcPr>
            <w:tcW w:w="0" w:type="auto"/>
          </w:tcPr>
          <w:p w:rsidR="00E21216" w:rsidRDefault="00526BCE">
            <w:r>
              <w:t>Drive Info</w:t>
            </w:r>
          </w:p>
        </w:tc>
        <w:tc>
          <w:tcPr>
            <w:tcW w:w="0" w:type="auto"/>
          </w:tcPr>
          <w:p w:rsidR="00E21216" w:rsidRDefault="00E21216"/>
        </w:tc>
      </w:tr>
      <w:tr w:rsidR="00E21216">
        <w:tc>
          <w:tcPr>
            <w:tcW w:w="0" w:type="auto"/>
          </w:tcPr>
          <w:p w:rsidR="00E21216" w:rsidRDefault="00526BCE">
            <w:r>
              <w:t>Benchmark Drive</w:t>
            </w:r>
          </w:p>
        </w:tc>
        <w:tc>
          <w:tcPr>
            <w:tcW w:w="0" w:type="auto"/>
          </w:tcPr>
          <w:p w:rsidR="00E21216" w:rsidRDefault="00526BCE">
            <w:r>
              <w:t>WDC WDS480G2G0A-00JH30 480.1 GB</w:t>
            </w:r>
          </w:p>
        </w:tc>
      </w:tr>
      <w:tr w:rsidR="00E21216">
        <w:tc>
          <w:tcPr>
            <w:tcW w:w="0" w:type="auto"/>
          </w:tcPr>
          <w:p w:rsidR="00E21216" w:rsidRDefault="00526BCE">
            <w:r>
              <w:t>Drive Letter</w:t>
            </w:r>
          </w:p>
        </w:tc>
        <w:tc>
          <w:tcPr>
            <w:tcW w:w="0" w:type="auto"/>
          </w:tcPr>
          <w:p w:rsidR="00E21216" w:rsidRDefault="00526BCE">
            <w:r>
              <w:t>C:</w:t>
            </w:r>
          </w:p>
        </w:tc>
      </w:tr>
      <w:tr w:rsidR="00E21216">
        <w:tc>
          <w:tcPr>
            <w:tcW w:w="0" w:type="auto"/>
          </w:tcPr>
          <w:p w:rsidR="00E21216" w:rsidRDefault="00526BCE">
            <w:r>
              <w:t>Firmware</w:t>
            </w:r>
          </w:p>
        </w:tc>
        <w:tc>
          <w:tcPr>
            <w:tcW w:w="0" w:type="auto"/>
          </w:tcPr>
          <w:p w:rsidR="00E21216" w:rsidRDefault="00526BCE">
            <w:r>
              <w:t>UG870400</w:t>
            </w:r>
          </w:p>
        </w:tc>
      </w:tr>
      <w:tr w:rsidR="00E21216">
        <w:tc>
          <w:tcPr>
            <w:tcW w:w="0" w:type="auto"/>
          </w:tcPr>
          <w:p w:rsidR="00E21216" w:rsidRDefault="00526BCE">
            <w:r>
              <w:t>Interface</w:t>
            </w:r>
          </w:p>
        </w:tc>
        <w:tc>
          <w:tcPr>
            <w:tcW w:w="0" w:type="auto"/>
          </w:tcPr>
          <w:p w:rsidR="00E21216" w:rsidRDefault="00526BCE">
            <w:r>
              <w:t>Serial ATA</w:t>
            </w:r>
          </w:p>
        </w:tc>
      </w:tr>
      <w:tr w:rsidR="00E21216">
        <w:tc>
          <w:tcPr>
            <w:tcW w:w="0" w:type="auto"/>
          </w:tcPr>
          <w:p w:rsidR="00E21216" w:rsidRDefault="00526BCE">
            <w:r>
              <w:t>Transfer Mode</w:t>
            </w:r>
          </w:p>
        </w:tc>
        <w:tc>
          <w:tcPr>
            <w:tcW w:w="0" w:type="auto"/>
          </w:tcPr>
          <w:p w:rsidR="00E21216" w:rsidRDefault="00526BCE">
            <w:r>
              <w:t>SATA/300</w:t>
            </w:r>
          </w:p>
        </w:tc>
      </w:tr>
    </w:tbl>
    <w:p w:rsidR="00E21216" w:rsidRDefault="00E21216">
      <w:pPr>
        <w:pBdr>
          <w:bottom w:val="single" w:sz="6" w:space="0" w:color="000000"/>
        </w:pBdr>
      </w:pPr>
    </w:p>
    <w:p w:rsidR="00E21216" w:rsidRDefault="00E21216"/>
    <w:p w:rsidR="00E21216" w:rsidRDefault="00526BCE">
      <w:r>
        <w:t>This station was selected because the hardware does not reflect the performance standards of contemporary computers.</w:t>
      </w:r>
    </w:p>
    <w:p w:rsidR="00E21216" w:rsidRDefault="00526BCE">
      <w:r>
        <w:rPr>
          <w:noProof/>
        </w:rPr>
        <w:lastRenderedPageBreak/>
        <w:drawing>
          <wp:inline distT="0" distB="0" distL="0" distR="0">
            <wp:extent cx="3571875" cy="3609975"/>
            <wp:effectExtent l="0" t="0" r="0" b="0"/>
            <wp:docPr id="10" name="Figure" descr="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AS_SSD_Benchmark_FLD1044.png"/>
                    <pic:cNvPicPr>
                      <a:picLocks noChangeAspect="1" noChangeArrowheads="1"/>
                    </pic:cNvPicPr>
                  </pic:nvPicPr>
                  <pic:blipFill>
                    <a:blip r:embed="rId24"/>
                    <a:srcRect/>
                    <a:stretch>
                      <a:fillRect/>
                    </a:stretch>
                  </pic:blipFill>
                  <pic:spPr bwMode="auto">
                    <a:xfrm>
                      <a:off x="0" y="0"/>
                      <a:ext cx="3571875" cy="3609975"/>
                    </a:xfrm>
                    <a:prstGeom prst="rect">
                      <a:avLst/>
                    </a:prstGeom>
                  </pic:spPr>
                </pic:pic>
              </a:graphicData>
            </a:graphic>
          </wp:inline>
        </w:drawing>
      </w:r>
    </w:p>
    <w:p w:rsidR="00E21216" w:rsidRDefault="00E21216">
      <w:pPr>
        <w:pBdr>
          <w:bottom w:val="single" w:sz="6" w:space="0" w:color="000000"/>
        </w:pBdr>
      </w:pPr>
    </w:p>
    <w:p w:rsidR="00E21216" w:rsidRDefault="00E21216"/>
    <w:p w:rsidR="00E21216" w:rsidRDefault="00526BCE">
      <w:pPr>
        <w:pStyle w:val="Heading4"/>
      </w:pPr>
      <w:r>
        <w:t>5.1.1 TDMS</w:t>
      </w:r>
    </w:p>
    <w:p w:rsidR="00E21216" w:rsidRDefault="00526BCE">
      <w:r>
        <w:rPr>
          <w:noProof/>
        </w:rPr>
        <w:drawing>
          <wp:inline distT="0" distB="0" distL="0" distR="0">
            <wp:extent cx="5334000" cy="2847975"/>
            <wp:effectExtent l="0" t="0" r="0" b="0"/>
            <wp:docPr id="11" name="Figure" descr="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LabVIEW_FLD1044_TDMS.png"/>
                    <pic:cNvPicPr>
                      <a:picLocks noChangeAspect="1" noChangeArrowheads="1"/>
                    </pic:cNvPicPr>
                  </pic:nvPicPr>
                  <pic:blipFill>
                    <a:blip r:embed="rId25"/>
                    <a:srcRect/>
                    <a:stretch>
                      <a:fillRect/>
                    </a:stretch>
                  </pic:blipFill>
                  <pic:spPr bwMode="auto">
                    <a:xfrm>
                      <a:off x="0" y="0"/>
                      <a:ext cx="5334000" cy="2847975"/>
                    </a:xfrm>
                    <a:prstGeom prst="rect">
                      <a:avLst/>
                    </a:prstGeom>
                  </pic:spPr>
                </pic:pic>
              </a:graphicData>
            </a:graphic>
          </wp:inline>
        </w:drawing>
      </w:r>
    </w:p>
    <w:p w:rsidR="00E21216" w:rsidRDefault="00526BCE">
      <w:pPr>
        <w:pStyle w:val="Heading4"/>
      </w:pPr>
      <w:r>
        <w:t>5.1.2 TDMS</w:t>
      </w:r>
    </w:p>
    <w:p w:rsidR="00E21216" w:rsidRDefault="00526BCE">
      <w:r>
        <w:rPr>
          <w:noProof/>
        </w:rPr>
        <w:lastRenderedPageBreak/>
        <w:drawing>
          <wp:inline distT="0" distB="0" distL="0" distR="0">
            <wp:extent cx="5334000" cy="2781300"/>
            <wp:effectExtent l="0" t="0" r="0" b="0"/>
            <wp:docPr id="12" name="Figure" descr="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LabVIEW_FLD1044_HDF5.png"/>
                    <pic:cNvPicPr>
                      <a:picLocks noChangeAspect="1" noChangeArrowheads="1"/>
                    </pic:cNvPicPr>
                  </pic:nvPicPr>
                  <pic:blipFill>
                    <a:blip r:embed="rId26"/>
                    <a:srcRect/>
                    <a:stretch>
                      <a:fillRect/>
                    </a:stretch>
                  </pic:blipFill>
                  <pic:spPr bwMode="auto">
                    <a:xfrm>
                      <a:off x="0" y="0"/>
                      <a:ext cx="5334000" cy="2781300"/>
                    </a:xfrm>
                    <a:prstGeom prst="rect">
                      <a:avLst/>
                    </a:prstGeom>
                  </pic:spPr>
                </pic:pic>
              </a:graphicData>
            </a:graphic>
          </wp:inline>
        </w:drawing>
      </w:r>
    </w:p>
    <w:p w:rsidR="00E21216" w:rsidRDefault="00526BCE">
      <w:pPr>
        <w:pStyle w:val="Heading4"/>
      </w:pPr>
      <w:r>
        <w:t>5.1.3 SQLite (BLOB Append)</w:t>
      </w:r>
    </w:p>
    <w:p w:rsidR="00E21216" w:rsidRDefault="00526BCE">
      <w:r>
        <w:rPr>
          <w:noProof/>
        </w:rPr>
        <w:drawing>
          <wp:inline distT="0" distB="0" distL="0" distR="0">
            <wp:extent cx="5334000" cy="2990850"/>
            <wp:effectExtent l="0" t="0" r="0" b="0"/>
            <wp:docPr id="13" name="Figure" descr="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LabVIEW_FLD1044_SQLite_BLOB.png"/>
                    <pic:cNvPicPr>
                      <a:picLocks noChangeAspect="1" noChangeArrowheads="1"/>
                    </pic:cNvPicPr>
                  </pic:nvPicPr>
                  <pic:blipFill>
                    <a:blip r:embed="rId27"/>
                    <a:srcRect/>
                    <a:stretch>
                      <a:fillRect/>
                    </a:stretch>
                  </pic:blipFill>
                  <pic:spPr bwMode="auto">
                    <a:xfrm>
                      <a:off x="0" y="0"/>
                      <a:ext cx="5334000" cy="2990850"/>
                    </a:xfrm>
                    <a:prstGeom prst="rect">
                      <a:avLst/>
                    </a:prstGeom>
                  </pic:spPr>
                </pic:pic>
              </a:graphicData>
            </a:graphic>
          </wp:inline>
        </w:drawing>
      </w:r>
    </w:p>
    <w:p w:rsidR="00E21216" w:rsidRDefault="00526BCE">
      <w:pPr>
        <w:pStyle w:val="Heading4"/>
      </w:pPr>
      <w:r>
        <w:t>5.1.4 Write Speed Benchmark Results Summary</w:t>
      </w:r>
    </w:p>
    <w:p w:rsidR="00E21216" w:rsidRDefault="00526BCE">
      <w:r>
        <w:rPr>
          <w:noProof/>
        </w:rPr>
        <w:drawing>
          <wp:inline distT="0" distB="0" distL="0" distR="0">
            <wp:extent cx="5334000" cy="638175"/>
            <wp:effectExtent l="0" t="0" r="0" b="0"/>
            <wp:docPr id="14" name="Figure" descr="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LD1044_Write_Speed_Results.png"/>
                    <pic:cNvPicPr>
                      <a:picLocks noChangeAspect="1" noChangeArrowheads="1"/>
                    </pic:cNvPicPr>
                  </pic:nvPicPr>
                  <pic:blipFill>
                    <a:blip r:embed="rId28"/>
                    <a:srcRect/>
                    <a:stretch>
                      <a:fillRect/>
                    </a:stretch>
                  </pic:blipFill>
                  <pic:spPr bwMode="auto">
                    <a:xfrm>
                      <a:off x="0" y="0"/>
                      <a:ext cx="5334000" cy="638175"/>
                    </a:xfrm>
                    <a:prstGeom prst="rect">
                      <a:avLst/>
                    </a:prstGeom>
                  </pic:spPr>
                </pic:pic>
              </a:graphicData>
            </a:graphic>
          </wp:inline>
        </w:drawing>
      </w:r>
    </w:p>
    <w:p w:rsidR="00E21216" w:rsidRDefault="00526BCE">
      <w:pPr>
        <w:pStyle w:val="Heading3"/>
      </w:pPr>
      <w:r>
        <w:t>5.2 Write Speed Benchmark Benchmar</w:t>
      </w:r>
      <w:r>
        <w:t>k Results - FLD1916</w:t>
      </w:r>
    </w:p>
    <w:p w:rsidR="00E21216" w:rsidRDefault="00526BCE">
      <w:r>
        <w:t>Benchmark tests were then conducted on an FLD station, specifically FLD1916, possessing the following primary characteristics: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380"/>
        <w:gridCol w:w="5333"/>
      </w:tblGrid>
      <w:tr w:rsidR="00E21216">
        <w:tc>
          <w:tcPr>
            <w:tcW w:w="0" w:type="auto"/>
          </w:tcPr>
          <w:p w:rsidR="00E21216" w:rsidRDefault="00526BCE">
            <w:r>
              <w:t>Computer Info</w:t>
            </w:r>
          </w:p>
        </w:tc>
        <w:tc>
          <w:tcPr>
            <w:tcW w:w="0" w:type="auto"/>
          </w:tcPr>
          <w:p w:rsidR="00E21216" w:rsidRDefault="00E21216"/>
        </w:tc>
      </w:tr>
      <w:tr w:rsidR="00E21216">
        <w:tc>
          <w:tcPr>
            <w:tcW w:w="0" w:type="auto"/>
          </w:tcPr>
          <w:p w:rsidR="00E21216" w:rsidRDefault="00526BCE">
            <w:r>
              <w:t>Computer Name</w:t>
            </w:r>
          </w:p>
        </w:tc>
        <w:tc>
          <w:tcPr>
            <w:tcW w:w="0" w:type="auto"/>
          </w:tcPr>
          <w:p w:rsidR="00E21216" w:rsidRDefault="00526BCE">
            <w:r>
              <w:t>FLD1916</w:t>
            </w:r>
          </w:p>
        </w:tc>
      </w:tr>
      <w:tr w:rsidR="00E21216">
        <w:tc>
          <w:tcPr>
            <w:tcW w:w="0" w:type="auto"/>
          </w:tcPr>
          <w:p w:rsidR="00E21216" w:rsidRDefault="00526BCE">
            <w:r>
              <w:t>Operating System</w:t>
            </w:r>
          </w:p>
        </w:tc>
        <w:tc>
          <w:tcPr>
            <w:tcW w:w="0" w:type="auto"/>
          </w:tcPr>
          <w:p w:rsidR="00E21216" w:rsidRDefault="00526BCE">
            <w:r>
              <w:t>Microsoft Windows 10 Pro for Workstations 64-Bit</w:t>
            </w:r>
          </w:p>
        </w:tc>
      </w:tr>
      <w:tr w:rsidR="00E21216">
        <w:tc>
          <w:tcPr>
            <w:tcW w:w="0" w:type="auto"/>
          </w:tcPr>
          <w:p w:rsidR="00E21216" w:rsidRDefault="00526BCE">
            <w:r>
              <w:lastRenderedPageBreak/>
              <w:t>Manufacturer</w:t>
            </w:r>
          </w:p>
        </w:tc>
        <w:tc>
          <w:tcPr>
            <w:tcW w:w="0" w:type="auto"/>
          </w:tcPr>
          <w:p w:rsidR="00E21216" w:rsidRDefault="00526BCE">
            <w:r>
              <w:t>Dell Inc.</w:t>
            </w:r>
          </w:p>
        </w:tc>
      </w:tr>
      <w:tr w:rsidR="00E21216">
        <w:tc>
          <w:tcPr>
            <w:tcW w:w="0" w:type="auto"/>
          </w:tcPr>
          <w:p w:rsidR="00E21216" w:rsidRDefault="00526BCE">
            <w:r>
              <w:t>Model</w:t>
            </w:r>
          </w:p>
        </w:tc>
        <w:tc>
          <w:tcPr>
            <w:tcW w:w="0" w:type="auto"/>
          </w:tcPr>
          <w:p w:rsidR="00E21216" w:rsidRDefault="00526BCE">
            <w:r>
              <w:t>Precision 7920 Tower</w:t>
            </w:r>
          </w:p>
        </w:tc>
      </w:tr>
      <w:tr w:rsidR="00E21216">
        <w:tc>
          <w:tcPr>
            <w:tcW w:w="0" w:type="auto"/>
          </w:tcPr>
          <w:p w:rsidR="00E21216" w:rsidRDefault="00526BCE">
            <w:r>
              <w:t>Number of Processors</w:t>
            </w:r>
          </w:p>
        </w:tc>
        <w:tc>
          <w:tcPr>
            <w:tcW w:w="0" w:type="auto"/>
          </w:tcPr>
          <w:p w:rsidR="00E21216" w:rsidRDefault="00526BCE">
            <w:r>
              <w:t>1</w:t>
            </w:r>
          </w:p>
        </w:tc>
      </w:tr>
      <w:tr w:rsidR="00E21216">
        <w:tc>
          <w:tcPr>
            <w:tcW w:w="0" w:type="auto"/>
          </w:tcPr>
          <w:p w:rsidR="00E21216" w:rsidRDefault="00526BCE">
            <w:r>
              <w:t>Processor Description</w:t>
            </w:r>
          </w:p>
        </w:tc>
        <w:tc>
          <w:tcPr>
            <w:tcW w:w="0" w:type="auto"/>
          </w:tcPr>
          <w:p w:rsidR="00E21216" w:rsidRDefault="00526BCE">
            <w:r>
              <w:t>Intel(R) Xeon(R) Gold 6242R CPU @ 3.10GHz</w:t>
            </w:r>
          </w:p>
        </w:tc>
      </w:tr>
      <w:tr w:rsidR="00E21216">
        <w:tc>
          <w:tcPr>
            <w:tcW w:w="0" w:type="auto"/>
          </w:tcPr>
          <w:p w:rsidR="00E21216" w:rsidRDefault="00526BCE">
            <w:r>
              <w:t>Total Memory</w:t>
            </w:r>
          </w:p>
        </w:tc>
        <w:tc>
          <w:tcPr>
            <w:tcW w:w="0" w:type="auto"/>
          </w:tcPr>
          <w:p w:rsidR="00E21216" w:rsidRDefault="00526BCE">
            <w:r>
              <w:t>129694MB</w:t>
            </w:r>
          </w:p>
        </w:tc>
      </w:tr>
      <w:tr w:rsidR="00E21216">
        <w:tc>
          <w:tcPr>
            <w:tcW w:w="0" w:type="auto"/>
          </w:tcPr>
          <w:p w:rsidR="00E21216" w:rsidRDefault="00526BCE">
            <w:r>
              <w:t>Total Hard Drive</w:t>
            </w:r>
          </w:p>
        </w:tc>
        <w:tc>
          <w:tcPr>
            <w:tcW w:w="0" w:type="auto"/>
          </w:tcPr>
          <w:p w:rsidR="00E21216" w:rsidRDefault="00526BCE">
            <w:r>
              <w:t>1.38TB</w:t>
            </w:r>
          </w:p>
        </w:tc>
      </w:tr>
    </w:tbl>
    <w:p w:rsidR="00E21216" w:rsidRDefault="00E21216">
      <w:pPr>
        <w:pBdr>
          <w:bottom w:val="single" w:sz="6" w:space="0" w:color="000000"/>
        </w:pBdr>
      </w:pPr>
    </w:p>
    <w:p w:rsidR="00E21216" w:rsidRDefault="00E21216"/>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903"/>
        <w:gridCol w:w="3761"/>
      </w:tblGrid>
      <w:tr w:rsidR="00E21216">
        <w:tc>
          <w:tcPr>
            <w:tcW w:w="0" w:type="auto"/>
          </w:tcPr>
          <w:p w:rsidR="00E21216" w:rsidRDefault="00526BCE">
            <w:r>
              <w:t>Drive Info</w:t>
            </w:r>
          </w:p>
        </w:tc>
        <w:tc>
          <w:tcPr>
            <w:tcW w:w="0" w:type="auto"/>
          </w:tcPr>
          <w:p w:rsidR="00E21216" w:rsidRDefault="00E21216"/>
        </w:tc>
      </w:tr>
      <w:tr w:rsidR="00E21216">
        <w:tc>
          <w:tcPr>
            <w:tcW w:w="0" w:type="auto"/>
          </w:tcPr>
          <w:p w:rsidR="00E21216" w:rsidRDefault="00526BCE">
            <w:r>
              <w:t>Benchmark Drive</w:t>
            </w:r>
          </w:p>
        </w:tc>
        <w:tc>
          <w:tcPr>
            <w:tcW w:w="0" w:type="auto"/>
          </w:tcPr>
          <w:p w:rsidR="00E21216" w:rsidRDefault="00526BCE">
            <w:r>
              <w:t>Micron 1300 SATA 512GB 512.1 GB</w:t>
            </w:r>
          </w:p>
        </w:tc>
      </w:tr>
      <w:tr w:rsidR="00E21216">
        <w:tc>
          <w:tcPr>
            <w:tcW w:w="0" w:type="auto"/>
          </w:tcPr>
          <w:p w:rsidR="00E21216" w:rsidRDefault="00526BCE">
            <w:r>
              <w:t>Drive Letter</w:t>
            </w:r>
          </w:p>
        </w:tc>
        <w:tc>
          <w:tcPr>
            <w:tcW w:w="0" w:type="auto"/>
          </w:tcPr>
          <w:p w:rsidR="00E21216" w:rsidRDefault="00526BCE">
            <w:r>
              <w:t>C:</w:t>
            </w:r>
          </w:p>
        </w:tc>
      </w:tr>
      <w:tr w:rsidR="00E21216">
        <w:tc>
          <w:tcPr>
            <w:tcW w:w="0" w:type="auto"/>
          </w:tcPr>
          <w:p w:rsidR="00E21216" w:rsidRDefault="00526BCE">
            <w:r>
              <w:t>Firmware</w:t>
            </w:r>
          </w:p>
        </w:tc>
        <w:tc>
          <w:tcPr>
            <w:tcW w:w="0" w:type="auto"/>
          </w:tcPr>
          <w:p w:rsidR="00E21216" w:rsidRDefault="00526BCE">
            <w:r>
              <w:t>UG870400</w:t>
            </w:r>
          </w:p>
        </w:tc>
      </w:tr>
      <w:tr w:rsidR="00E21216">
        <w:tc>
          <w:tcPr>
            <w:tcW w:w="0" w:type="auto"/>
          </w:tcPr>
          <w:p w:rsidR="00E21216" w:rsidRDefault="00526BCE">
            <w:r>
              <w:t>Interface</w:t>
            </w:r>
          </w:p>
        </w:tc>
        <w:tc>
          <w:tcPr>
            <w:tcW w:w="0" w:type="auto"/>
          </w:tcPr>
          <w:p w:rsidR="00E21216" w:rsidRDefault="00526BCE">
            <w:r>
              <w:t>Serial ATA</w:t>
            </w:r>
          </w:p>
        </w:tc>
      </w:tr>
      <w:tr w:rsidR="00E21216">
        <w:tc>
          <w:tcPr>
            <w:tcW w:w="0" w:type="auto"/>
          </w:tcPr>
          <w:p w:rsidR="00E21216" w:rsidRDefault="00526BCE">
            <w:r>
              <w:t>Transfer Mode</w:t>
            </w:r>
          </w:p>
        </w:tc>
        <w:tc>
          <w:tcPr>
            <w:tcW w:w="0" w:type="auto"/>
          </w:tcPr>
          <w:p w:rsidR="00E21216" w:rsidRDefault="00526BCE">
            <w:r>
              <w:t>SATA/600</w:t>
            </w:r>
          </w:p>
        </w:tc>
      </w:tr>
    </w:tbl>
    <w:p w:rsidR="00E21216" w:rsidRDefault="00E21216">
      <w:pPr>
        <w:pBdr>
          <w:bottom w:val="single" w:sz="6" w:space="0" w:color="000000"/>
        </w:pBdr>
      </w:pPr>
    </w:p>
    <w:p w:rsidR="00E21216" w:rsidRDefault="00E21216"/>
    <w:p w:rsidR="00E21216" w:rsidRDefault="00526BCE">
      <w:r>
        <w:t>This station was chosen because the hardware is more representative of nowadays computer performance, being a NCD Station</w:t>
      </w:r>
    </w:p>
    <w:p w:rsidR="00E21216" w:rsidRDefault="00526BCE">
      <w:r>
        <w:rPr>
          <w:noProof/>
        </w:rPr>
        <w:lastRenderedPageBreak/>
        <w:drawing>
          <wp:inline distT="0" distB="0" distL="0" distR="0">
            <wp:extent cx="3495675" cy="3343275"/>
            <wp:effectExtent l="0" t="0" r="0" b="0"/>
            <wp:docPr id="15" name="Figure" descr="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AS_SSD_Benchmark_FLD1916.png"/>
                    <pic:cNvPicPr>
                      <a:picLocks noChangeAspect="1" noChangeArrowheads="1"/>
                    </pic:cNvPicPr>
                  </pic:nvPicPr>
                  <pic:blipFill>
                    <a:blip r:embed="rId29"/>
                    <a:srcRect/>
                    <a:stretch>
                      <a:fillRect/>
                    </a:stretch>
                  </pic:blipFill>
                  <pic:spPr bwMode="auto">
                    <a:xfrm>
                      <a:off x="0" y="0"/>
                      <a:ext cx="3495675" cy="3343275"/>
                    </a:xfrm>
                    <a:prstGeom prst="rect">
                      <a:avLst/>
                    </a:prstGeom>
                  </pic:spPr>
                </pic:pic>
              </a:graphicData>
            </a:graphic>
          </wp:inline>
        </w:drawing>
      </w:r>
    </w:p>
    <w:p w:rsidR="00E21216" w:rsidRDefault="00E21216">
      <w:pPr>
        <w:pBdr>
          <w:bottom w:val="single" w:sz="6" w:space="0" w:color="000000"/>
        </w:pBdr>
      </w:pPr>
    </w:p>
    <w:p w:rsidR="00E21216" w:rsidRDefault="00E21216"/>
    <w:p w:rsidR="00E21216" w:rsidRDefault="00526BCE">
      <w:pPr>
        <w:pStyle w:val="Heading4"/>
      </w:pPr>
      <w:r>
        <w:t>5.2.1 Write Speed Benchmark Summary Results</w:t>
      </w:r>
    </w:p>
    <w:p w:rsidR="00E21216" w:rsidRDefault="00526BCE">
      <w:r>
        <w:rPr>
          <w:noProof/>
        </w:rPr>
        <w:drawing>
          <wp:inline distT="0" distB="0" distL="0" distR="0">
            <wp:extent cx="5334000" cy="647700"/>
            <wp:effectExtent l="0" t="0" r="0" b="0"/>
            <wp:docPr id="16" name="Figure" descr="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LD1916_Write_Speed_Results.png"/>
                    <pic:cNvPicPr>
                      <a:picLocks noChangeAspect="1" noChangeArrowheads="1"/>
                    </pic:cNvPicPr>
                  </pic:nvPicPr>
                  <pic:blipFill>
                    <a:blip r:embed="rId30"/>
                    <a:srcRect/>
                    <a:stretch>
                      <a:fillRect/>
                    </a:stretch>
                  </pic:blipFill>
                  <pic:spPr bwMode="auto">
                    <a:xfrm>
                      <a:off x="0" y="0"/>
                      <a:ext cx="5334000" cy="647700"/>
                    </a:xfrm>
                    <a:prstGeom prst="rect">
                      <a:avLst/>
                    </a:prstGeom>
                  </pic:spPr>
                </pic:pic>
              </a:graphicData>
            </a:graphic>
          </wp:inline>
        </w:drawing>
      </w:r>
    </w:p>
    <w:p w:rsidR="00E21216" w:rsidRDefault="00526BCE">
      <w:pPr>
        <w:pStyle w:val="Heading3"/>
      </w:pPr>
      <w:r>
        <w:t>5.3 FootPrint Benchmark Results</w:t>
      </w:r>
    </w:p>
    <w:p w:rsidR="00E21216" w:rsidRDefault="00526BCE">
      <w:pPr>
        <w:pStyle w:val="Quote"/>
      </w:pPr>
      <w:r>
        <w:rPr>
          <w:b/>
          <w:bCs/>
        </w:rPr>
        <w:t>1s worth of for 128 channels @ 200 kS/s with 40000 samples blocks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411"/>
        <w:gridCol w:w="1596"/>
      </w:tblGrid>
      <w:tr w:rsidR="00E21216">
        <w:tc>
          <w:tcPr>
            <w:tcW w:w="0" w:type="auto"/>
          </w:tcPr>
          <w:p w:rsidR="00E21216" w:rsidRDefault="00526BCE">
            <w:r>
              <w:t>Format</w:t>
            </w:r>
          </w:p>
        </w:tc>
        <w:tc>
          <w:tcPr>
            <w:tcW w:w="0" w:type="auto"/>
          </w:tcPr>
          <w:p w:rsidR="00E21216" w:rsidRDefault="00526BCE">
            <w:r>
              <w:t>Disk Footprint</w:t>
            </w:r>
          </w:p>
        </w:tc>
      </w:tr>
      <w:tr w:rsidR="00E21216">
        <w:tc>
          <w:tcPr>
            <w:tcW w:w="0" w:type="auto"/>
          </w:tcPr>
          <w:p w:rsidR="00E21216" w:rsidRDefault="00526BCE">
            <w:r>
              <w:t>TDMS</w:t>
            </w:r>
          </w:p>
        </w:tc>
        <w:tc>
          <w:tcPr>
            <w:tcW w:w="0" w:type="auto"/>
          </w:tcPr>
          <w:p w:rsidR="00E21216" w:rsidRDefault="00526BCE">
            <w:r>
              <w:t>100019 KB</w:t>
            </w:r>
          </w:p>
        </w:tc>
      </w:tr>
      <w:tr w:rsidR="00E21216">
        <w:tc>
          <w:tcPr>
            <w:tcW w:w="0" w:type="auto"/>
          </w:tcPr>
          <w:p w:rsidR="00E21216" w:rsidRDefault="00526BCE">
            <w:r>
              <w:t>HDF5</w:t>
            </w:r>
          </w:p>
        </w:tc>
        <w:tc>
          <w:tcPr>
            <w:tcW w:w="0" w:type="auto"/>
          </w:tcPr>
          <w:p w:rsidR="00E21216" w:rsidRDefault="00526BCE">
            <w:r>
              <w:t>100016 KB</w:t>
            </w:r>
          </w:p>
        </w:tc>
      </w:tr>
      <w:tr w:rsidR="00E21216">
        <w:tc>
          <w:tcPr>
            <w:tcW w:w="0" w:type="auto"/>
          </w:tcPr>
          <w:p w:rsidR="00E21216" w:rsidRDefault="00526BCE">
            <w:r>
              <w:t>SQLite BLOB</w:t>
            </w:r>
          </w:p>
        </w:tc>
        <w:tc>
          <w:tcPr>
            <w:tcW w:w="0" w:type="auto"/>
          </w:tcPr>
          <w:p w:rsidR="00E21216" w:rsidRDefault="00526BCE">
            <w:r>
              <w:rPr>
                <w:b/>
                <w:bCs/>
              </w:rPr>
              <w:t>180188 KB</w:t>
            </w:r>
          </w:p>
        </w:tc>
      </w:tr>
    </w:tbl>
    <w:p w:rsidR="00E21216" w:rsidRDefault="00526BCE">
      <w:r>
        <w:t xml:space="preserve">It is surprising to see the size on disk of the SQLite file. This is most likely due to internal fragmentation and BLOB Growth, as SQLite can’t modify BLOBs in-place in the file; it creates a new copy of the full row. So </w:t>
      </w:r>
      <w:r>
        <w:rPr>
          <w:rStyle w:val="VerbatimChar"/>
          <w:b/>
          <w:bCs/>
        </w:rPr>
        <w:t>ChannelData = ChannelData || ?</w:t>
      </w:r>
      <w:r>
        <w:t xml:space="preserve"> beco</w:t>
      </w:r>
      <w:r>
        <w:t>mes a whole new row write.</w:t>
      </w:r>
    </w:p>
    <w:p w:rsidR="00E21216" w:rsidRDefault="00526BCE">
      <w:r>
        <w:rPr>
          <w:b/>
          <w:bCs/>
        </w:rPr>
        <w:t>solution</w:t>
      </w:r>
      <w:r>
        <w:t>: rewrites the database file and removes unused space by using the following command:</w:t>
      </w:r>
    </w:p>
    <w:p w:rsidR="00E21216" w:rsidRDefault="00526BCE">
      <w:pPr>
        <w:pStyle w:val="SourceCodeLanguage"/>
      </w:pPr>
      <w:r>
        <w:t>SQL</w:t>
      </w:r>
    </w:p>
    <w:p w:rsidR="00E21216" w:rsidRDefault="00526BCE">
      <w:pPr>
        <w:pStyle w:val="SourceCode"/>
      </w:pPr>
      <w:r>
        <w:t>VACUUM;</w:t>
      </w:r>
    </w:p>
    <w:p w:rsidR="00E21216" w:rsidRDefault="00526BCE">
      <w:pPr>
        <w:pStyle w:val="Heading3"/>
      </w:pPr>
      <w:r>
        <w:t>5.4 Conclusions</w:t>
      </w:r>
    </w:p>
    <w:p w:rsidR="00E21216" w:rsidRDefault="00526BCE">
      <w:r>
        <w:lastRenderedPageBreak/>
        <w:t xml:space="preserve">Without much optimization and tuning and </w:t>
      </w:r>
      <w:r>
        <w:rPr>
          <w:b/>
          <w:bCs/>
        </w:rPr>
        <w:t>for this use case</w:t>
      </w:r>
      <w:r>
        <w:t>, TDMS appears clearly to be the most adapted tec</w:t>
      </w:r>
      <w:r>
        <w:t>hnology:</w:t>
      </w:r>
    </w:p>
    <w:p w:rsidR="00E21216" w:rsidRDefault="00526BCE">
      <w:pPr>
        <w:pStyle w:val="ListParagraph"/>
        <w:numPr>
          <w:ilvl w:val="0"/>
          <w:numId w:val="14"/>
        </w:numPr>
      </w:pPr>
      <w:r>
        <w:t>Optimized for streaming because for high-speed sequential logging (RT targets)</w:t>
      </w:r>
    </w:p>
    <w:p w:rsidR="00E21216" w:rsidRDefault="00526BCE">
      <w:pPr>
        <w:pStyle w:val="ListParagraph"/>
        <w:numPr>
          <w:ilvl w:val="0"/>
          <w:numId w:val="14"/>
        </w:numPr>
      </w:pPr>
      <w:r>
        <w:t>Default write speed is fast, especially with NI libraries</w:t>
      </w:r>
    </w:p>
    <w:p w:rsidR="00E21216" w:rsidRDefault="00526BCE">
      <w:pPr>
        <w:pStyle w:val="ListParagraph"/>
        <w:numPr>
          <w:ilvl w:val="0"/>
          <w:numId w:val="14"/>
        </w:numPr>
      </w:pPr>
      <w:r>
        <w:t>Works well out of the boxwithout requiring chunk size, cache settings, or layout tuning</w:t>
      </w:r>
    </w:p>
    <w:p w:rsidR="00E21216" w:rsidRDefault="00526BCE">
      <w:pPr>
        <w:pStyle w:val="ListParagraph"/>
        <w:numPr>
          <w:ilvl w:val="0"/>
          <w:numId w:val="14"/>
        </w:numPr>
      </w:pPr>
      <w:r>
        <w:t>Metadata overhead is low because of fixed hierarchy</w:t>
      </w:r>
    </w:p>
    <w:p w:rsidR="00E21216" w:rsidRDefault="00526BCE">
      <w:pPr>
        <w:pStyle w:val="Heading3"/>
      </w:pPr>
      <w:r>
        <w:t>Weighted Evaluation Matrix: High-Speed Data Logging (200,000 Samples/sec, Windows Platform)</w:t>
      </w:r>
    </w:p>
    <w:p w:rsidR="00E21216" w:rsidRDefault="00526BCE">
      <w:pPr>
        <w:pStyle w:val="Quote"/>
      </w:pPr>
      <w:r>
        <w:rPr>
          <w:b/>
          <w:bCs/>
        </w:rPr>
        <w:t>Scoring:</w:t>
      </w:r>
    </w:p>
    <w:p w:rsidR="00E21216" w:rsidRDefault="00526BCE">
      <w:pPr>
        <w:pStyle w:val="Quote"/>
        <w:numPr>
          <w:ilvl w:val="0"/>
          <w:numId w:val="15"/>
        </w:numPr>
      </w:pPr>
      <w:r>
        <w:t>Score scale: 1 (poor) to 5 (excellent)</w:t>
      </w:r>
    </w:p>
    <w:p w:rsidR="00E21216" w:rsidRDefault="00526BCE">
      <w:pPr>
        <w:pStyle w:val="Quote"/>
        <w:numPr>
          <w:ilvl w:val="0"/>
          <w:numId w:val="15"/>
        </w:numPr>
      </w:pPr>
      <w:r>
        <w:t>Weight scale: 1 (low importance) to 5 (critical)</w:t>
      </w:r>
    </w:p>
    <w:p w:rsidR="00E21216" w:rsidRDefault="00526BCE">
      <w:pPr>
        <w:pStyle w:val="Quote"/>
      </w:pPr>
      <w:r>
        <w:rPr>
          <w:b/>
          <w:bCs/>
        </w:rPr>
        <w:t>Disclaimer</w:t>
      </w:r>
      <w:r>
        <w:t>: The</w:t>
      </w:r>
      <w:r>
        <w:t xml:space="preserve"> scoring and weighting are based on the author's perspective. While every effort was made to ensure fairness, some subjectivity is unavoidable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256"/>
        <w:gridCol w:w="899"/>
        <w:gridCol w:w="758"/>
        <w:gridCol w:w="726"/>
        <w:gridCol w:w="822"/>
        <w:gridCol w:w="5060"/>
      </w:tblGrid>
      <w:tr w:rsidR="00E21216">
        <w:tc>
          <w:tcPr>
            <w:tcW w:w="0" w:type="auto"/>
          </w:tcPr>
          <w:p w:rsidR="00E21216" w:rsidRDefault="00526BCE">
            <w:r>
              <w:rPr>
                <w:b/>
                <w:bCs/>
              </w:rPr>
              <w:t>Criterion</w:t>
            </w:r>
          </w:p>
        </w:tc>
        <w:tc>
          <w:tcPr>
            <w:tcW w:w="0" w:type="auto"/>
          </w:tcPr>
          <w:p w:rsidR="00E21216" w:rsidRDefault="00526BCE">
            <w:r>
              <w:rPr>
                <w:b/>
                <w:bCs/>
              </w:rPr>
              <w:t>Weight</w:t>
            </w:r>
          </w:p>
        </w:tc>
        <w:tc>
          <w:tcPr>
            <w:tcW w:w="0" w:type="auto"/>
          </w:tcPr>
          <w:p w:rsidR="00E21216" w:rsidRDefault="00526BCE">
            <w:r>
              <w:rPr>
                <w:b/>
                <w:bCs/>
              </w:rPr>
              <w:t>TDMS</w:t>
            </w:r>
          </w:p>
        </w:tc>
        <w:tc>
          <w:tcPr>
            <w:tcW w:w="0" w:type="auto"/>
          </w:tcPr>
          <w:p w:rsidR="00E21216" w:rsidRDefault="00526BCE">
            <w:r>
              <w:rPr>
                <w:b/>
                <w:bCs/>
              </w:rPr>
              <w:t>HDF5</w:t>
            </w:r>
          </w:p>
        </w:tc>
        <w:tc>
          <w:tcPr>
            <w:tcW w:w="0" w:type="auto"/>
          </w:tcPr>
          <w:p w:rsidR="00E21216" w:rsidRDefault="00526BCE">
            <w:r>
              <w:rPr>
                <w:b/>
                <w:bCs/>
              </w:rPr>
              <w:t>SQLite</w:t>
            </w:r>
          </w:p>
        </w:tc>
        <w:tc>
          <w:tcPr>
            <w:tcW w:w="0" w:type="auto"/>
          </w:tcPr>
          <w:p w:rsidR="00E21216" w:rsidRDefault="00526BCE">
            <w:r>
              <w:rPr>
                <w:b/>
                <w:bCs/>
              </w:rPr>
              <w:t>Remark</w:t>
            </w:r>
          </w:p>
        </w:tc>
      </w:tr>
      <w:tr w:rsidR="00E21216">
        <w:tc>
          <w:tcPr>
            <w:tcW w:w="0" w:type="auto"/>
          </w:tcPr>
          <w:p w:rsidR="00E21216" w:rsidRDefault="00526BCE">
            <w:r>
              <w:t>Streaming Write Speed</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3</w:t>
            </w:r>
          </w:p>
        </w:tc>
        <w:tc>
          <w:tcPr>
            <w:tcW w:w="0" w:type="auto"/>
          </w:tcPr>
          <w:p w:rsidR="00E21216" w:rsidRDefault="00526BCE">
            <w:r>
              <w:rPr>
                <w:b/>
                <w:bCs/>
              </w:rPr>
              <w:t>0</w:t>
            </w:r>
            <w:r>
              <w:t>*</w:t>
            </w:r>
          </w:p>
        </w:tc>
        <w:tc>
          <w:tcPr>
            <w:tcW w:w="0" w:type="auto"/>
          </w:tcPr>
          <w:p w:rsidR="00E21216" w:rsidRDefault="00526BCE">
            <w:r>
              <w:t>Raw throughput under sustained load</w:t>
            </w:r>
          </w:p>
        </w:tc>
      </w:tr>
      <w:tr w:rsidR="00E21216">
        <w:tc>
          <w:tcPr>
            <w:tcW w:w="0" w:type="auto"/>
          </w:tcPr>
          <w:p w:rsidR="00E21216" w:rsidRDefault="00526BCE">
            <w:r>
              <w:t>Append Efficiency</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3</w:t>
            </w:r>
          </w:p>
        </w:tc>
        <w:tc>
          <w:tcPr>
            <w:tcW w:w="0" w:type="auto"/>
          </w:tcPr>
          <w:p w:rsidR="00E21216" w:rsidRDefault="00526BCE">
            <w:r>
              <w:rPr>
                <w:b/>
                <w:bCs/>
              </w:rPr>
              <w:t>0</w:t>
            </w:r>
            <w:r>
              <w:t>*</w:t>
            </w:r>
          </w:p>
        </w:tc>
        <w:tc>
          <w:tcPr>
            <w:tcW w:w="0" w:type="auto"/>
          </w:tcPr>
          <w:p w:rsidR="00E21216" w:rsidRDefault="00526BCE">
            <w:r>
              <w:t>Cost of sequential appends at high rate</w:t>
            </w:r>
          </w:p>
        </w:tc>
      </w:tr>
      <w:tr w:rsidR="00E21216">
        <w:tc>
          <w:tcPr>
            <w:tcW w:w="0" w:type="auto"/>
          </w:tcPr>
          <w:p w:rsidR="00E21216" w:rsidRDefault="00526BCE">
            <w:r>
              <w:t>Metadata Overhead</w:t>
            </w:r>
          </w:p>
        </w:tc>
        <w:tc>
          <w:tcPr>
            <w:tcW w:w="0" w:type="auto"/>
          </w:tcPr>
          <w:p w:rsidR="00E21216" w:rsidRDefault="00526BCE">
            <w:r>
              <w:t>4</w:t>
            </w:r>
          </w:p>
        </w:tc>
        <w:tc>
          <w:tcPr>
            <w:tcW w:w="0" w:type="auto"/>
          </w:tcPr>
          <w:p w:rsidR="00E21216" w:rsidRDefault="00526BCE">
            <w:r>
              <w:t>5</w:t>
            </w:r>
          </w:p>
        </w:tc>
        <w:tc>
          <w:tcPr>
            <w:tcW w:w="0" w:type="auto"/>
          </w:tcPr>
          <w:p w:rsidR="00E21216" w:rsidRDefault="00526BCE">
            <w:r>
              <w:t>2</w:t>
            </w:r>
          </w:p>
        </w:tc>
        <w:tc>
          <w:tcPr>
            <w:tcW w:w="0" w:type="auto"/>
          </w:tcPr>
          <w:p w:rsidR="00E21216" w:rsidRDefault="00526BCE">
            <w:r>
              <w:t>3</w:t>
            </w:r>
          </w:p>
        </w:tc>
        <w:tc>
          <w:tcPr>
            <w:tcW w:w="0" w:type="auto"/>
          </w:tcPr>
          <w:p w:rsidR="00E21216" w:rsidRDefault="00526BCE">
            <w:r>
              <w:t>Overhead introduced by metadata structures</w:t>
            </w:r>
          </w:p>
        </w:tc>
      </w:tr>
      <w:tr w:rsidR="00E21216">
        <w:tc>
          <w:tcPr>
            <w:tcW w:w="0" w:type="auto"/>
          </w:tcPr>
          <w:p w:rsidR="00E21216" w:rsidRDefault="00526BCE">
            <w:r>
              <w:t>Ease of Use / Tuning Needed</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2</w:t>
            </w:r>
          </w:p>
        </w:tc>
        <w:tc>
          <w:tcPr>
            <w:tcW w:w="0" w:type="auto"/>
          </w:tcPr>
          <w:p w:rsidR="00E21216" w:rsidRDefault="00526BCE">
            <w:r>
              <w:t>3</w:t>
            </w:r>
          </w:p>
        </w:tc>
        <w:tc>
          <w:tcPr>
            <w:tcW w:w="0" w:type="auto"/>
          </w:tcPr>
          <w:p w:rsidR="00E21216" w:rsidRDefault="00526BCE">
            <w:r>
              <w:t>Out-of-box performance without manual tuning. Internal CD knowledge of libraries</w:t>
            </w:r>
          </w:p>
        </w:tc>
      </w:tr>
      <w:tr w:rsidR="00E21216">
        <w:tc>
          <w:tcPr>
            <w:tcW w:w="0" w:type="auto"/>
          </w:tcPr>
          <w:p w:rsidR="00E21216" w:rsidRDefault="00526BCE">
            <w:r>
              <w:t>Native Multi-rate Support</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rPr>
                <w:b/>
                <w:bCs/>
              </w:rPr>
              <w:t>0</w:t>
            </w:r>
            <w:r>
              <w:t>*</w:t>
            </w:r>
          </w:p>
        </w:tc>
        <w:tc>
          <w:tcPr>
            <w:tcW w:w="0" w:type="auto"/>
          </w:tcPr>
          <w:p w:rsidR="00E21216" w:rsidRDefault="00526BCE">
            <w:r>
              <w:t>Ability to log data from high speed and low speed sources at the same time</w:t>
            </w:r>
          </w:p>
        </w:tc>
      </w:tr>
      <w:tr w:rsidR="00E21216">
        <w:tc>
          <w:tcPr>
            <w:tcW w:w="0" w:type="auto"/>
          </w:tcPr>
          <w:p w:rsidR="00E21216" w:rsidRDefault="00526BCE">
            <w:r>
              <w:t>Compression Support</w:t>
            </w:r>
          </w:p>
        </w:tc>
        <w:tc>
          <w:tcPr>
            <w:tcW w:w="0" w:type="auto"/>
          </w:tcPr>
          <w:p w:rsidR="00E21216" w:rsidRDefault="00526BCE">
            <w:r>
              <w:t>2</w:t>
            </w:r>
          </w:p>
        </w:tc>
        <w:tc>
          <w:tcPr>
            <w:tcW w:w="0" w:type="auto"/>
          </w:tcPr>
          <w:p w:rsidR="00E21216" w:rsidRDefault="00526BCE">
            <w:r>
              <w:t>2</w:t>
            </w:r>
          </w:p>
        </w:tc>
        <w:tc>
          <w:tcPr>
            <w:tcW w:w="0" w:type="auto"/>
          </w:tcPr>
          <w:p w:rsidR="00E21216" w:rsidRDefault="00526BCE">
            <w:r>
              <w:t>5</w:t>
            </w:r>
          </w:p>
        </w:tc>
        <w:tc>
          <w:tcPr>
            <w:tcW w:w="0" w:type="auto"/>
          </w:tcPr>
          <w:p w:rsidR="00E21216" w:rsidRDefault="00526BCE">
            <w:r>
              <w:t>3</w:t>
            </w:r>
          </w:p>
        </w:tc>
        <w:tc>
          <w:tcPr>
            <w:tcW w:w="0" w:type="auto"/>
          </w:tcPr>
          <w:p w:rsidR="00E21216" w:rsidRDefault="00526BCE">
            <w:r>
              <w:t>Native or manual support for compressing time-series data</w:t>
            </w:r>
          </w:p>
        </w:tc>
      </w:tr>
      <w:tr w:rsidR="00E21216">
        <w:tc>
          <w:tcPr>
            <w:tcW w:w="0" w:type="auto"/>
          </w:tcPr>
          <w:p w:rsidR="00E21216" w:rsidRDefault="00526BCE">
            <w:r>
              <w:t>Random Access Performance</w:t>
            </w:r>
          </w:p>
        </w:tc>
        <w:tc>
          <w:tcPr>
            <w:tcW w:w="0" w:type="auto"/>
          </w:tcPr>
          <w:p w:rsidR="00E21216" w:rsidRDefault="00526BCE">
            <w:r>
              <w:t>1</w:t>
            </w:r>
          </w:p>
        </w:tc>
        <w:tc>
          <w:tcPr>
            <w:tcW w:w="0" w:type="auto"/>
          </w:tcPr>
          <w:p w:rsidR="00E21216" w:rsidRDefault="00526BCE">
            <w:r>
              <w:t>2</w:t>
            </w:r>
          </w:p>
        </w:tc>
        <w:tc>
          <w:tcPr>
            <w:tcW w:w="0" w:type="auto"/>
          </w:tcPr>
          <w:p w:rsidR="00E21216" w:rsidRDefault="00526BCE">
            <w:r>
              <w:t>3</w:t>
            </w:r>
          </w:p>
        </w:tc>
        <w:tc>
          <w:tcPr>
            <w:tcW w:w="0" w:type="auto"/>
          </w:tcPr>
          <w:p w:rsidR="00E21216" w:rsidRDefault="00526BCE">
            <w:r>
              <w:t>5</w:t>
            </w:r>
          </w:p>
        </w:tc>
        <w:tc>
          <w:tcPr>
            <w:tcW w:w="0" w:type="auto"/>
          </w:tcPr>
          <w:p w:rsidR="00E21216" w:rsidRDefault="00526BCE">
            <w:r>
              <w:t>Ability to jump to arbitrary data ranges efficiently</w:t>
            </w:r>
          </w:p>
        </w:tc>
      </w:tr>
      <w:tr w:rsidR="00E21216">
        <w:tc>
          <w:tcPr>
            <w:tcW w:w="0" w:type="auto"/>
          </w:tcPr>
          <w:p w:rsidR="00E21216" w:rsidRDefault="00526BCE">
            <w:r>
              <w:t>Queryability of Data</w:t>
            </w:r>
          </w:p>
        </w:tc>
        <w:tc>
          <w:tcPr>
            <w:tcW w:w="0" w:type="auto"/>
          </w:tcPr>
          <w:p w:rsidR="00E21216" w:rsidRDefault="00526BCE">
            <w:r>
              <w:t>1</w:t>
            </w:r>
          </w:p>
        </w:tc>
        <w:tc>
          <w:tcPr>
            <w:tcW w:w="0" w:type="auto"/>
          </w:tcPr>
          <w:p w:rsidR="00E21216" w:rsidRDefault="00526BCE">
            <w:r>
              <w:t>1</w:t>
            </w:r>
          </w:p>
        </w:tc>
        <w:tc>
          <w:tcPr>
            <w:tcW w:w="0" w:type="auto"/>
          </w:tcPr>
          <w:p w:rsidR="00E21216" w:rsidRDefault="00526BCE">
            <w:r>
              <w:t>3</w:t>
            </w:r>
          </w:p>
        </w:tc>
        <w:tc>
          <w:tcPr>
            <w:tcW w:w="0" w:type="auto"/>
          </w:tcPr>
          <w:p w:rsidR="00E21216" w:rsidRDefault="00526BCE">
            <w:r>
              <w:t>5</w:t>
            </w:r>
          </w:p>
        </w:tc>
        <w:tc>
          <w:tcPr>
            <w:tcW w:w="0" w:type="auto"/>
          </w:tcPr>
          <w:p w:rsidR="00E21216" w:rsidRDefault="00526BCE">
            <w:r>
              <w:t>Native support for filtering/querying logged data</w:t>
            </w:r>
          </w:p>
        </w:tc>
      </w:tr>
      <w:tr w:rsidR="00E21216">
        <w:tc>
          <w:tcPr>
            <w:tcW w:w="0" w:type="auto"/>
          </w:tcPr>
          <w:p w:rsidR="00E21216" w:rsidRDefault="00526BCE">
            <w:r>
              <w:t>Data Structure Flexibility</w:t>
            </w:r>
          </w:p>
        </w:tc>
        <w:tc>
          <w:tcPr>
            <w:tcW w:w="0" w:type="auto"/>
          </w:tcPr>
          <w:p w:rsidR="00E21216" w:rsidRDefault="00526BCE">
            <w:r>
              <w:t>2</w:t>
            </w:r>
          </w:p>
        </w:tc>
        <w:tc>
          <w:tcPr>
            <w:tcW w:w="0" w:type="auto"/>
          </w:tcPr>
          <w:p w:rsidR="00E21216" w:rsidRDefault="00526BCE">
            <w:r>
              <w:t>2</w:t>
            </w:r>
          </w:p>
        </w:tc>
        <w:tc>
          <w:tcPr>
            <w:tcW w:w="0" w:type="auto"/>
          </w:tcPr>
          <w:p w:rsidR="00E21216" w:rsidRDefault="00526BCE">
            <w:r>
              <w:t>5</w:t>
            </w:r>
          </w:p>
        </w:tc>
        <w:tc>
          <w:tcPr>
            <w:tcW w:w="0" w:type="auto"/>
          </w:tcPr>
          <w:p w:rsidR="00E21216" w:rsidRDefault="00526BCE">
            <w:r>
              <w:t>4</w:t>
            </w:r>
          </w:p>
        </w:tc>
        <w:tc>
          <w:tcPr>
            <w:tcW w:w="0" w:type="auto"/>
          </w:tcPr>
          <w:p w:rsidR="00E21216" w:rsidRDefault="00526BCE">
            <w:r>
              <w:t>Ability to organize channels, groups, etc.</w:t>
            </w:r>
          </w:p>
        </w:tc>
      </w:tr>
      <w:tr w:rsidR="00E21216">
        <w:tc>
          <w:tcPr>
            <w:tcW w:w="0" w:type="auto"/>
          </w:tcPr>
          <w:p w:rsidR="00E21216" w:rsidRDefault="00526BCE">
            <w:r>
              <w:t>Metadata Handling</w:t>
            </w:r>
          </w:p>
        </w:tc>
        <w:tc>
          <w:tcPr>
            <w:tcW w:w="0" w:type="auto"/>
          </w:tcPr>
          <w:p w:rsidR="00E21216" w:rsidRDefault="00526BCE">
            <w:r>
              <w:t>1</w:t>
            </w:r>
          </w:p>
        </w:tc>
        <w:tc>
          <w:tcPr>
            <w:tcW w:w="0" w:type="auto"/>
          </w:tcPr>
          <w:p w:rsidR="00E21216" w:rsidRDefault="00526BCE">
            <w:r>
              <w:t>3</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Richness of metadata API, attribute support</w:t>
            </w:r>
          </w:p>
        </w:tc>
      </w:tr>
      <w:tr w:rsidR="00E21216">
        <w:tc>
          <w:tcPr>
            <w:tcW w:w="0" w:type="auto"/>
          </w:tcPr>
          <w:p w:rsidR="00E21216" w:rsidRDefault="00526BCE">
            <w:r>
              <w:t>Transactional Safety</w:t>
            </w:r>
          </w:p>
        </w:tc>
        <w:tc>
          <w:tcPr>
            <w:tcW w:w="0" w:type="auto"/>
          </w:tcPr>
          <w:p w:rsidR="00E21216" w:rsidRDefault="00526BCE">
            <w:r>
              <w:t>1</w:t>
            </w:r>
          </w:p>
        </w:tc>
        <w:tc>
          <w:tcPr>
            <w:tcW w:w="0" w:type="auto"/>
          </w:tcPr>
          <w:p w:rsidR="00E21216" w:rsidRDefault="00526BCE">
            <w:r>
              <w:t>2</w:t>
            </w:r>
          </w:p>
        </w:tc>
        <w:tc>
          <w:tcPr>
            <w:tcW w:w="0" w:type="auto"/>
          </w:tcPr>
          <w:p w:rsidR="00E21216" w:rsidRDefault="00526BCE">
            <w:r>
              <w:t>4</w:t>
            </w:r>
          </w:p>
        </w:tc>
        <w:tc>
          <w:tcPr>
            <w:tcW w:w="0" w:type="auto"/>
          </w:tcPr>
          <w:p w:rsidR="00E21216" w:rsidRDefault="00526BCE">
            <w:r>
              <w:t>5</w:t>
            </w:r>
          </w:p>
        </w:tc>
        <w:tc>
          <w:tcPr>
            <w:tcW w:w="0" w:type="auto"/>
          </w:tcPr>
          <w:p w:rsidR="00E21216" w:rsidRDefault="00526BCE">
            <w:r>
              <w:t>Protection from crashes or corruption</w:t>
            </w:r>
          </w:p>
        </w:tc>
      </w:tr>
      <w:tr w:rsidR="00E21216">
        <w:tc>
          <w:tcPr>
            <w:tcW w:w="0" w:type="auto"/>
          </w:tcPr>
          <w:p w:rsidR="00E21216" w:rsidRDefault="00526BCE">
            <w:r>
              <w:lastRenderedPageBreak/>
              <w:t>Cross-Platform Compatibility</w:t>
            </w:r>
          </w:p>
        </w:tc>
        <w:tc>
          <w:tcPr>
            <w:tcW w:w="0" w:type="auto"/>
          </w:tcPr>
          <w:p w:rsidR="00E21216" w:rsidRDefault="00526BCE">
            <w:r>
              <w:t>2</w:t>
            </w:r>
          </w:p>
        </w:tc>
        <w:tc>
          <w:tcPr>
            <w:tcW w:w="0" w:type="auto"/>
          </w:tcPr>
          <w:p w:rsidR="00E21216" w:rsidRDefault="00526BCE">
            <w:r>
              <w:rPr>
                <w:b/>
                <w:bCs/>
              </w:rPr>
              <w:t>3</w:t>
            </w:r>
            <w:r>
              <w:t>**</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Portability of format and tooling beyond Windows</w:t>
            </w:r>
          </w:p>
        </w:tc>
      </w:tr>
      <w:tr w:rsidR="00E21216">
        <w:tc>
          <w:tcPr>
            <w:tcW w:w="0" w:type="auto"/>
          </w:tcPr>
          <w:p w:rsidR="00E21216" w:rsidRDefault="00526BCE">
            <w:r>
              <w:t>Open API</w:t>
            </w:r>
          </w:p>
        </w:tc>
        <w:tc>
          <w:tcPr>
            <w:tcW w:w="0" w:type="auto"/>
          </w:tcPr>
          <w:p w:rsidR="00E21216" w:rsidRDefault="00526BCE">
            <w:r>
              <w:t>3</w:t>
            </w:r>
          </w:p>
        </w:tc>
        <w:tc>
          <w:tcPr>
            <w:tcW w:w="0" w:type="auto"/>
          </w:tcPr>
          <w:p w:rsidR="00E21216" w:rsidRDefault="00526BCE">
            <w:r>
              <w:t>2</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Availability of portable, documented open APIs/libraries</w:t>
            </w:r>
          </w:p>
        </w:tc>
      </w:tr>
      <w:tr w:rsidR="00E21216">
        <w:tc>
          <w:tcPr>
            <w:tcW w:w="0" w:type="auto"/>
          </w:tcPr>
          <w:p w:rsidR="00E21216" w:rsidRDefault="00526BCE">
            <w:r>
              <w:rPr>
                <w:b/>
                <w:bCs/>
              </w:rPr>
              <w:t>Weighted Total Score</w:t>
            </w:r>
          </w:p>
        </w:tc>
        <w:tc>
          <w:tcPr>
            <w:tcW w:w="0" w:type="auto"/>
          </w:tcPr>
          <w:p w:rsidR="00E21216" w:rsidRDefault="00E21216"/>
        </w:tc>
        <w:tc>
          <w:tcPr>
            <w:tcW w:w="0" w:type="auto"/>
          </w:tcPr>
          <w:p w:rsidR="00E21216" w:rsidRDefault="00526BCE">
            <w:r>
              <w:rPr>
                <w:b/>
                <w:bCs/>
              </w:rPr>
              <w:t>148</w:t>
            </w:r>
          </w:p>
        </w:tc>
        <w:tc>
          <w:tcPr>
            <w:tcW w:w="0" w:type="auto"/>
          </w:tcPr>
          <w:p w:rsidR="00E21216" w:rsidRDefault="00526BCE">
            <w:r>
              <w:rPr>
                <w:b/>
                <w:bCs/>
              </w:rPr>
              <w:t>133</w:t>
            </w:r>
          </w:p>
        </w:tc>
        <w:tc>
          <w:tcPr>
            <w:tcW w:w="0" w:type="auto"/>
          </w:tcPr>
          <w:p w:rsidR="00E21216" w:rsidRDefault="00526BCE">
            <w:r>
              <w:rPr>
                <w:b/>
                <w:bCs/>
              </w:rPr>
              <w:t>86</w:t>
            </w:r>
          </w:p>
        </w:tc>
        <w:tc>
          <w:tcPr>
            <w:tcW w:w="0" w:type="auto"/>
          </w:tcPr>
          <w:p w:rsidR="00E21216" w:rsidRDefault="00E21216"/>
        </w:tc>
      </w:tr>
    </w:tbl>
    <w:p w:rsidR="00E21216" w:rsidRDefault="00526BCE">
      <w:pPr>
        <w:pStyle w:val="Quote"/>
        <w:numPr>
          <w:ilvl w:val="0"/>
          <w:numId w:val="16"/>
        </w:numPr>
      </w:pPr>
      <w:r>
        <w:t>SQLite* case will be discussed further in this document</w:t>
      </w:r>
    </w:p>
    <w:p w:rsidR="00E21216" w:rsidRDefault="00526BCE">
      <w:pPr>
        <w:pStyle w:val="Quote"/>
        <w:numPr>
          <w:ilvl w:val="0"/>
          <w:numId w:val="16"/>
        </w:numPr>
      </w:pPr>
      <w:r>
        <w:t>TDMS** score for Cross platform compatibility can be reduced to 2 on Non Windows platform and not using LabVIEW</w:t>
      </w:r>
    </w:p>
    <w:p w:rsidR="00E21216" w:rsidRDefault="00526BCE">
      <w:r>
        <w:t xml:space="preserve">From these results, there is clearly something wrong with the SQLite implementation. The expectation was to be slower than the two file formats </w:t>
      </w:r>
      <w:r>
        <w:t xml:space="preserve">with SQLite being a self-contained database and the associated </w:t>
      </w:r>
      <w:r>
        <w:rPr>
          <w:rStyle w:val="VerbatimChar"/>
          <w:b/>
          <w:bCs/>
        </w:rPr>
        <w:t>fsync</w:t>
      </w:r>
      <w:r>
        <w:t xml:space="preserve"> costs, but not to that extend. In addition, this format is used by APEX technologies in their DX+ product and the logging of dynamic data was presented to us. In addition, with the above </w:t>
      </w:r>
      <w:r>
        <w:t>schema, it is not possible to store multi-rate data which should be possible via tables.</w:t>
      </w:r>
    </w:p>
    <w:p w:rsidR="00E21216" w:rsidRDefault="00526BCE">
      <w:pPr>
        <w:pStyle w:val="Heading2"/>
      </w:pPr>
      <w:r>
        <w:t>6. Consumer Code Refactor for SQLite</w:t>
      </w:r>
    </w:p>
    <w:p w:rsidR="00E21216" w:rsidRDefault="00526BCE">
      <w:r>
        <w:t>Given the results above, it was decided to revisit the SQLlite case.</w:t>
      </w:r>
    </w:p>
    <w:p w:rsidR="00E21216" w:rsidRDefault="00526BCE">
      <w:pPr>
        <w:pStyle w:val="Heading3"/>
      </w:pPr>
      <w:r>
        <w:t>6.1 Simple Table - ROWS INSERT</w:t>
      </w:r>
    </w:p>
    <w:p w:rsidR="00E21216" w:rsidRDefault="00526BCE">
      <w:r>
        <w:t xml:space="preserve">Since BLOBs are large and are appended frequently, it was decided to switch to a chunked BLOB storage strategy. For this strategy SQL command </w:t>
      </w:r>
      <w:r>
        <w:rPr>
          <w:rStyle w:val="VerbatimChar"/>
        </w:rPr>
        <w:t>INSERT</w:t>
      </w:r>
      <w:r>
        <w:t xml:space="preserve"> is much faster and scales better than </w:t>
      </w:r>
      <w:r>
        <w:rPr>
          <w:rStyle w:val="VerbatimChar"/>
        </w:rPr>
        <w:t>UPDATE</w:t>
      </w:r>
    </w:p>
    <w:p w:rsidR="00E21216" w:rsidRDefault="00526BCE">
      <w:r>
        <w:t xml:space="preserve">For each iteration, a row is inserted with the </w:t>
      </w:r>
      <w:r>
        <w:rPr>
          <w:rStyle w:val="VerbatimChar"/>
        </w:rPr>
        <w:t>ScanCount</w:t>
      </w:r>
      <w:r>
        <w:t xml:space="preserve"> param</w:t>
      </w:r>
      <w:r>
        <w:t>eter being equal to the block size.</w:t>
      </w:r>
    </w:p>
    <w:p w:rsidR="00E21216" w:rsidRDefault="00526BCE">
      <w:pPr>
        <w:pStyle w:val="SourceCodeLanguage"/>
      </w:pPr>
      <w:r>
        <w:t>SQL</w:t>
      </w:r>
    </w:p>
    <w:p w:rsidR="00E21216" w:rsidRDefault="00526BCE">
      <w:pPr>
        <w:pStyle w:val="SourceCode"/>
      </w:pPr>
      <w:r>
        <w:t>INSERT INTO TestData (</w:t>
      </w:r>
    </w:p>
    <w:p w:rsidR="00E21216" w:rsidRDefault="00526BCE">
      <w:pPr>
        <w:pStyle w:val="SourceCode"/>
      </w:pPr>
      <w:r>
        <w:t xml:space="preserve">    TRNumber, DataType, SystemDataType, Description,</w:t>
      </w:r>
    </w:p>
    <w:p w:rsidR="00E21216" w:rsidRDefault="00526BCE">
      <w:pPr>
        <w:pStyle w:val="SourceCode"/>
      </w:pPr>
      <w:r>
        <w:t xml:space="preserve">    StartDateString, StartDate, EndDateString, EndDate,</w:t>
      </w:r>
    </w:p>
    <w:p w:rsidR="00E21216" w:rsidRDefault="00526BCE">
      <w:pPr>
        <w:pStyle w:val="SourceCode"/>
      </w:pPr>
      <w:r>
        <w:t xml:space="preserve">    ChannelCount, ChannelInfo, ScanCount, SampleRate,</w:t>
      </w:r>
    </w:p>
    <w:p w:rsidR="00E21216" w:rsidRDefault="00526BCE">
      <w:pPr>
        <w:pStyle w:val="SourceCode"/>
      </w:pPr>
      <w:r>
        <w:t xml:space="preserve">    IsDataCompressed,ChannelDa</w:t>
      </w:r>
      <w:r>
        <w:t>ta</w:t>
      </w:r>
    </w:p>
    <w:p w:rsidR="00E21216" w:rsidRDefault="00526BCE">
      <w:pPr>
        <w:pStyle w:val="SourceCode"/>
      </w:pPr>
      <w:r>
        <w:t>) VALUES (?, ?, ?, ?, ?, ?, ?, ?, ?, ?, ?, ?, ?, ?);</w:t>
      </w:r>
    </w:p>
    <w:p w:rsidR="00E21216" w:rsidRDefault="00526BCE">
      <w:r>
        <w:t>The flow of the programming is represented in the Sequence diagram below:</w:t>
      </w:r>
    </w:p>
    <w:p w:rsidR="00E21216" w:rsidRDefault="00526BCE">
      <w:r>
        <w:rPr>
          <w:noProof/>
        </w:rPr>
        <w:drawing>
          <wp:inline distT="0" distB="0" distL="0" distR="0">
            <wp:extent cx="5334000" cy="1524000"/>
            <wp:effectExtent l="0" t="0" r="0" b="0"/>
            <wp:docPr id="17" name="Figure" descr="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QLite_Rows_Consumer_Loop.png"/>
                    <pic:cNvPicPr>
                      <a:picLocks noChangeAspect="1" noChangeArrowheads="1"/>
                    </pic:cNvPicPr>
                  </pic:nvPicPr>
                  <pic:blipFill>
                    <a:blip r:embed="rId31"/>
                    <a:srcRect/>
                    <a:stretch>
                      <a:fillRect/>
                    </a:stretch>
                  </pic:blipFill>
                  <pic:spPr bwMode="auto">
                    <a:xfrm>
                      <a:off x="0" y="0"/>
                      <a:ext cx="5334000" cy="1524000"/>
                    </a:xfrm>
                    <a:prstGeom prst="rect">
                      <a:avLst/>
                    </a:prstGeom>
                  </pic:spPr>
                </pic:pic>
              </a:graphicData>
            </a:graphic>
          </wp:inline>
        </w:drawing>
      </w:r>
    </w:p>
    <w:p w:rsidR="00E21216" w:rsidRDefault="00526BCE">
      <w:r>
        <w:t xml:space="preserve">In addition, </w:t>
      </w:r>
      <w:r>
        <w:rPr>
          <w:rStyle w:val="VerbatimChar"/>
        </w:rPr>
        <w:t>PRAGMA</w:t>
      </w:r>
      <w:r>
        <w:t xml:space="preserve"> statements were tweaked to speed up writing to disk:</w:t>
      </w:r>
    </w:p>
    <w:p w:rsidR="00E21216" w:rsidRDefault="00526BCE">
      <w:pPr>
        <w:pStyle w:val="SourceCodeLanguage"/>
      </w:pPr>
      <w:r>
        <w:lastRenderedPageBreak/>
        <w:t>SQL</w:t>
      </w:r>
    </w:p>
    <w:p w:rsidR="00E21216" w:rsidRDefault="00526BCE">
      <w:pPr>
        <w:pStyle w:val="SourceCode"/>
      </w:pPr>
      <w:r>
        <w:t>PRAGMA journal_mode = MEMORY;</w:t>
      </w:r>
    </w:p>
    <w:p w:rsidR="00E21216" w:rsidRDefault="00526BCE">
      <w:pPr>
        <w:pStyle w:val="SourceCode"/>
      </w:pPr>
      <w:r>
        <w:t>PRAGMA synchronou</w:t>
      </w:r>
      <w:r>
        <w:t>s = 1;</w:t>
      </w:r>
    </w:p>
    <w:p w:rsidR="00E21216" w:rsidRDefault="00526BCE">
      <w:pPr>
        <w:pStyle w:val="SourceCode"/>
      </w:pPr>
      <w:r>
        <w:t>PRAGMA locking_mode = EXCLUSIVE;</w:t>
      </w:r>
    </w:p>
    <w:p w:rsidR="00E21216" w:rsidRDefault="00526BCE">
      <w:pPr>
        <w:pStyle w:val="ListParagraph"/>
        <w:numPr>
          <w:ilvl w:val="0"/>
          <w:numId w:val="17"/>
        </w:numPr>
      </w:pPr>
      <w:r>
        <w:rPr>
          <w:rStyle w:val="VerbatimChar"/>
          <w:b/>
          <w:bCs/>
        </w:rPr>
        <w:t>Journal Mode: MEMORY</w:t>
      </w:r>
      <w:r>
        <w:t xml:space="preserve"> — All transactional rollback data is maintained in RAM, eliminating disk I/O during transaction journaling.</w:t>
      </w:r>
    </w:p>
    <w:p w:rsidR="00E21216" w:rsidRDefault="00526BCE">
      <w:pPr>
        <w:pStyle w:val="ListParagraph"/>
        <w:numPr>
          <w:ilvl w:val="0"/>
          <w:numId w:val="17"/>
        </w:numPr>
      </w:pPr>
      <w:r>
        <w:rPr>
          <w:rStyle w:val="VerbatimChar"/>
          <w:b/>
          <w:bCs/>
        </w:rPr>
        <w:t>Synchronous: NORMAL (1)</w:t>
      </w:r>
      <w:r>
        <w:t xml:space="preserve"> — SQLite minimizes </w:t>
      </w:r>
      <w:r>
        <w:rPr>
          <w:rStyle w:val="VerbatimChar"/>
        </w:rPr>
        <w:t>fsync calls</w:t>
      </w:r>
      <w:r>
        <w:t>, reducing I/O latency at the cos</w:t>
      </w:r>
      <w:r>
        <w:t>t of reduced durability in the event of a power failure or system crash.</w:t>
      </w:r>
    </w:p>
    <w:p w:rsidR="00E21216" w:rsidRDefault="00526BCE">
      <w:pPr>
        <w:pStyle w:val="ListParagraph"/>
        <w:numPr>
          <w:ilvl w:val="0"/>
          <w:numId w:val="17"/>
        </w:numPr>
      </w:pPr>
      <w:r>
        <w:rPr>
          <w:rStyle w:val="VerbatimChar"/>
          <w:b/>
          <w:bCs/>
        </w:rPr>
        <w:t>Locking Mode: EXCLUSIVE</w:t>
      </w:r>
      <w:r>
        <w:t xml:space="preserve"> — The database connection acquires and retains an exclusive lock on the database file for the entire session, preventing concurrent access by other connections</w:t>
      </w:r>
      <w:r>
        <w:t xml:space="preserve"> or processes.</w:t>
      </w:r>
    </w:p>
    <w:p w:rsidR="00E21216" w:rsidRDefault="00526BCE">
      <w:hyperlink r:id="rId32">
        <w:r>
          <w:rPr>
            <w:rStyle w:val="Hyperlink"/>
          </w:rPr>
          <w:t>PRAGMA Statements supported by SQLite</w:t>
        </w:r>
      </w:hyperlink>
    </w:p>
    <w:p w:rsidR="00E21216" w:rsidRDefault="00E21216">
      <w:pPr>
        <w:pBdr>
          <w:bottom w:val="single" w:sz="6" w:space="0" w:color="000000"/>
        </w:pBdr>
      </w:pPr>
    </w:p>
    <w:p w:rsidR="00E21216" w:rsidRDefault="00E21216"/>
    <w:p w:rsidR="00E21216" w:rsidRDefault="00526BCE">
      <w:r>
        <w:rPr>
          <w:noProof/>
        </w:rPr>
        <w:drawing>
          <wp:inline distT="0" distB="0" distL="0" distR="0">
            <wp:extent cx="5334000" cy="2124075"/>
            <wp:effectExtent l="0" t="0" r="0" b="0"/>
            <wp:docPr id="18" name="Figure" descr="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QLite_ROWS_Data.png"/>
                    <pic:cNvPicPr>
                      <a:picLocks noChangeAspect="1" noChangeArrowheads="1"/>
                    </pic:cNvPicPr>
                  </pic:nvPicPr>
                  <pic:blipFill>
                    <a:blip r:embed="rId33"/>
                    <a:srcRect/>
                    <a:stretch>
                      <a:fillRect/>
                    </a:stretch>
                  </pic:blipFill>
                  <pic:spPr bwMode="auto">
                    <a:xfrm>
                      <a:off x="0" y="0"/>
                      <a:ext cx="5334000" cy="2124075"/>
                    </a:xfrm>
                    <a:prstGeom prst="rect">
                      <a:avLst/>
                    </a:prstGeom>
                  </pic:spPr>
                </pic:pic>
              </a:graphicData>
            </a:graphic>
          </wp:inline>
        </w:drawing>
      </w:r>
    </w:p>
    <w:p w:rsidR="00E21216" w:rsidRDefault="00526BCE">
      <w:pPr>
        <w:pStyle w:val="Heading4"/>
      </w:pPr>
      <w:r>
        <w:t>6.1.1 Write Speed Benchmark Results - FLD1044</w:t>
      </w:r>
    </w:p>
    <w:p w:rsidR="00E21216" w:rsidRDefault="00526BCE">
      <w:r>
        <w:rPr>
          <w:noProof/>
        </w:rPr>
        <w:drawing>
          <wp:inline distT="0" distB="0" distL="0" distR="0">
            <wp:extent cx="5334000" cy="647700"/>
            <wp:effectExtent l="0" t="0" r="0" b="0"/>
            <wp:docPr id="19" name="Figure" descr="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LD1044_Write_Speed_Results_ROWS_INSERT.png"/>
                    <pic:cNvPicPr>
                      <a:picLocks noChangeAspect="1" noChangeArrowheads="1"/>
                    </pic:cNvPicPr>
                  </pic:nvPicPr>
                  <pic:blipFill>
                    <a:blip r:embed="rId34"/>
                    <a:srcRect/>
                    <a:stretch>
                      <a:fillRect/>
                    </a:stretch>
                  </pic:blipFill>
                  <pic:spPr bwMode="auto">
                    <a:xfrm>
                      <a:off x="0" y="0"/>
                      <a:ext cx="5334000" cy="647700"/>
                    </a:xfrm>
                    <a:prstGeom prst="rect">
                      <a:avLst/>
                    </a:prstGeom>
                  </pic:spPr>
                </pic:pic>
              </a:graphicData>
            </a:graphic>
          </wp:inline>
        </w:drawing>
      </w:r>
    </w:p>
    <w:p w:rsidR="00E21216" w:rsidRDefault="00526BCE">
      <w:pPr>
        <w:pStyle w:val="Heading4"/>
      </w:pPr>
      <w:r>
        <w:t>6.1.2 Write Speed Benchmark Results - FLD1916</w:t>
      </w:r>
    </w:p>
    <w:p w:rsidR="00E21216" w:rsidRDefault="00526BCE">
      <w:r>
        <w:rPr>
          <w:noProof/>
        </w:rPr>
        <w:drawing>
          <wp:inline distT="0" distB="0" distL="0" distR="0">
            <wp:extent cx="5334000" cy="647700"/>
            <wp:effectExtent l="0" t="0" r="0" b="0"/>
            <wp:docPr id="20" name="Figure" descr="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LD1916_Write_Speed_Results_ROWS_INSERT.png"/>
                    <pic:cNvPicPr>
                      <a:picLocks noChangeAspect="1" noChangeArrowheads="1"/>
                    </pic:cNvPicPr>
                  </pic:nvPicPr>
                  <pic:blipFill>
                    <a:blip r:embed="rId35"/>
                    <a:srcRect/>
                    <a:stretch>
                      <a:fillRect/>
                    </a:stretch>
                  </pic:blipFill>
                  <pic:spPr bwMode="auto">
                    <a:xfrm>
                      <a:off x="0" y="0"/>
                      <a:ext cx="5334000" cy="647700"/>
                    </a:xfrm>
                    <a:prstGeom prst="rect">
                      <a:avLst/>
                    </a:prstGeom>
                  </pic:spPr>
                </pic:pic>
              </a:graphicData>
            </a:graphic>
          </wp:inline>
        </w:drawing>
      </w:r>
    </w:p>
    <w:p w:rsidR="00E21216" w:rsidRDefault="00526BCE">
      <w:pPr>
        <w:pStyle w:val="Heading4"/>
      </w:pPr>
      <w:r>
        <w:t>6.1.3 Conclusions</w:t>
      </w:r>
    </w:p>
    <w:p w:rsidR="00E21216" w:rsidRDefault="00526BCE">
      <w:r>
        <w:t xml:space="preserve">Adopting a chunked BLOB storage strategy and optimizing parameters led to achieving commendable results, as detailed in the table above. Notably, SQLite's write speed appears to be more influenced by </w:t>
      </w:r>
      <w:r>
        <w:lastRenderedPageBreak/>
        <w:t xml:space="preserve">hardware specifications compared to other technologies, </w:t>
      </w:r>
      <w:r>
        <w:t>showing greater variability between the two FLDs.</w:t>
      </w:r>
    </w:p>
    <w:p w:rsidR="00E21216" w:rsidRDefault="00526BCE">
      <w:r>
        <w:t>With the following schema, it is still not possible to store multi-rate.</w:t>
      </w:r>
    </w:p>
    <w:p w:rsidR="00E21216" w:rsidRDefault="00526BCE">
      <w:r>
        <w:t>Encouraged by these results, the author decided to conduct another tentative of optimization and accommodate for multi-rate logging.</w:t>
      </w:r>
    </w:p>
    <w:p w:rsidR="00E21216" w:rsidRDefault="00526BCE">
      <w:pPr>
        <w:pStyle w:val="Heading3"/>
      </w:pPr>
      <w:r>
        <w:t>6.2 Two Tables - ROWS INSERT</w:t>
      </w:r>
    </w:p>
    <w:p w:rsidR="00E21216" w:rsidRDefault="00526BCE">
      <w:r>
        <w:t xml:space="preserve">It was decided to split the original TestData table into two separate tables (a configuration table </w:t>
      </w:r>
      <w:r>
        <w:rPr>
          <w:rStyle w:val="VerbatimChar"/>
        </w:rPr>
        <w:t>TestConfig</w:t>
      </w:r>
      <w:r>
        <w:t xml:space="preserve">and a data table </w:t>
      </w:r>
      <w:r>
        <w:rPr>
          <w:rStyle w:val="VerbatimChar"/>
        </w:rPr>
        <w:t>TestData</w:t>
      </w:r>
      <w:r>
        <w:t xml:space="preserve"> to try to improve performance — especially since </w:t>
      </w:r>
      <w:r>
        <w:rPr>
          <w:rStyle w:val="VerbatimChar"/>
        </w:rPr>
        <w:t>ChannelData</w:t>
      </w:r>
      <w:r>
        <w:t xml:space="preserve"> is a large BLOB field. A </w:t>
      </w:r>
      <w:r>
        <w:rPr>
          <w:rStyle w:val="VerbatimChar"/>
        </w:rPr>
        <w:t>timestamp</w:t>
      </w:r>
      <w:r>
        <w:t xml:space="preserve"> field was added to record the data in a "TimeSeries" style. An index on </w:t>
      </w:r>
      <w:r>
        <w:rPr>
          <w:rStyle w:val="VerbatimChar"/>
        </w:rPr>
        <w:t>timestamp</w:t>
      </w:r>
      <w:r>
        <w:t xml:space="preserve"> for efficient lookups can be created later.</w:t>
      </w:r>
    </w:p>
    <w:p w:rsidR="00E21216" w:rsidRDefault="00526BCE">
      <w:pPr>
        <w:pStyle w:val="SourceCodeLanguage"/>
      </w:pPr>
      <w:r>
        <w:t>SQL</w:t>
      </w:r>
    </w:p>
    <w:p w:rsidR="00E21216" w:rsidRDefault="00526BCE">
      <w:pPr>
        <w:pStyle w:val="SourceCode"/>
      </w:pPr>
      <w:r>
        <w:t>CREATE TABLE TestConfig (</w:t>
      </w:r>
    </w:p>
    <w:p w:rsidR="00E21216" w:rsidRDefault="00526BCE">
      <w:pPr>
        <w:pStyle w:val="SourceCode"/>
      </w:pPr>
      <w:r>
        <w:t xml:space="preserve">    ConfigID INTEGER PRIMARY KEY NOT NULL,</w:t>
      </w:r>
    </w:p>
    <w:p w:rsidR="00E21216" w:rsidRDefault="00526BCE">
      <w:pPr>
        <w:pStyle w:val="SourceCode"/>
      </w:pPr>
      <w:r>
        <w:t xml:space="preserve">    TRNumber TEXT NOT NULL,</w:t>
      </w:r>
    </w:p>
    <w:p w:rsidR="00E21216" w:rsidRDefault="00526BCE">
      <w:pPr>
        <w:pStyle w:val="SourceCode"/>
      </w:pPr>
      <w:r>
        <w:t xml:space="preserve">    DataType INT NO</w:t>
      </w:r>
      <w:r>
        <w:t>T NULL,</w:t>
      </w:r>
    </w:p>
    <w:p w:rsidR="00E21216" w:rsidRDefault="00526BCE">
      <w:pPr>
        <w:pStyle w:val="SourceCode"/>
      </w:pPr>
      <w:r>
        <w:t xml:space="preserve">    SystemDataType INT NOT NULL,</w:t>
      </w:r>
    </w:p>
    <w:p w:rsidR="00E21216" w:rsidRDefault="00526BCE">
      <w:pPr>
        <w:pStyle w:val="SourceCode"/>
      </w:pPr>
      <w:r>
        <w:t xml:space="preserve">    Description TEXT NOT NULL,</w:t>
      </w:r>
    </w:p>
    <w:p w:rsidR="00E21216" w:rsidRDefault="00526BCE">
      <w:pPr>
        <w:pStyle w:val="SourceCode"/>
      </w:pPr>
      <w:r>
        <w:t xml:space="preserve">    StartDateString TEXT NOT NULL,</w:t>
      </w:r>
    </w:p>
    <w:p w:rsidR="00E21216" w:rsidRDefault="00526BCE">
      <w:pPr>
        <w:pStyle w:val="SourceCode"/>
      </w:pPr>
      <w:r>
        <w:t xml:space="preserve">    StartDate DATETIME NOT NULL,</w:t>
      </w:r>
    </w:p>
    <w:p w:rsidR="00E21216" w:rsidRDefault="00526BCE">
      <w:pPr>
        <w:pStyle w:val="SourceCode"/>
      </w:pPr>
      <w:r>
        <w:t xml:space="preserve">    EndDateString TEXT NOT NULL,</w:t>
      </w:r>
    </w:p>
    <w:p w:rsidR="00E21216" w:rsidRDefault="00526BCE">
      <w:pPr>
        <w:pStyle w:val="SourceCode"/>
      </w:pPr>
      <w:r>
        <w:t xml:space="preserve">    EndDate DATETIME NOT NULL,</w:t>
      </w:r>
    </w:p>
    <w:p w:rsidR="00E21216" w:rsidRDefault="00526BCE">
      <w:pPr>
        <w:pStyle w:val="SourceCode"/>
      </w:pPr>
      <w:r>
        <w:t xml:space="preserve">    ChannelCount INT NOT NULL,</w:t>
      </w:r>
    </w:p>
    <w:p w:rsidR="00E21216" w:rsidRDefault="00526BCE">
      <w:pPr>
        <w:pStyle w:val="SourceCode"/>
      </w:pPr>
      <w:r>
        <w:t xml:space="preserve">    ChannelInfo TEXT </w:t>
      </w:r>
      <w:r>
        <w:t>NOT NULL,</w:t>
      </w:r>
    </w:p>
    <w:p w:rsidR="00E21216" w:rsidRDefault="00526BCE">
      <w:pPr>
        <w:pStyle w:val="SourceCode"/>
      </w:pPr>
      <w:r>
        <w:t xml:space="preserve">    SampleRate INT NOT NULL,</w:t>
      </w:r>
    </w:p>
    <w:p w:rsidR="00E21216" w:rsidRDefault="00526BCE">
      <w:pPr>
        <w:pStyle w:val="SourceCode"/>
      </w:pPr>
      <w:r>
        <w:t xml:space="preserve">    ScanCount INT NOT NULL,</w:t>
      </w:r>
    </w:p>
    <w:p w:rsidR="00E21216" w:rsidRDefault="00526BCE">
      <w:pPr>
        <w:pStyle w:val="SourceCode"/>
      </w:pPr>
      <w:r>
        <w:t xml:space="preserve">    IsDataCompressed INT NOT NULL</w:t>
      </w:r>
    </w:p>
    <w:p w:rsidR="00E21216" w:rsidRDefault="00526BCE">
      <w:pPr>
        <w:pStyle w:val="SourceCode"/>
      </w:pPr>
      <w:r>
        <w:t>);</w:t>
      </w:r>
    </w:p>
    <w:p w:rsidR="00E21216" w:rsidRDefault="00526BCE">
      <w:pPr>
        <w:pStyle w:val="SourceCode"/>
      </w:pPr>
      <w:r>
        <w:t>CREATE TABLE TestData (</w:t>
      </w:r>
    </w:p>
    <w:p w:rsidR="00E21216" w:rsidRDefault="00526BCE">
      <w:pPr>
        <w:pStyle w:val="SourceCode"/>
      </w:pPr>
      <w:r>
        <w:t xml:space="preserve">    ID INTEGER PRIMARY KEY NOT NULL,</w:t>
      </w:r>
    </w:p>
    <w:p w:rsidR="00E21216" w:rsidRDefault="00526BCE">
      <w:pPr>
        <w:pStyle w:val="SourceCode"/>
      </w:pPr>
      <w:r>
        <w:t xml:space="preserve">    ConfigID INTEGER NOT NULL,</w:t>
      </w:r>
    </w:p>
    <w:p w:rsidR="00E21216" w:rsidRDefault="00526BCE">
      <w:pPr>
        <w:pStyle w:val="SourceCode"/>
      </w:pPr>
      <w:r>
        <w:t xml:space="preserve">    timestamp REAL,</w:t>
      </w:r>
    </w:p>
    <w:p w:rsidR="00E21216" w:rsidRDefault="00526BCE">
      <w:pPr>
        <w:pStyle w:val="SourceCode"/>
      </w:pPr>
      <w:r>
        <w:t xml:space="preserve">    ChannelData BLOB,</w:t>
      </w:r>
    </w:p>
    <w:p w:rsidR="00E21216" w:rsidRDefault="00526BCE">
      <w:pPr>
        <w:pStyle w:val="SourceCode"/>
      </w:pPr>
      <w:r>
        <w:t xml:space="preserve">    FOREIGN KEY (ConfigID) REFERENCES TestConfig(ConfigID)</w:t>
      </w:r>
    </w:p>
    <w:p w:rsidR="00E21216" w:rsidRDefault="00526BCE">
      <w:pPr>
        <w:pStyle w:val="SourceCode"/>
      </w:pPr>
      <w:r>
        <w:t>);</w:t>
      </w:r>
    </w:p>
    <w:p w:rsidR="00E21216" w:rsidRDefault="00526BCE">
      <w:pPr>
        <w:pStyle w:val="ListParagraph"/>
        <w:numPr>
          <w:ilvl w:val="0"/>
          <w:numId w:val="18"/>
        </w:numPr>
      </w:pPr>
      <w:r>
        <w:rPr>
          <w:rStyle w:val="VerbatimChar"/>
        </w:rPr>
        <w:t>TestConfig</w:t>
      </w:r>
      <w:r>
        <w:t xml:space="preserve"> defines what was tested</w:t>
      </w:r>
    </w:p>
    <w:p w:rsidR="00E21216" w:rsidRDefault="00526BCE">
      <w:pPr>
        <w:pStyle w:val="ListParagraph"/>
        <w:numPr>
          <w:ilvl w:val="0"/>
          <w:numId w:val="18"/>
        </w:numPr>
      </w:pPr>
      <w:r>
        <w:rPr>
          <w:rStyle w:val="VerbatimChar"/>
        </w:rPr>
        <w:t>TestData</w:t>
      </w:r>
      <w:r>
        <w:t xml:space="preserve"> contains the actual recorded results</w:t>
      </w:r>
    </w:p>
    <w:p w:rsidR="00E21216" w:rsidRDefault="00526BCE">
      <w:pPr>
        <w:pStyle w:val="ListParagraph"/>
        <w:numPr>
          <w:ilvl w:val="0"/>
          <w:numId w:val="18"/>
        </w:numPr>
      </w:pPr>
      <w:r>
        <w:t>Linked by ConfigID (1:N — multiple TestData entries can reuse a config if desired, Configuration traceability)</w:t>
      </w:r>
    </w:p>
    <w:p w:rsidR="00E21216" w:rsidRDefault="00526BCE">
      <w:r>
        <w:lastRenderedPageBreak/>
        <w:t>Al</w:t>
      </w:r>
      <w:r>
        <w:t xml:space="preserve">so, that scheme should allow to log multi-rate data (not tested) but some investigation has to be concluded on the use of </w:t>
      </w:r>
      <w:r>
        <w:rPr>
          <w:rStyle w:val="VerbatimChar"/>
        </w:rPr>
        <w:t>PRAGMA locking_mode = EXCLUSIVE;</w:t>
      </w:r>
    </w:p>
    <w:p w:rsidR="00E21216" w:rsidRDefault="00526BCE">
      <w:pPr>
        <w:pStyle w:val="Heading4"/>
      </w:pPr>
      <w:r>
        <w:t>6.2.1 Write Speed Benchmark Results - FLD1044</w:t>
      </w:r>
    </w:p>
    <w:p w:rsidR="00E21216" w:rsidRDefault="00526BCE">
      <w:r>
        <w:rPr>
          <w:noProof/>
        </w:rPr>
        <w:drawing>
          <wp:inline distT="0" distB="0" distL="0" distR="0">
            <wp:extent cx="5334000" cy="647700"/>
            <wp:effectExtent l="0" t="0" r="0" b="0"/>
            <wp:docPr id="21" name="Figure" descr="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LD1044_Write_Speed_Results_ROWS_INSERT_2TABLES.png"/>
                    <pic:cNvPicPr>
                      <a:picLocks noChangeAspect="1" noChangeArrowheads="1"/>
                    </pic:cNvPicPr>
                  </pic:nvPicPr>
                  <pic:blipFill>
                    <a:blip r:embed="rId36"/>
                    <a:srcRect/>
                    <a:stretch>
                      <a:fillRect/>
                    </a:stretch>
                  </pic:blipFill>
                  <pic:spPr bwMode="auto">
                    <a:xfrm>
                      <a:off x="0" y="0"/>
                      <a:ext cx="5334000" cy="647700"/>
                    </a:xfrm>
                    <a:prstGeom prst="rect">
                      <a:avLst/>
                    </a:prstGeom>
                  </pic:spPr>
                </pic:pic>
              </a:graphicData>
            </a:graphic>
          </wp:inline>
        </w:drawing>
      </w:r>
    </w:p>
    <w:p w:rsidR="00E21216" w:rsidRDefault="00526BCE">
      <w:pPr>
        <w:pStyle w:val="Heading4"/>
      </w:pPr>
      <w:r>
        <w:t>6.2.2 Write Speed Benchmark Results - FLD1916</w:t>
      </w:r>
    </w:p>
    <w:p w:rsidR="00E21216" w:rsidRDefault="00526BCE">
      <w:r>
        <w:rPr>
          <w:noProof/>
        </w:rPr>
        <w:drawing>
          <wp:inline distT="0" distB="0" distL="0" distR="0">
            <wp:extent cx="5334000" cy="647700"/>
            <wp:effectExtent l="0" t="0" r="0" b="0"/>
            <wp:docPr id="22" name="Figure" descr="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LD1916_Write_Speed_Results_ROWS_INSERT_2TABLES.png"/>
                    <pic:cNvPicPr>
                      <a:picLocks noChangeAspect="1" noChangeArrowheads="1"/>
                    </pic:cNvPicPr>
                  </pic:nvPicPr>
                  <pic:blipFill>
                    <a:blip r:embed="rId37"/>
                    <a:srcRect/>
                    <a:stretch>
                      <a:fillRect/>
                    </a:stretch>
                  </pic:blipFill>
                  <pic:spPr bwMode="auto">
                    <a:xfrm>
                      <a:off x="0" y="0"/>
                      <a:ext cx="5334000" cy="647700"/>
                    </a:xfrm>
                    <a:prstGeom prst="rect">
                      <a:avLst/>
                    </a:prstGeom>
                  </pic:spPr>
                </pic:pic>
              </a:graphicData>
            </a:graphic>
          </wp:inline>
        </w:drawing>
      </w:r>
    </w:p>
    <w:p w:rsidR="00E21216" w:rsidRDefault="00526BCE">
      <w:pPr>
        <w:pStyle w:val="Heading4"/>
      </w:pPr>
      <w:r>
        <w:t>6.2.3</w:t>
      </w:r>
      <w:r>
        <w:t xml:space="preserve"> Conclusions</w:t>
      </w:r>
    </w:p>
    <w:p w:rsidR="00E21216" w:rsidRDefault="00526BCE">
      <w:r>
        <w:t>Adopting a separation of tables on top of the chunked BLOB storage strategy  and optimizing parameters led to results that can be compared to those observed with HDF5 but still clearly lagging TDMS for that use case. As with the previous case,</w:t>
      </w:r>
      <w:r>
        <w:t xml:space="preserve"> it is notable that SQLite's write speed appears to be more influenced by hardware specifications.</w:t>
      </w:r>
    </w:p>
    <w:p w:rsidR="00E21216" w:rsidRDefault="00526BCE">
      <w:pPr>
        <w:pStyle w:val="Quote"/>
      </w:pPr>
      <w:r>
        <w:t>It would be interesting to see what that benchmark would give on a latest PCIe 5.0 NVMe SSD disks.</w:t>
      </w:r>
    </w:p>
    <w:p w:rsidR="00E21216" w:rsidRDefault="00526BCE">
      <w:pPr>
        <w:pStyle w:val="Heading2"/>
      </w:pPr>
      <w:r>
        <w:t>7. Final Weighted Evaluation Matrix: High-Speed Data Loggi</w:t>
      </w:r>
      <w:r>
        <w:t>ng (200,000 Samples/sec, Windows Platform)</w:t>
      </w:r>
    </w:p>
    <w:p w:rsidR="00E21216" w:rsidRDefault="00526BCE">
      <w:pPr>
        <w:pStyle w:val="Quote"/>
      </w:pPr>
      <w:r>
        <w:rPr>
          <w:b/>
          <w:bCs/>
        </w:rPr>
        <w:t>Scoring:</w:t>
      </w:r>
    </w:p>
    <w:p w:rsidR="00E21216" w:rsidRDefault="00526BCE">
      <w:pPr>
        <w:pStyle w:val="Quote"/>
        <w:numPr>
          <w:ilvl w:val="0"/>
          <w:numId w:val="19"/>
        </w:numPr>
      </w:pPr>
      <w:r>
        <w:t>Score scale: 1 (poor) to 5 (excellent)</w:t>
      </w:r>
    </w:p>
    <w:p w:rsidR="00E21216" w:rsidRDefault="00526BCE">
      <w:pPr>
        <w:pStyle w:val="Quote"/>
        <w:numPr>
          <w:ilvl w:val="0"/>
          <w:numId w:val="19"/>
        </w:numPr>
      </w:pPr>
      <w:r>
        <w:t>Weight scale: 1 (low importance) to 5 (critical)</w:t>
      </w:r>
    </w:p>
    <w:p w:rsidR="00E21216" w:rsidRDefault="00526BCE">
      <w:pPr>
        <w:pStyle w:val="Quote"/>
      </w:pPr>
      <w:r>
        <w:rPr>
          <w:b/>
          <w:bCs/>
        </w:rPr>
        <w:t>Disclaimer</w:t>
      </w:r>
      <w:r>
        <w:t>: The scoring and weighting are based on the author's perspective. While every effort was made to ensure fairness, some subjectivity is unavoidable</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256"/>
        <w:gridCol w:w="899"/>
        <w:gridCol w:w="758"/>
        <w:gridCol w:w="726"/>
        <w:gridCol w:w="822"/>
        <w:gridCol w:w="5060"/>
      </w:tblGrid>
      <w:tr w:rsidR="00E21216">
        <w:tc>
          <w:tcPr>
            <w:tcW w:w="0" w:type="auto"/>
          </w:tcPr>
          <w:p w:rsidR="00E21216" w:rsidRDefault="00526BCE">
            <w:r>
              <w:rPr>
                <w:b/>
                <w:bCs/>
              </w:rPr>
              <w:t>Criterion</w:t>
            </w:r>
          </w:p>
        </w:tc>
        <w:tc>
          <w:tcPr>
            <w:tcW w:w="0" w:type="auto"/>
          </w:tcPr>
          <w:p w:rsidR="00E21216" w:rsidRDefault="00526BCE">
            <w:r>
              <w:rPr>
                <w:b/>
                <w:bCs/>
              </w:rPr>
              <w:t>Weight</w:t>
            </w:r>
          </w:p>
        </w:tc>
        <w:tc>
          <w:tcPr>
            <w:tcW w:w="0" w:type="auto"/>
          </w:tcPr>
          <w:p w:rsidR="00E21216" w:rsidRDefault="00526BCE">
            <w:r>
              <w:rPr>
                <w:b/>
                <w:bCs/>
              </w:rPr>
              <w:t>TDMS</w:t>
            </w:r>
          </w:p>
        </w:tc>
        <w:tc>
          <w:tcPr>
            <w:tcW w:w="0" w:type="auto"/>
          </w:tcPr>
          <w:p w:rsidR="00E21216" w:rsidRDefault="00526BCE">
            <w:r>
              <w:rPr>
                <w:b/>
                <w:bCs/>
              </w:rPr>
              <w:t>HDF5</w:t>
            </w:r>
          </w:p>
        </w:tc>
        <w:tc>
          <w:tcPr>
            <w:tcW w:w="0" w:type="auto"/>
          </w:tcPr>
          <w:p w:rsidR="00E21216" w:rsidRDefault="00526BCE">
            <w:r>
              <w:rPr>
                <w:b/>
                <w:bCs/>
              </w:rPr>
              <w:t>SQLite</w:t>
            </w:r>
          </w:p>
        </w:tc>
        <w:tc>
          <w:tcPr>
            <w:tcW w:w="0" w:type="auto"/>
          </w:tcPr>
          <w:p w:rsidR="00E21216" w:rsidRDefault="00526BCE">
            <w:r>
              <w:rPr>
                <w:b/>
                <w:bCs/>
              </w:rPr>
              <w:t>Remark</w:t>
            </w:r>
          </w:p>
        </w:tc>
      </w:tr>
      <w:tr w:rsidR="00E21216">
        <w:tc>
          <w:tcPr>
            <w:tcW w:w="0" w:type="auto"/>
          </w:tcPr>
          <w:p w:rsidR="00E21216" w:rsidRDefault="00526BCE">
            <w:r>
              <w:t>Streaming Write Speed</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3</w:t>
            </w:r>
          </w:p>
        </w:tc>
        <w:tc>
          <w:tcPr>
            <w:tcW w:w="0" w:type="auto"/>
          </w:tcPr>
          <w:p w:rsidR="00E21216" w:rsidRDefault="00526BCE">
            <w:r>
              <w:t>3</w:t>
            </w:r>
          </w:p>
        </w:tc>
        <w:tc>
          <w:tcPr>
            <w:tcW w:w="0" w:type="auto"/>
          </w:tcPr>
          <w:p w:rsidR="00E21216" w:rsidRDefault="00526BCE">
            <w:r>
              <w:t>Raw throughput under sustained load</w:t>
            </w:r>
          </w:p>
        </w:tc>
      </w:tr>
      <w:tr w:rsidR="00E21216">
        <w:tc>
          <w:tcPr>
            <w:tcW w:w="0" w:type="auto"/>
          </w:tcPr>
          <w:p w:rsidR="00E21216" w:rsidRDefault="00526BCE">
            <w:r>
              <w:t>Append Efficiency</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3</w:t>
            </w:r>
          </w:p>
        </w:tc>
        <w:tc>
          <w:tcPr>
            <w:tcW w:w="0" w:type="auto"/>
          </w:tcPr>
          <w:p w:rsidR="00E21216" w:rsidRDefault="00526BCE">
            <w:r>
              <w:t>3</w:t>
            </w:r>
          </w:p>
        </w:tc>
        <w:tc>
          <w:tcPr>
            <w:tcW w:w="0" w:type="auto"/>
          </w:tcPr>
          <w:p w:rsidR="00E21216" w:rsidRDefault="00526BCE">
            <w:r>
              <w:t>Cost of sequential appends at high rate</w:t>
            </w:r>
          </w:p>
        </w:tc>
      </w:tr>
      <w:tr w:rsidR="00E21216">
        <w:tc>
          <w:tcPr>
            <w:tcW w:w="0" w:type="auto"/>
          </w:tcPr>
          <w:p w:rsidR="00E21216" w:rsidRDefault="00526BCE">
            <w:r>
              <w:t>Metadata Overhead</w:t>
            </w:r>
          </w:p>
        </w:tc>
        <w:tc>
          <w:tcPr>
            <w:tcW w:w="0" w:type="auto"/>
          </w:tcPr>
          <w:p w:rsidR="00E21216" w:rsidRDefault="00526BCE">
            <w:r>
              <w:t>4</w:t>
            </w:r>
          </w:p>
        </w:tc>
        <w:tc>
          <w:tcPr>
            <w:tcW w:w="0" w:type="auto"/>
          </w:tcPr>
          <w:p w:rsidR="00E21216" w:rsidRDefault="00526BCE">
            <w:r>
              <w:t>5</w:t>
            </w:r>
          </w:p>
        </w:tc>
        <w:tc>
          <w:tcPr>
            <w:tcW w:w="0" w:type="auto"/>
          </w:tcPr>
          <w:p w:rsidR="00E21216" w:rsidRDefault="00526BCE">
            <w:r>
              <w:t>2</w:t>
            </w:r>
          </w:p>
        </w:tc>
        <w:tc>
          <w:tcPr>
            <w:tcW w:w="0" w:type="auto"/>
          </w:tcPr>
          <w:p w:rsidR="00E21216" w:rsidRDefault="00526BCE">
            <w:r>
              <w:t>3</w:t>
            </w:r>
          </w:p>
        </w:tc>
        <w:tc>
          <w:tcPr>
            <w:tcW w:w="0" w:type="auto"/>
          </w:tcPr>
          <w:p w:rsidR="00E21216" w:rsidRDefault="00526BCE">
            <w:r>
              <w:t>Overhead introduced by metadata structures</w:t>
            </w:r>
          </w:p>
        </w:tc>
      </w:tr>
      <w:tr w:rsidR="00E21216">
        <w:tc>
          <w:tcPr>
            <w:tcW w:w="0" w:type="auto"/>
          </w:tcPr>
          <w:p w:rsidR="00E21216" w:rsidRDefault="00526BCE">
            <w:r>
              <w:t>Ease of Use / Tuning Needed</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2</w:t>
            </w:r>
          </w:p>
        </w:tc>
        <w:tc>
          <w:tcPr>
            <w:tcW w:w="0" w:type="auto"/>
          </w:tcPr>
          <w:p w:rsidR="00E21216" w:rsidRDefault="00526BCE">
            <w:r>
              <w:t>3</w:t>
            </w:r>
          </w:p>
        </w:tc>
        <w:tc>
          <w:tcPr>
            <w:tcW w:w="0" w:type="auto"/>
          </w:tcPr>
          <w:p w:rsidR="00E21216" w:rsidRDefault="00526BCE">
            <w:r>
              <w:t>Out-of-box performance without manual tuning. Internal CD knowledge of libraries</w:t>
            </w:r>
          </w:p>
        </w:tc>
      </w:tr>
      <w:tr w:rsidR="00E21216">
        <w:tc>
          <w:tcPr>
            <w:tcW w:w="0" w:type="auto"/>
          </w:tcPr>
          <w:p w:rsidR="00E21216" w:rsidRDefault="00526BCE">
            <w:r>
              <w:t>Native Multi-rate Support</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Ability to log data from high speed and low speed sources at the same time</w:t>
            </w:r>
          </w:p>
        </w:tc>
      </w:tr>
      <w:tr w:rsidR="00E21216">
        <w:tc>
          <w:tcPr>
            <w:tcW w:w="0" w:type="auto"/>
          </w:tcPr>
          <w:p w:rsidR="00E21216" w:rsidRDefault="00526BCE">
            <w:r>
              <w:t xml:space="preserve">Compression </w:t>
            </w:r>
            <w:r>
              <w:lastRenderedPageBreak/>
              <w:t>Support</w:t>
            </w:r>
          </w:p>
        </w:tc>
        <w:tc>
          <w:tcPr>
            <w:tcW w:w="0" w:type="auto"/>
          </w:tcPr>
          <w:p w:rsidR="00E21216" w:rsidRDefault="00526BCE">
            <w:r>
              <w:lastRenderedPageBreak/>
              <w:t>2</w:t>
            </w:r>
          </w:p>
        </w:tc>
        <w:tc>
          <w:tcPr>
            <w:tcW w:w="0" w:type="auto"/>
          </w:tcPr>
          <w:p w:rsidR="00E21216" w:rsidRDefault="00526BCE">
            <w:r>
              <w:t>2</w:t>
            </w:r>
          </w:p>
        </w:tc>
        <w:tc>
          <w:tcPr>
            <w:tcW w:w="0" w:type="auto"/>
          </w:tcPr>
          <w:p w:rsidR="00E21216" w:rsidRDefault="00526BCE">
            <w:r>
              <w:t>5</w:t>
            </w:r>
          </w:p>
        </w:tc>
        <w:tc>
          <w:tcPr>
            <w:tcW w:w="0" w:type="auto"/>
          </w:tcPr>
          <w:p w:rsidR="00E21216" w:rsidRDefault="00526BCE">
            <w:r>
              <w:t>3</w:t>
            </w:r>
          </w:p>
        </w:tc>
        <w:tc>
          <w:tcPr>
            <w:tcW w:w="0" w:type="auto"/>
          </w:tcPr>
          <w:p w:rsidR="00E21216" w:rsidRDefault="00526BCE">
            <w:r>
              <w:t>Native or manual support for compressing time-</w:t>
            </w:r>
            <w:r>
              <w:lastRenderedPageBreak/>
              <w:t>series data</w:t>
            </w:r>
          </w:p>
        </w:tc>
      </w:tr>
      <w:tr w:rsidR="00E21216">
        <w:tc>
          <w:tcPr>
            <w:tcW w:w="0" w:type="auto"/>
          </w:tcPr>
          <w:p w:rsidR="00E21216" w:rsidRDefault="00526BCE">
            <w:r>
              <w:lastRenderedPageBreak/>
              <w:t>Random Access Performance</w:t>
            </w:r>
          </w:p>
        </w:tc>
        <w:tc>
          <w:tcPr>
            <w:tcW w:w="0" w:type="auto"/>
          </w:tcPr>
          <w:p w:rsidR="00E21216" w:rsidRDefault="00526BCE">
            <w:r>
              <w:t>1</w:t>
            </w:r>
          </w:p>
        </w:tc>
        <w:tc>
          <w:tcPr>
            <w:tcW w:w="0" w:type="auto"/>
          </w:tcPr>
          <w:p w:rsidR="00E21216" w:rsidRDefault="00526BCE">
            <w:r>
              <w:t>2</w:t>
            </w:r>
          </w:p>
        </w:tc>
        <w:tc>
          <w:tcPr>
            <w:tcW w:w="0" w:type="auto"/>
          </w:tcPr>
          <w:p w:rsidR="00E21216" w:rsidRDefault="00526BCE">
            <w:r>
              <w:t>3</w:t>
            </w:r>
          </w:p>
        </w:tc>
        <w:tc>
          <w:tcPr>
            <w:tcW w:w="0" w:type="auto"/>
          </w:tcPr>
          <w:p w:rsidR="00E21216" w:rsidRDefault="00526BCE">
            <w:r>
              <w:t>5</w:t>
            </w:r>
          </w:p>
        </w:tc>
        <w:tc>
          <w:tcPr>
            <w:tcW w:w="0" w:type="auto"/>
          </w:tcPr>
          <w:p w:rsidR="00E21216" w:rsidRDefault="00526BCE">
            <w:r>
              <w:t>Ability to jump to arbitrary data ranges efficiently</w:t>
            </w:r>
          </w:p>
        </w:tc>
      </w:tr>
      <w:tr w:rsidR="00E21216">
        <w:tc>
          <w:tcPr>
            <w:tcW w:w="0" w:type="auto"/>
          </w:tcPr>
          <w:p w:rsidR="00E21216" w:rsidRDefault="00526BCE">
            <w:r>
              <w:t>Queryability of Data</w:t>
            </w:r>
          </w:p>
        </w:tc>
        <w:tc>
          <w:tcPr>
            <w:tcW w:w="0" w:type="auto"/>
          </w:tcPr>
          <w:p w:rsidR="00E21216" w:rsidRDefault="00526BCE">
            <w:r>
              <w:t>1</w:t>
            </w:r>
          </w:p>
        </w:tc>
        <w:tc>
          <w:tcPr>
            <w:tcW w:w="0" w:type="auto"/>
          </w:tcPr>
          <w:p w:rsidR="00E21216" w:rsidRDefault="00526BCE">
            <w:r>
              <w:t>1</w:t>
            </w:r>
          </w:p>
        </w:tc>
        <w:tc>
          <w:tcPr>
            <w:tcW w:w="0" w:type="auto"/>
          </w:tcPr>
          <w:p w:rsidR="00E21216" w:rsidRDefault="00526BCE">
            <w:r>
              <w:t>3</w:t>
            </w:r>
          </w:p>
        </w:tc>
        <w:tc>
          <w:tcPr>
            <w:tcW w:w="0" w:type="auto"/>
          </w:tcPr>
          <w:p w:rsidR="00E21216" w:rsidRDefault="00526BCE">
            <w:r>
              <w:rPr>
                <w:b/>
                <w:bCs/>
              </w:rPr>
              <w:t>5</w:t>
            </w:r>
            <w:r>
              <w:t>*</w:t>
            </w:r>
          </w:p>
        </w:tc>
        <w:tc>
          <w:tcPr>
            <w:tcW w:w="0" w:type="auto"/>
          </w:tcPr>
          <w:p w:rsidR="00E21216" w:rsidRDefault="00526BCE">
            <w:r>
              <w:t>Native support for filtering/querying logged data</w:t>
            </w:r>
          </w:p>
        </w:tc>
      </w:tr>
      <w:tr w:rsidR="00E21216">
        <w:tc>
          <w:tcPr>
            <w:tcW w:w="0" w:type="auto"/>
          </w:tcPr>
          <w:p w:rsidR="00E21216" w:rsidRDefault="00526BCE">
            <w:r>
              <w:t>Data Structure Flexibility</w:t>
            </w:r>
          </w:p>
        </w:tc>
        <w:tc>
          <w:tcPr>
            <w:tcW w:w="0" w:type="auto"/>
          </w:tcPr>
          <w:p w:rsidR="00E21216" w:rsidRDefault="00526BCE">
            <w:r>
              <w:t>2</w:t>
            </w:r>
          </w:p>
        </w:tc>
        <w:tc>
          <w:tcPr>
            <w:tcW w:w="0" w:type="auto"/>
          </w:tcPr>
          <w:p w:rsidR="00E21216" w:rsidRDefault="00526BCE">
            <w:r>
              <w:t>2</w:t>
            </w:r>
          </w:p>
        </w:tc>
        <w:tc>
          <w:tcPr>
            <w:tcW w:w="0" w:type="auto"/>
          </w:tcPr>
          <w:p w:rsidR="00E21216" w:rsidRDefault="00526BCE">
            <w:r>
              <w:t>5</w:t>
            </w:r>
          </w:p>
        </w:tc>
        <w:tc>
          <w:tcPr>
            <w:tcW w:w="0" w:type="auto"/>
          </w:tcPr>
          <w:p w:rsidR="00E21216" w:rsidRDefault="00526BCE">
            <w:r>
              <w:t>4</w:t>
            </w:r>
          </w:p>
        </w:tc>
        <w:tc>
          <w:tcPr>
            <w:tcW w:w="0" w:type="auto"/>
          </w:tcPr>
          <w:p w:rsidR="00E21216" w:rsidRDefault="00526BCE">
            <w:r>
              <w:t>Ability to organize channels, groups, etc.</w:t>
            </w:r>
          </w:p>
        </w:tc>
      </w:tr>
      <w:tr w:rsidR="00E21216">
        <w:tc>
          <w:tcPr>
            <w:tcW w:w="0" w:type="auto"/>
          </w:tcPr>
          <w:p w:rsidR="00E21216" w:rsidRDefault="00526BCE">
            <w:r>
              <w:t>Metadata Handling</w:t>
            </w:r>
          </w:p>
        </w:tc>
        <w:tc>
          <w:tcPr>
            <w:tcW w:w="0" w:type="auto"/>
          </w:tcPr>
          <w:p w:rsidR="00E21216" w:rsidRDefault="00526BCE">
            <w:r>
              <w:t>1</w:t>
            </w:r>
          </w:p>
        </w:tc>
        <w:tc>
          <w:tcPr>
            <w:tcW w:w="0" w:type="auto"/>
          </w:tcPr>
          <w:p w:rsidR="00E21216" w:rsidRDefault="00526BCE">
            <w:r>
              <w:t>3</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Richness of metadata API, attribute support</w:t>
            </w:r>
          </w:p>
        </w:tc>
      </w:tr>
      <w:tr w:rsidR="00E21216">
        <w:tc>
          <w:tcPr>
            <w:tcW w:w="0" w:type="auto"/>
          </w:tcPr>
          <w:p w:rsidR="00E21216" w:rsidRDefault="00526BCE">
            <w:r>
              <w:t>Transactional Safety</w:t>
            </w:r>
          </w:p>
        </w:tc>
        <w:tc>
          <w:tcPr>
            <w:tcW w:w="0" w:type="auto"/>
          </w:tcPr>
          <w:p w:rsidR="00E21216" w:rsidRDefault="00526BCE">
            <w:r>
              <w:t>1</w:t>
            </w:r>
          </w:p>
        </w:tc>
        <w:tc>
          <w:tcPr>
            <w:tcW w:w="0" w:type="auto"/>
          </w:tcPr>
          <w:p w:rsidR="00E21216" w:rsidRDefault="00526BCE">
            <w:r>
              <w:t>2</w:t>
            </w:r>
          </w:p>
        </w:tc>
        <w:tc>
          <w:tcPr>
            <w:tcW w:w="0" w:type="auto"/>
          </w:tcPr>
          <w:p w:rsidR="00E21216" w:rsidRDefault="00526BCE">
            <w:r>
              <w:t>4</w:t>
            </w:r>
          </w:p>
        </w:tc>
        <w:tc>
          <w:tcPr>
            <w:tcW w:w="0" w:type="auto"/>
          </w:tcPr>
          <w:p w:rsidR="00E21216" w:rsidRDefault="00526BCE">
            <w:r>
              <w:t>5</w:t>
            </w:r>
          </w:p>
        </w:tc>
        <w:tc>
          <w:tcPr>
            <w:tcW w:w="0" w:type="auto"/>
          </w:tcPr>
          <w:p w:rsidR="00E21216" w:rsidRDefault="00526BCE">
            <w:r>
              <w:t>Protection from crashes or corruption</w:t>
            </w:r>
          </w:p>
        </w:tc>
      </w:tr>
      <w:tr w:rsidR="00E21216">
        <w:tc>
          <w:tcPr>
            <w:tcW w:w="0" w:type="auto"/>
          </w:tcPr>
          <w:p w:rsidR="00E21216" w:rsidRDefault="00526BCE">
            <w:r>
              <w:t>Cross-Platform Compatibility</w:t>
            </w:r>
          </w:p>
        </w:tc>
        <w:tc>
          <w:tcPr>
            <w:tcW w:w="0" w:type="auto"/>
          </w:tcPr>
          <w:p w:rsidR="00E21216" w:rsidRDefault="00526BCE">
            <w:r>
              <w:t>2</w:t>
            </w:r>
          </w:p>
        </w:tc>
        <w:tc>
          <w:tcPr>
            <w:tcW w:w="0" w:type="auto"/>
          </w:tcPr>
          <w:p w:rsidR="00E21216" w:rsidRDefault="00526BCE">
            <w:r>
              <w:rPr>
                <w:b/>
                <w:bCs/>
              </w:rPr>
              <w:t>3</w:t>
            </w:r>
            <w:r>
              <w:t>**</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Portability of format and tooling beyond Windows</w:t>
            </w:r>
          </w:p>
        </w:tc>
      </w:tr>
      <w:tr w:rsidR="00E21216">
        <w:tc>
          <w:tcPr>
            <w:tcW w:w="0" w:type="auto"/>
          </w:tcPr>
          <w:p w:rsidR="00E21216" w:rsidRDefault="00526BCE">
            <w:r>
              <w:t>Open API</w:t>
            </w:r>
          </w:p>
        </w:tc>
        <w:tc>
          <w:tcPr>
            <w:tcW w:w="0" w:type="auto"/>
          </w:tcPr>
          <w:p w:rsidR="00E21216" w:rsidRDefault="00526BCE">
            <w:r>
              <w:t>3</w:t>
            </w:r>
          </w:p>
        </w:tc>
        <w:tc>
          <w:tcPr>
            <w:tcW w:w="0" w:type="auto"/>
          </w:tcPr>
          <w:p w:rsidR="00E21216" w:rsidRDefault="00526BCE">
            <w:r>
              <w:t>2</w:t>
            </w:r>
          </w:p>
        </w:tc>
        <w:tc>
          <w:tcPr>
            <w:tcW w:w="0" w:type="auto"/>
          </w:tcPr>
          <w:p w:rsidR="00E21216" w:rsidRDefault="00526BCE">
            <w:r>
              <w:t>5</w:t>
            </w:r>
          </w:p>
        </w:tc>
        <w:tc>
          <w:tcPr>
            <w:tcW w:w="0" w:type="auto"/>
          </w:tcPr>
          <w:p w:rsidR="00E21216" w:rsidRDefault="00526BCE">
            <w:r>
              <w:t>5</w:t>
            </w:r>
          </w:p>
        </w:tc>
        <w:tc>
          <w:tcPr>
            <w:tcW w:w="0" w:type="auto"/>
          </w:tcPr>
          <w:p w:rsidR="00E21216" w:rsidRDefault="00526BCE">
            <w:r>
              <w:t>Availability of portable, documented open APIs/libraries</w:t>
            </w:r>
          </w:p>
        </w:tc>
      </w:tr>
      <w:tr w:rsidR="00E21216">
        <w:tc>
          <w:tcPr>
            <w:tcW w:w="0" w:type="auto"/>
          </w:tcPr>
          <w:p w:rsidR="00E21216" w:rsidRDefault="00526BCE">
            <w:r>
              <w:rPr>
                <w:b/>
                <w:bCs/>
              </w:rPr>
              <w:t>Weighted Total Score</w:t>
            </w:r>
          </w:p>
        </w:tc>
        <w:tc>
          <w:tcPr>
            <w:tcW w:w="0" w:type="auto"/>
          </w:tcPr>
          <w:p w:rsidR="00E21216" w:rsidRDefault="00E21216"/>
        </w:tc>
        <w:tc>
          <w:tcPr>
            <w:tcW w:w="0" w:type="auto"/>
          </w:tcPr>
          <w:p w:rsidR="00E21216" w:rsidRDefault="00526BCE">
            <w:r>
              <w:rPr>
                <w:b/>
                <w:bCs/>
              </w:rPr>
              <w:t>148</w:t>
            </w:r>
          </w:p>
        </w:tc>
        <w:tc>
          <w:tcPr>
            <w:tcW w:w="0" w:type="auto"/>
          </w:tcPr>
          <w:p w:rsidR="00E21216" w:rsidRDefault="00526BCE">
            <w:r>
              <w:rPr>
                <w:b/>
                <w:bCs/>
              </w:rPr>
              <w:t>133</w:t>
            </w:r>
          </w:p>
        </w:tc>
        <w:tc>
          <w:tcPr>
            <w:tcW w:w="0" w:type="auto"/>
          </w:tcPr>
          <w:p w:rsidR="00E21216" w:rsidRDefault="00526BCE">
            <w:r>
              <w:rPr>
                <w:b/>
                <w:bCs/>
              </w:rPr>
              <w:t>141</w:t>
            </w:r>
          </w:p>
        </w:tc>
        <w:tc>
          <w:tcPr>
            <w:tcW w:w="0" w:type="auto"/>
          </w:tcPr>
          <w:p w:rsidR="00E21216" w:rsidRDefault="00E21216"/>
        </w:tc>
      </w:tr>
    </w:tbl>
    <w:p w:rsidR="00E21216" w:rsidRDefault="00526BCE">
      <w:pPr>
        <w:pStyle w:val="Quote"/>
        <w:numPr>
          <w:ilvl w:val="0"/>
          <w:numId w:val="20"/>
        </w:numPr>
      </w:pPr>
      <w:r>
        <w:t>SQLite* score for queryability is actually overestimated in this scenario as indicated in section 9. It should actullay be closer to TDMS.</w:t>
      </w:r>
    </w:p>
    <w:p w:rsidR="00E21216" w:rsidRDefault="00526BCE">
      <w:pPr>
        <w:pStyle w:val="Quote"/>
        <w:numPr>
          <w:ilvl w:val="0"/>
          <w:numId w:val="20"/>
        </w:numPr>
      </w:pPr>
      <w:r>
        <w:t>TDMS** score for Cross platform compatibility can be reduced to 2 on Non Windows platform and not using LabVIEW</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63"/>
        <w:gridCol w:w="1264"/>
        <w:gridCol w:w="636"/>
        <w:gridCol w:w="5663"/>
      </w:tblGrid>
      <w:tr w:rsidR="00E21216">
        <w:tc>
          <w:tcPr>
            <w:tcW w:w="0" w:type="auto"/>
          </w:tcPr>
          <w:p w:rsidR="00E21216" w:rsidRDefault="00526BCE">
            <w:r>
              <w:t>Format</w:t>
            </w:r>
          </w:p>
        </w:tc>
        <w:tc>
          <w:tcPr>
            <w:tcW w:w="0" w:type="auto"/>
          </w:tcPr>
          <w:p w:rsidR="00E21216" w:rsidRDefault="00526BCE">
            <w:r>
              <w:t>Total Score</w:t>
            </w:r>
          </w:p>
        </w:tc>
        <w:tc>
          <w:tcPr>
            <w:tcW w:w="0" w:type="auto"/>
          </w:tcPr>
          <w:p w:rsidR="00E21216" w:rsidRDefault="00526BCE">
            <w:r>
              <w:t>Rank</w:t>
            </w:r>
          </w:p>
        </w:tc>
        <w:tc>
          <w:tcPr>
            <w:tcW w:w="0" w:type="auto"/>
          </w:tcPr>
          <w:p w:rsidR="00E21216" w:rsidRDefault="00526BCE">
            <w:r>
              <w:t>Comments</w:t>
            </w:r>
          </w:p>
        </w:tc>
      </w:tr>
      <w:tr w:rsidR="00E21216">
        <w:tc>
          <w:tcPr>
            <w:tcW w:w="0" w:type="auto"/>
          </w:tcPr>
          <w:p w:rsidR="00E21216" w:rsidRDefault="00526BCE">
            <w:r>
              <w:rPr>
                <w:b/>
                <w:bCs/>
              </w:rPr>
              <w:t>TDMS</w:t>
            </w:r>
          </w:p>
        </w:tc>
        <w:tc>
          <w:tcPr>
            <w:tcW w:w="0" w:type="auto"/>
          </w:tcPr>
          <w:p w:rsidR="00E21216" w:rsidRDefault="00526BCE">
            <w:r>
              <w:rPr>
                <w:b/>
                <w:bCs/>
              </w:rPr>
              <w:t>148</w:t>
            </w:r>
          </w:p>
        </w:tc>
        <w:tc>
          <w:tcPr>
            <w:tcW w:w="0" w:type="auto"/>
          </w:tcPr>
          <w:p w:rsidR="00E21216" w:rsidRDefault="00526BCE">
            <w:r>
              <w:t>1st</w:t>
            </w:r>
          </w:p>
        </w:tc>
        <w:tc>
          <w:tcPr>
            <w:tcW w:w="0" w:type="auto"/>
          </w:tcPr>
          <w:p w:rsidR="00E21216" w:rsidRDefault="00526BCE">
            <w:r>
              <w:t>Fastest and most efficient for raw logging at high rates</w:t>
            </w:r>
          </w:p>
        </w:tc>
      </w:tr>
      <w:tr w:rsidR="00E21216">
        <w:tc>
          <w:tcPr>
            <w:tcW w:w="0" w:type="auto"/>
          </w:tcPr>
          <w:p w:rsidR="00E21216" w:rsidRDefault="00526BCE">
            <w:r>
              <w:rPr>
                <w:b/>
                <w:bCs/>
              </w:rPr>
              <w:t>SQLite</w:t>
            </w:r>
          </w:p>
        </w:tc>
        <w:tc>
          <w:tcPr>
            <w:tcW w:w="0" w:type="auto"/>
          </w:tcPr>
          <w:p w:rsidR="00E21216" w:rsidRDefault="00526BCE">
            <w:r>
              <w:rPr>
                <w:b/>
                <w:bCs/>
              </w:rPr>
              <w:t>141</w:t>
            </w:r>
          </w:p>
        </w:tc>
        <w:tc>
          <w:tcPr>
            <w:tcW w:w="0" w:type="auto"/>
          </w:tcPr>
          <w:p w:rsidR="00E21216" w:rsidRDefault="00526BCE">
            <w:r>
              <w:t>2nd</w:t>
            </w:r>
          </w:p>
        </w:tc>
        <w:tc>
          <w:tcPr>
            <w:tcW w:w="0" w:type="auto"/>
          </w:tcPr>
          <w:p w:rsidR="00E21216" w:rsidRDefault="00526BCE">
            <w:r>
              <w:t>Best if you also need query-ability or structured data</w:t>
            </w:r>
          </w:p>
        </w:tc>
      </w:tr>
      <w:tr w:rsidR="00E21216">
        <w:tc>
          <w:tcPr>
            <w:tcW w:w="0" w:type="auto"/>
          </w:tcPr>
          <w:p w:rsidR="00E21216" w:rsidRDefault="00526BCE">
            <w:r>
              <w:rPr>
                <w:b/>
                <w:bCs/>
              </w:rPr>
              <w:t>HDF5</w:t>
            </w:r>
          </w:p>
        </w:tc>
        <w:tc>
          <w:tcPr>
            <w:tcW w:w="0" w:type="auto"/>
          </w:tcPr>
          <w:p w:rsidR="00E21216" w:rsidRDefault="00526BCE">
            <w:r>
              <w:rPr>
                <w:b/>
                <w:bCs/>
              </w:rPr>
              <w:t>133</w:t>
            </w:r>
          </w:p>
        </w:tc>
        <w:tc>
          <w:tcPr>
            <w:tcW w:w="0" w:type="auto"/>
          </w:tcPr>
          <w:p w:rsidR="00E21216" w:rsidRDefault="00526BCE">
            <w:r>
              <w:t>3rd</w:t>
            </w:r>
          </w:p>
        </w:tc>
        <w:tc>
          <w:tcPr>
            <w:tcW w:w="0" w:type="auto"/>
          </w:tcPr>
          <w:p w:rsidR="00E21216" w:rsidRDefault="00526BCE">
            <w:r>
              <w:t>Most flexible format, but needs tuning to match speed</w:t>
            </w:r>
          </w:p>
        </w:tc>
      </w:tr>
    </w:tbl>
    <w:p w:rsidR="00E21216" w:rsidRDefault="00526BCE">
      <w:pPr>
        <w:pStyle w:val="Heading2"/>
      </w:pPr>
      <w:r>
        <w:t>8. Recommendations</w:t>
      </w:r>
    </w:p>
    <w:p w:rsidR="00E21216" w:rsidRDefault="00526BCE">
      <w:r>
        <w:t>Despite the following drawbacks: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093"/>
        <w:gridCol w:w="8428"/>
      </w:tblGrid>
      <w:tr w:rsidR="00E21216">
        <w:tc>
          <w:tcPr>
            <w:tcW w:w="0" w:type="auto"/>
          </w:tcPr>
          <w:p w:rsidR="00E21216" w:rsidRDefault="00526BCE">
            <w:r>
              <w:t>Limitation</w:t>
            </w:r>
          </w:p>
        </w:tc>
        <w:tc>
          <w:tcPr>
            <w:tcW w:w="0" w:type="auto"/>
          </w:tcPr>
          <w:p w:rsidR="00E21216" w:rsidRDefault="00526BCE">
            <w:r>
              <w:t>Details</w:t>
            </w:r>
          </w:p>
        </w:tc>
      </w:tr>
      <w:tr w:rsidR="00E21216">
        <w:tc>
          <w:tcPr>
            <w:tcW w:w="0" w:type="auto"/>
          </w:tcPr>
          <w:p w:rsidR="00E21216" w:rsidRDefault="00526BCE">
            <w:r>
              <w:rPr>
                <w:b/>
                <w:bCs/>
              </w:rPr>
              <w:t>Proprietary Format</w:t>
            </w:r>
          </w:p>
        </w:tc>
        <w:tc>
          <w:tcPr>
            <w:tcW w:w="0" w:type="auto"/>
          </w:tcPr>
          <w:p w:rsidR="00E21216" w:rsidRDefault="00526BCE">
            <w:r>
              <w:t xml:space="preserve">TDMS is a format developed by </w:t>
            </w:r>
            <w:r>
              <w:rPr>
                <w:b/>
                <w:bCs/>
              </w:rPr>
              <w:t>National Instruments (NI)</w:t>
            </w:r>
            <w:r>
              <w:t>. While it's documented, it's not as widely supported or maintained by open-source communities.</w:t>
            </w:r>
          </w:p>
        </w:tc>
      </w:tr>
      <w:tr w:rsidR="00E21216">
        <w:tc>
          <w:tcPr>
            <w:tcW w:w="0" w:type="auto"/>
          </w:tcPr>
          <w:p w:rsidR="00E21216" w:rsidRDefault="00526BCE">
            <w:r>
              <w:rPr>
                <w:b/>
                <w:bCs/>
              </w:rPr>
              <w:t>Tight Coupling to NI Ecosystem</w:t>
            </w:r>
          </w:p>
        </w:tc>
        <w:tc>
          <w:tcPr>
            <w:tcW w:w="0" w:type="auto"/>
          </w:tcPr>
          <w:p w:rsidR="00E21216" w:rsidRDefault="00526BCE">
            <w:r>
              <w:t xml:space="preserve">Full-featured TDMS support (e.g., streaming, group/channel structures) is </w:t>
            </w:r>
            <w:r>
              <w:rPr>
                <w:b/>
                <w:bCs/>
              </w:rPr>
              <w:t>best supported in LabVIEW, DIAdem</w:t>
            </w:r>
            <w:r>
              <w:t>, and other NI tools.</w:t>
            </w:r>
          </w:p>
        </w:tc>
      </w:tr>
      <w:tr w:rsidR="00E21216">
        <w:tc>
          <w:tcPr>
            <w:tcW w:w="0" w:type="auto"/>
          </w:tcPr>
          <w:p w:rsidR="00E21216" w:rsidRDefault="00526BCE">
            <w:r>
              <w:rPr>
                <w:b/>
                <w:bCs/>
              </w:rPr>
              <w:t xml:space="preserve">Limited Language </w:t>
            </w:r>
            <w:r>
              <w:rPr>
                <w:b/>
                <w:bCs/>
              </w:rPr>
              <w:lastRenderedPageBreak/>
              <w:t>Support</w:t>
            </w:r>
          </w:p>
        </w:tc>
        <w:tc>
          <w:tcPr>
            <w:tcW w:w="0" w:type="auto"/>
          </w:tcPr>
          <w:p w:rsidR="00E21216" w:rsidRDefault="00526BCE">
            <w:r>
              <w:lastRenderedPageBreak/>
              <w:t xml:space="preserve">- </w:t>
            </w:r>
            <w:r>
              <w:rPr>
                <w:b/>
                <w:bCs/>
              </w:rPr>
              <w:t>Python</w:t>
            </w:r>
            <w:r>
              <w:t xml:space="preserve">: Has </w:t>
            </w:r>
            <w:hyperlink r:id="rId38">
              <w:r>
                <w:rPr>
                  <w:rStyle w:val="Hyperlink"/>
                </w:rPr>
                <w:t>nptdms</w:t>
              </w:r>
            </w:hyperlink>
            <w:r>
              <w:t xml:space="preserve">, but limited to reading and basic writing.- </w:t>
            </w:r>
            <w:r>
              <w:rPr>
                <w:b/>
                <w:bCs/>
              </w:rPr>
              <w:t>.NET/C#</w:t>
            </w:r>
            <w:r>
              <w:t xml:space="preserve">: </w:t>
            </w:r>
            <w:r>
              <w:lastRenderedPageBreak/>
              <w:t xml:space="preserve">Requires wrappers or NI libraries.- </w:t>
            </w:r>
            <w:r>
              <w:rPr>
                <w:b/>
                <w:bCs/>
              </w:rPr>
              <w:t>C++/C</w:t>
            </w:r>
            <w:r>
              <w:t>: Some o</w:t>
            </w:r>
            <w:r>
              <w:t xml:space="preserve">pen parsers exist, but often incomplete or outdated.- </w:t>
            </w:r>
            <w:r>
              <w:rPr>
                <w:b/>
                <w:bCs/>
              </w:rPr>
              <w:t>MATLAB</w:t>
            </w:r>
            <w:r>
              <w:t>: Needs a plugin or NI DataPlugin.</w:t>
            </w:r>
          </w:p>
        </w:tc>
      </w:tr>
      <w:tr w:rsidR="00E21216">
        <w:tc>
          <w:tcPr>
            <w:tcW w:w="0" w:type="auto"/>
          </w:tcPr>
          <w:p w:rsidR="00E21216" w:rsidRDefault="00526BCE">
            <w:r>
              <w:rPr>
                <w:b/>
                <w:bCs/>
              </w:rPr>
              <w:lastRenderedPageBreak/>
              <w:t>Lack of Official Libraries</w:t>
            </w:r>
          </w:p>
        </w:tc>
        <w:tc>
          <w:tcPr>
            <w:tcW w:w="0" w:type="auto"/>
          </w:tcPr>
          <w:p w:rsidR="00E21216" w:rsidRDefault="00526BCE">
            <w:r>
              <w:t>No official, cross-platform, fully-featured TDMS library for Linux, macOS, Android, etc.</w:t>
            </w:r>
          </w:p>
        </w:tc>
      </w:tr>
      <w:tr w:rsidR="00E21216">
        <w:tc>
          <w:tcPr>
            <w:tcW w:w="0" w:type="auto"/>
          </w:tcPr>
          <w:p w:rsidR="00E21216" w:rsidRDefault="00526BCE">
            <w:r>
              <w:rPr>
                <w:b/>
                <w:bCs/>
              </w:rPr>
              <w:t>Binary Structure Complexity</w:t>
            </w:r>
          </w:p>
        </w:tc>
        <w:tc>
          <w:tcPr>
            <w:tcW w:w="0" w:type="auto"/>
          </w:tcPr>
          <w:p w:rsidR="00E21216" w:rsidRDefault="00526BCE">
            <w:r>
              <w:t>Although the fo</w:t>
            </w:r>
            <w:r>
              <w:t>rmat is documented, the structure (segments, index tables) is optimized for NI's tooling and not as simple to re-implement as formats like HDF5 or SQLite.</w:t>
            </w:r>
          </w:p>
        </w:tc>
      </w:tr>
    </w:tbl>
    <w:p w:rsidR="00E21216" w:rsidRDefault="00526BCE">
      <w:r>
        <w:t>which were accounted for in the low Cross Platform compatibility and OPEN API scores, it is my recom</w:t>
      </w:r>
      <w:r>
        <w:t>mendation to use TDMS file format for RAW/edge storage since:</w:t>
      </w:r>
    </w:p>
    <w:p w:rsidR="00E21216" w:rsidRDefault="00526BCE">
      <w:pPr>
        <w:pStyle w:val="ListParagraph"/>
        <w:numPr>
          <w:ilvl w:val="0"/>
          <w:numId w:val="21"/>
        </w:numPr>
      </w:pPr>
      <w:r>
        <w:t>The lock-in is already there and not about to be erased overnight in our products line.</w:t>
      </w:r>
    </w:p>
    <w:p w:rsidR="00E21216" w:rsidRDefault="00526BCE">
      <w:pPr>
        <w:pStyle w:val="ListParagraph"/>
        <w:numPr>
          <w:ilvl w:val="0"/>
          <w:numId w:val="21"/>
        </w:numPr>
      </w:pPr>
      <w:r>
        <w:t>Tools are known by the CDT DSE team and used at least in two active projects, DAQMan NG and D2i.</w:t>
      </w:r>
    </w:p>
    <w:p w:rsidR="00E21216" w:rsidRDefault="00526BCE">
      <w:pPr>
        <w:pStyle w:val="ListParagraph"/>
        <w:numPr>
          <w:ilvl w:val="0"/>
          <w:numId w:val="21"/>
        </w:numPr>
      </w:pPr>
      <w:r>
        <w:t>The perfo</w:t>
      </w:r>
      <w:r>
        <w:t>rmance is close to the raw speed of the Hardware without much tuning needed.</w:t>
      </w:r>
    </w:p>
    <w:p w:rsidR="00E21216" w:rsidRDefault="00526BCE">
      <w:pPr>
        <w:pStyle w:val="ListParagraph"/>
        <w:numPr>
          <w:ilvl w:val="0"/>
          <w:numId w:val="21"/>
        </w:numPr>
      </w:pPr>
      <w:r>
        <w:t>Data can be opened in MS Excel via the excel plug-in in post processing. Other formats requires specific pieces of software to open the data.</w:t>
      </w:r>
    </w:p>
    <w:p w:rsidR="00E21216" w:rsidRDefault="00526BCE">
      <w:pPr>
        <w:pStyle w:val="ListParagraph"/>
        <w:numPr>
          <w:ilvl w:val="0"/>
          <w:numId w:val="21"/>
        </w:numPr>
      </w:pPr>
      <w:r>
        <w:t xml:space="preserve">Data can be opened in Python </w:t>
      </w:r>
      <w:r>
        <w:rPr>
          <w:rStyle w:val="VerbatimChar"/>
        </w:rPr>
        <w:t>(nptdms)</w:t>
      </w:r>
      <w:r>
        <w:t xml:space="preserve"> to export TDMS files to a neutral format.</w:t>
      </w:r>
    </w:p>
    <w:p w:rsidR="00E21216" w:rsidRDefault="00526BCE">
      <w:pPr>
        <w:pStyle w:val="Heading2"/>
      </w:pPr>
      <w:r>
        <w:t>9. Final Remarks - Queryability</w:t>
      </w:r>
    </w:p>
    <w:p w:rsidR="00E21216" w:rsidRDefault="00526BCE">
      <w:r>
        <w:t>SQLite performs well as a technology; however, it is important to mention that despite its strong performance in data queryability, it should be rated lower for this specific use case. When data is stored as a BLOB (Binary Large Object) in SQLite, it is es</w:t>
      </w:r>
      <w:r>
        <w:t>sentially saved as an opaque block of bytes, and SQLite does not comprehend or index the internal structure of that binary data.</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651"/>
        <w:gridCol w:w="8870"/>
      </w:tblGrid>
      <w:tr w:rsidR="00E21216">
        <w:tc>
          <w:tcPr>
            <w:tcW w:w="0" w:type="auto"/>
          </w:tcPr>
          <w:p w:rsidR="00E21216" w:rsidRDefault="00526BCE">
            <w:r>
              <w:t>Aspect</w:t>
            </w:r>
          </w:p>
        </w:tc>
        <w:tc>
          <w:tcPr>
            <w:tcW w:w="0" w:type="auto"/>
          </w:tcPr>
          <w:p w:rsidR="00E21216" w:rsidRDefault="00526BCE">
            <w:r>
              <w:t>Degradation Explanation</w:t>
            </w:r>
          </w:p>
        </w:tc>
      </w:tr>
      <w:tr w:rsidR="00E21216">
        <w:tc>
          <w:tcPr>
            <w:tcW w:w="0" w:type="auto"/>
          </w:tcPr>
          <w:p w:rsidR="00E21216" w:rsidRDefault="00526BCE">
            <w:r>
              <w:rPr>
                <w:b/>
                <w:bCs/>
              </w:rPr>
              <w:t>Filtering</w:t>
            </w:r>
          </w:p>
        </w:tc>
        <w:tc>
          <w:tcPr>
            <w:tcW w:w="0" w:type="auto"/>
          </w:tcPr>
          <w:p w:rsidR="00E21216" w:rsidRDefault="00526BCE">
            <w:r>
              <w:t>You cannot use SQL conditions (</w:t>
            </w:r>
            <w:r>
              <w:rPr>
                <w:rStyle w:val="VerbatimChar"/>
              </w:rPr>
              <w:t>WHERE</w:t>
            </w:r>
            <w:r>
              <w:t xml:space="preserve">, </w:t>
            </w:r>
            <w:r>
              <w:rPr>
                <w:rStyle w:val="VerbatimChar"/>
              </w:rPr>
              <w:t>LIKE</w:t>
            </w:r>
            <w:r>
              <w:t xml:space="preserve">, </w:t>
            </w:r>
            <w:r>
              <w:rPr>
                <w:rStyle w:val="VerbatimChar"/>
              </w:rPr>
              <w:t>&gt;</w:t>
            </w:r>
            <w:r>
              <w:t>, etc.) to filter based on the contents of a BLOB.</w:t>
            </w:r>
          </w:p>
        </w:tc>
      </w:tr>
      <w:tr w:rsidR="00E21216">
        <w:tc>
          <w:tcPr>
            <w:tcW w:w="0" w:type="auto"/>
          </w:tcPr>
          <w:p w:rsidR="00E21216" w:rsidRDefault="00526BCE">
            <w:r>
              <w:rPr>
                <w:b/>
                <w:bCs/>
              </w:rPr>
              <w:t>Indexing</w:t>
            </w:r>
          </w:p>
        </w:tc>
        <w:tc>
          <w:tcPr>
            <w:tcW w:w="0" w:type="auto"/>
          </w:tcPr>
          <w:p w:rsidR="00E21216" w:rsidRDefault="00526BCE">
            <w:r>
              <w:t>SQLite cannot create indexes on BLOB contents, which kills performance for lookups.</w:t>
            </w:r>
          </w:p>
        </w:tc>
      </w:tr>
      <w:tr w:rsidR="00E21216">
        <w:tc>
          <w:tcPr>
            <w:tcW w:w="0" w:type="auto"/>
          </w:tcPr>
          <w:p w:rsidR="00E21216" w:rsidRDefault="00526BCE">
            <w:r>
              <w:rPr>
                <w:b/>
                <w:bCs/>
              </w:rPr>
              <w:t>Search</w:t>
            </w:r>
          </w:p>
        </w:tc>
        <w:tc>
          <w:tcPr>
            <w:tcW w:w="0" w:type="auto"/>
          </w:tcPr>
          <w:p w:rsidR="00E21216" w:rsidRDefault="00526BCE">
            <w:r>
              <w:t>Full-text search (FTS) does not work on BLOBs.</w:t>
            </w:r>
          </w:p>
        </w:tc>
      </w:tr>
      <w:tr w:rsidR="00E21216">
        <w:tc>
          <w:tcPr>
            <w:tcW w:w="0" w:type="auto"/>
          </w:tcPr>
          <w:p w:rsidR="00E21216" w:rsidRDefault="00526BCE">
            <w:r>
              <w:rPr>
                <w:b/>
                <w:bCs/>
              </w:rPr>
              <w:t>Joins</w:t>
            </w:r>
          </w:p>
        </w:tc>
        <w:tc>
          <w:tcPr>
            <w:tcW w:w="0" w:type="auto"/>
          </w:tcPr>
          <w:p w:rsidR="00E21216" w:rsidRDefault="00526BCE">
            <w:r>
              <w:t>If join keys are stored as BLOBs, joins are slowe</w:t>
            </w:r>
            <w:r>
              <w:t>r and prone to logic bugs due to type mismatches or serialization issues.</w:t>
            </w:r>
          </w:p>
        </w:tc>
      </w:tr>
      <w:tr w:rsidR="00E21216">
        <w:tc>
          <w:tcPr>
            <w:tcW w:w="0" w:type="auto"/>
          </w:tcPr>
          <w:p w:rsidR="00E21216" w:rsidRDefault="00526BCE">
            <w:r>
              <w:rPr>
                <w:b/>
                <w:bCs/>
              </w:rPr>
              <w:t>Aggregation</w:t>
            </w:r>
          </w:p>
        </w:tc>
        <w:tc>
          <w:tcPr>
            <w:tcW w:w="0" w:type="auto"/>
          </w:tcPr>
          <w:p w:rsidR="00E21216" w:rsidRDefault="00526BCE">
            <w:r>
              <w:t>You can't easily perform aggregations (</w:t>
            </w:r>
            <w:r>
              <w:rPr>
                <w:rStyle w:val="VerbatimChar"/>
              </w:rPr>
              <w:t>SUM</w:t>
            </w:r>
            <w:r>
              <w:t xml:space="preserve">, </w:t>
            </w:r>
            <w:r>
              <w:rPr>
                <w:rStyle w:val="VerbatimChar"/>
              </w:rPr>
              <w:t>AVG</w:t>
            </w:r>
            <w:r>
              <w:t xml:space="preserve">, </w:t>
            </w:r>
            <w:r>
              <w:rPr>
                <w:rStyle w:val="VerbatimChar"/>
              </w:rPr>
              <w:t>GROUP BY</w:t>
            </w:r>
            <w:r>
              <w:t>, etc.) over BLOB content.</w:t>
            </w:r>
          </w:p>
        </w:tc>
      </w:tr>
      <w:tr w:rsidR="00E21216">
        <w:tc>
          <w:tcPr>
            <w:tcW w:w="0" w:type="auto"/>
          </w:tcPr>
          <w:p w:rsidR="00E21216" w:rsidRDefault="00526BCE">
            <w:r>
              <w:rPr>
                <w:b/>
                <w:bCs/>
              </w:rPr>
              <w:t>Debuggability</w:t>
            </w:r>
          </w:p>
        </w:tc>
        <w:tc>
          <w:tcPr>
            <w:tcW w:w="0" w:type="auto"/>
          </w:tcPr>
          <w:p w:rsidR="00E21216" w:rsidRDefault="00526BCE">
            <w:r>
              <w:t>It's hard to inspect or debug BLOBs in SQL clients or logging tools.</w:t>
            </w:r>
          </w:p>
        </w:tc>
      </w:tr>
      <w:tr w:rsidR="00E21216">
        <w:tc>
          <w:tcPr>
            <w:tcW w:w="0" w:type="auto"/>
          </w:tcPr>
          <w:p w:rsidR="00E21216" w:rsidRDefault="00526BCE">
            <w:r>
              <w:rPr>
                <w:b/>
                <w:bCs/>
              </w:rPr>
              <w:t>Portability</w:t>
            </w:r>
          </w:p>
        </w:tc>
        <w:tc>
          <w:tcPr>
            <w:tcW w:w="0" w:type="auto"/>
          </w:tcPr>
          <w:p w:rsidR="00E21216" w:rsidRDefault="00526BCE">
            <w:r>
              <w:t>Applications must know how to deserialize the BLOB format; it's not human-readable nor self-describing.</w:t>
            </w:r>
          </w:p>
        </w:tc>
      </w:tr>
    </w:tbl>
    <w:p w:rsidR="00E21216" w:rsidRDefault="00526BCE">
      <w:r>
        <w:lastRenderedPageBreak/>
        <w:t>An indexing service can be created (in SQLite for eg), to improve queryability of HDF5 or TDMS Files, similar to the DATX Archiver.</w:t>
      </w:r>
    </w:p>
    <w:sectPr w:rsidR="00E21216" w:rsidSect="00526BCE">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36395"/>
    <w:multiLevelType w:val="multilevel"/>
    <w:tmpl w:val="29949CF8"/>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 w15:restartNumberingAfterBreak="0">
    <w:nsid w:val="19493A68"/>
    <w:multiLevelType w:val="multilevel"/>
    <w:tmpl w:val="C74C339A"/>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2" w15:restartNumberingAfterBreak="0">
    <w:nsid w:val="25DC197B"/>
    <w:multiLevelType w:val="multilevel"/>
    <w:tmpl w:val="7492A7E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3" w15:restartNumberingAfterBreak="0">
    <w:nsid w:val="286B5645"/>
    <w:multiLevelType w:val="multilevel"/>
    <w:tmpl w:val="DBF2777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4" w15:restartNumberingAfterBreak="0">
    <w:nsid w:val="32FF182A"/>
    <w:multiLevelType w:val="multilevel"/>
    <w:tmpl w:val="63D8DFE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 w15:restartNumberingAfterBreak="0">
    <w:nsid w:val="3335399C"/>
    <w:multiLevelType w:val="multilevel"/>
    <w:tmpl w:val="CAC6A49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6" w15:restartNumberingAfterBreak="0">
    <w:nsid w:val="34456C5B"/>
    <w:multiLevelType w:val="multilevel"/>
    <w:tmpl w:val="674E729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7" w15:restartNumberingAfterBreak="0">
    <w:nsid w:val="39A24394"/>
    <w:multiLevelType w:val="multilevel"/>
    <w:tmpl w:val="A5E82CE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8" w15:restartNumberingAfterBreak="0">
    <w:nsid w:val="39FF2EFC"/>
    <w:multiLevelType w:val="multilevel"/>
    <w:tmpl w:val="6706C8D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9" w15:restartNumberingAfterBreak="0">
    <w:nsid w:val="41563F8C"/>
    <w:multiLevelType w:val="multilevel"/>
    <w:tmpl w:val="5C42B67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0" w15:restartNumberingAfterBreak="0">
    <w:nsid w:val="438F020A"/>
    <w:multiLevelType w:val="multilevel"/>
    <w:tmpl w:val="AB461F0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1" w15:restartNumberingAfterBreak="0">
    <w:nsid w:val="4A4B6B0B"/>
    <w:multiLevelType w:val="multilevel"/>
    <w:tmpl w:val="8BD00DD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2" w15:restartNumberingAfterBreak="0">
    <w:nsid w:val="4E3E5D09"/>
    <w:multiLevelType w:val="multilevel"/>
    <w:tmpl w:val="BBF65A1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3" w15:restartNumberingAfterBreak="0">
    <w:nsid w:val="4EC176E0"/>
    <w:multiLevelType w:val="multilevel"/>
    <w:tmpl w:val="79F2DF3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4" w15:restartNumberingAfterBreak="0">
    <w:nsid w:val="585C06BB"/>
    <w:multiLevelType w:val="multilevel"/>
    <w:tmpl w:val="A66E4B4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5" w15:restartNumberingAfterBreak="0">
    <w:nsid w:val="5AB92B8E"/>
    <w:multiLevelType w:val="multilevel"/>
    <w:tmpl w:val="5EBA623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6" w15:restartNumberingAfterBreak="0">
    <w:nsid w:val="5E522A23"/>
    <w:multiLevelType w:val="multilevel"/>
    <w:tmpl w:val="79CAA60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7" w15:restartNumberingAfterBreak="0">
    <w:nsid w:val="65455A22"/>
    <w:multiLevelType w:val="multilevel"/>
    <w:tmpl w:val="0C684BD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8" w15:restartNumberingAfterBreak="0">
    <w:nsid w:val="754B07E0"/>
    <w:multiLevelType w:val="multilevel"/>
    <w:tmpl w:val="869C6FC6"/>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9" w15:restartNumberingAfterBreak="0">
    <w:nsid w:val="770423B5"/>
    <w:multiLevelType w:val="multilevel"/>
    <w:tmpl w:val="1E74C816"/>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0" w15:restartNumberingAfterBreak="0">
    <w:nsid w:val="7BC203B8"/>
    <w:multiLevelType w:val="multilevel"/>
    <w:tmpl w:val="B3E0120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num w:numId="1">
    <w:abstractNumId w:val="0"/>
  </w:num>
  <w:num w:numId="2">
    <w:abstractNumId w:val="3"/>
  </w:num>
  <w:num w:numId="3">
    <w:abstractNumId w:val="1"/>
  </w:num>
  <w:num w:numId="4">
    <w:abstractNumId w:val="20"/>
  </w:num>
  <w:num w:numId="5">
    <w:abstractNumId w:val="2"/>
  </w:num>
  <w:num w:numId="6">
    <w:abstractNumId w:val="12"/>
  </w:num>
  <w:num w:numId="7">
    <w:abstractNumId w:val="11"/>
  </w:num>
  <w:num w:numId="8">
    <w:abstractNumId w:val="10"/>
  </w:num>
  <w:num w:numId="9">
    <w:abstractNumId w:val="9"/>
  </w:num>
  <w:num w:numId="10">
    <w:abstractNumId w:val="19"/>
  </w:num>
  <w:num w:numId="11">
    <w:abstractNumId w:val="14"/>
  </w:num>
  <w:num w:numId="12">
    <w:abstractNumId w:val="4"/>
  </w:num>
  <w:num w:numId="13">
    <w:abstractNumId w:val="16"/>
  </w:num>
  <w:num w:numId="14">
    <w:abstractNumId w:val="7"/>
  </w:num>
  <w:num w:numId="15">
    <w:abstractNumId w:val="18"/>
  </w:num>
  <w:num w:numId="16">
    <w:abstractNumId w:val="5"/>
  </w:num>
  <w:num w:numId="17">
    <w:abstractNumId w:val="13"/>
  </w:num>
  <w:num w:numId="18">
    <w:abstractNumId w:val="8"/>
  </w:num>
  <w:num w:numId="19">
    <w:abstractNumId w:val="6"/>
  </w:num>
  <w:num w:numId="20">
    <w:abstractNumId w:val="1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216"/>
    <w:rsid w:val="00526BCE"/>
    <w:rsid w:val="00E21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86C4C5-3E58-4510-BB3B-03C909CA8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qFormat/>
    <w:pPr>
      <w:spacing w:before="480" w:after="0"/>
      <w:outlineLvl w:val="0"/>
    </w:pPr>
    <w:rPr>
      <w:rFonts w:asciiTheme="majorHAnsi" w:eastAsiaTheme="majorEastAsia" w:hAnsiTheme="majorHAnsi" w:cstheme="majorBidi"/>
      <w:color w:val="4F81BD"/>
      <w:sz w:val="32"/>
      <w:szCs w:val="32"/>
    </w:rPr>
  </w:style>
  <w:style w:type="paragraph" w:styleId="Heading2">
    <w:name w:val="heading 2"/>
    <w:basedOn w:val="Normal"/>
    <w:next w:val="BodyText"/>
    <w:qFormat/>
    <w:pPr>
      <w:spacing w:before="200" w:after="0"/>
      <w:outlineLvl w:val="1"/>
    </w:pPr>
    <w:rPr>
      <w:rFonts w:asciiTheme="majorHAnsi" w:eastAsiaTheme="majorEastAsia" w:hAnsiTheme="majorHAnsi" w:cstheme="majorBidi"/>
      <w:color w:val="4F81BD"/>
      <w:sz w:val="28"/>
      <w:szCs w:val="28"/>
    </w:rPr>
  </w:style>
  <w:style w:type="paragraph" w:styleId="Heading3">
    <w:name w:val="heading 3"/>
    <w:basedOn w:val="Normal"/>
    <w:next w:val="BodyText"/>
    <w:qFormat/>
    <w:pPr>
      <w:spacing w:before="200" w:after="0"/>
      <w:outlineLvl w:val="2"/>
    </w:pPr>
    <w:rPr>
      <w:rFonts w:asciiTheme="majorHAnsi" w:eastAsiaTheme="majorEastAsia" w:hAnsiTheme="majorHAnsi" w:cstheme="majorBidi"/>
      <w:color w:val="4F81BD"/>
    </w:rPr>
  </w:style>
  <w:style w:type="paragraph" w:styleId="Heading4">
    <w:name w:val="heading 4"/>
    <w:basedOn w:val="Normal"/>
    <w:next w:val="BodyText"/>
    <w:qFormat/>
    <w:pPr>
      <w:spacing w:before="200" w:after="0"/>
      <w:outlineLvl w:val="3"/>
    </w:pPr>
    <w:rPr>
      <w:rFonts w:asciiTheme="majorHAnsi" w:eastAsiaTheme="majorEastAsia" w:hAnsiTheme="majorHAnsi" w:cstheme="majorBidi"/>
      <w:color w:val="4F81BD"/>
    </w:rPr>
  </w:style>
  <w:style w:type="paragraph" w:styleId="Heading5">
    <w:name w:val="heading 5"/>
    <w:basedOn w:val="Normal"/>
    <w:next w:val="BodyText"/>
    <w:qFormat/>
    <w:pPr>
      <w:spacing w:before="200" w:after="0"/>
      <w:outlineLvl w:val="4"/>
    </w:pPr>
    <w:rPr>
      <w:rFonts w:asciiTheme="majorHAnsi" w:eastAsiaTheme="majorEastAsia" w:hAnsiTheme="majorHAnsi" w:cstheme="majorBidi"/>
      <w:color w:val="4F81BD"/>
    </w:rPr>
  </w:style>
  <w:style w:type="paragraph" w:styleId="Heading6">
    <w:name w:val="heading 6"/>
    <w:basedOn w:val="Normal"/>
    <w:next w:val="BodyText"/>
    <w:qFormat/>
    <w:pPr>
      <w:spacing w:before="200" w:after="0"/>
      <w:outlineLvl w:val="5"/>
    </w:pPr>
    <w:rPr>
      <w:rFonts w:asciiTheme="majorHAnsi" w:eastAsiaTheme="majorEastAsia" w:hAnsiTheme="majorHAnsi" w:cstheme="majorBidi"/>
      <w:color w:val="4F81BD"/>
    </w:rPr>
  </w:style>
  <w:style w:type="paragraph" w:styleId="Heading7">
    <w:name w:val="heading 7"/>
    <w:basedOn w:val="Normal"/>
    <w:next w:val="BodyText"/>
    <w:qFormat/>
    <w:pPr>
      <w:spacing w:before="200" w:after="0"/>
      <w:outlineLvl w:val="6"/>
    </w:pPr>
    <w:rPr>
      <w:rFonts w:asciiTheme="majorHAnsi" w:eastAsiaTheme="majorEastAsia" w:hAnsiTheme="majorHAnsi" w:cstheme="majorBidi"/>
      <w:color w:val="4F81BD"/>
    </w:rPr>
  </w:style>
  <w:style w:type="paragraph" w:styleId="Heading8">
    <w:name w:val="heading 8"/>
    <w:basedOn w:val="Normal"/>
    <w:next w:val="BodyText"/>
    <w:qFormat/>
    <w:pPr>
      <w:spacing w:before="200" w:after="0"/>
      <w:outlineLvl w:val="7"/>
    </w:pPr>
    <w:rPr>
      <w:rFonts w:asciiTheme="majorHAnsi" w:eastAsiaTheme="majorEastAsia" w:hAnsiTheme="majorHAnsi" w:cstheme="majorBidi"/>
      <w:color w:val="4F81BD"/>
    </w:rPr>
  </w:style>
  <w:style w:type="paragraph" w:styleId="Heading9">
    <w:name w:val="heading 9"/>
    <w:basedOn w:val="Normal"/>
    <w:next w:val="BodyText"/>
    <w:qFormat/>
    <w:pPr>
      <w:spacing w:before="200" w:after="0"/>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next w:val="Normal"/>
    <w:qFormat/>
    <w:pPr>
      <w:spacing w:before="36" w:after="36"/>
    </w:pPr>
  </w:style>
  <w:style w:type="paragraph" w:styleId="Title">
    <w:name w:val="Title"/>
    <w:basedOn w:val="Normal"/>
    <w:next w:val="BodyText"/>
    <w:qFormat/>
    <w:pPr>
      <w:spacing w:before="480" w:after="240"/>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pP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ind w:left="480" w:right="480"/>
    </w:pPr>
  </w:style>
  <w:style w:type="paragraph" w:styleId="Quote">
    <w:name w:val="Quote"/>
    <w:basedOn w:val="BodyText"/>
    <w:next w:val="BodyText"/>
    <w:qFormat/>
    <w:pPr>
      <w:spacing w:before="100" w:after="100"/>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pPr>
      <w:spacing w:after="0"/>
    </w:pPr>
    <w:rPr>
      <w:b/>
      <w:bCs/>
    </w:rPr>
  </w:style>
  <w:style w:type="paragraph" w:customStyle="1" w:styleId="Definition">
    <w:name w:val="Definition"/>
    <w:basedOn w:val="Normal"/>
    <w:next w:val="Normal"/>
    <w:qFormat/>
  </w:style>
  <w:style w:type="paragraph" w:styleId="Caption">
    <w:name w:val="caption"/>
    <w:basedOn w:val="Normal"/>
    <w:next w:val="Normal"/>
    <w:qFormat/>
    <w:pPr>
      <w:spacing w:after="120"/>
    </w:pPr>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pPr>
      <w:spacing w:before="240"/>
    </w:pPr>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hyperlink" Target="refs/SQLite_Art_Of_Possible.pptx" TargetMode="External"/><Relationship Id="rId34" Type="http://schemas.openxmlformats.org/officeDocument/2006/relationships/image" Target="media/image19.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s://support.hdfgroup.org/ftp/HDF5/releases/hdf5-1.10/hdf5-1.10.4/index.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pypi.org/project/nptdms/" TargetMode="External"/><Relationship Id="rId2" Type="http://schemas.openxmlformats.org/officeDocument/2006/relationships/styles" Target="styles.xml"/><Relationship Id="rId16" Type="http://schemas.openxmlformats.org/officeDocument/2006/relationships/hyperlink" Target="https://h5labview.sourceforge.io/" TargetMode="External"/><Relationship Id="rId20" Type="http://schemas.openxmlformats.org/officeDocument/2006/relationships/hyperlink" Target="https://sqlite.org/changes.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i.com/en/support/documentation/supplemental/06/the-ni-tdms-file-format.html" TargetMode="External"/><Relationship Id="rId24" Type="http://schemas.openxmlformats.org/officeDocument/2006/relationships/image" Target="media/image10.png"/><Relationship Id="rId32" Type="http://schemas.openxmlformats.org/officeDocument/2006/relationships/hyperlink" Target="https://www.sqlite.org/pragma.html"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www.ni.com/en/support/documentation/supplemental/06/the-ni-tdms-file-format.html" TargetMode="External"/><Relationship Id="rId19" Type="http://schemas.openxmlformats.org/officeDocument/2006/relationships/hyperlink" Target="https://www.vipm.io/package/drjdpowell_lib_sqlite_labview/"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ni.com/docs/en-US/bundle/labview-api-ref/page/functions/flatten-to-string.html?srsltid=AfmBOoqJE8FSGR97njxhklMvZu1H77nwFRwbKoDEAVYGNxbfZAHwdSKc" TargetMode="External"/><Relationship Id="rId22" Type="http://schemas.openxmlformats.org/officeDocument/2006/relationships/hyperlink" Target="3."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yperlink" Target="refs/SQLite_Art_Of_Possible.ppt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3655</Words>
  <Characters>20839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General Electric</Company>
  <LinksUpToDate>false</LinksUpToDate>
  <CharactersWithSpaces>24446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Anderson, Jason (GE Vernova)</cp:lastModifiedBy>
  <cp:revision>1</cp:revision>
  <dcterms:created xsi:type="dcterms:W3CDTF">2025-07-11T14:07:00Z</dcterms:created>
  <dcterms:modified xsi:type="dcterms:W3CDTF">2025-07-11T14:09:00Z</dcterms:modified>
</cp:coreProperties>
</file>