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在这部分的内容中，我们将了解</w:t>
      </w:r>
      <w:r>
        <w:rPr>
          <w:rFonts w:ascii="Helvetica Neue" w:hAnsi="Helvetica Neue" w:eastAsia="Arial Unicode MS"/>
          <w:rtl w:val="0"/>
        </w:rPr>
        <w:t>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（面向对象编程）的概念，并通过三个实例来实际掌握。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首先，我们来认识一下什么是类，什么是对象？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在日常生活中，我们都用过💰，不管是纸币，还是硬币。实际上所有的纸币和硬币都是基于模板来制造的。类其实就像这些模板，而对象其实就是由这些模板生成的具体的纸币和硬币。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中的类包含两大部分，分别是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（状态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属性）和</w:t>
      </w:r>
      <w:r>
        <w:rPr>
          <w:rFonts w:ascii="Helvetica Neue" w:hAnsi="Helvetica Neue" w:eastAsia="Arial Unicode MS"/>
          <w:rtl w:val="0"/>
        </w:rPr>
        <w:t>Methods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（方法）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以硬币为例，它的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包括价值、颜色、边缘数量、直径、厚度等等。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而它的</w:t>
      </w:r>
      <w:r>
        <w:rPr>
          <w:rFonts w:ascii="Helvetica Neue" w:hAnsi="Helvetica Neue" w:eastAsia="Arial Unicode MS"/>
          <w:rtl w:val="0"/>
        </w:rPr>
        <w:t>Methods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方法则包括翻转，和一些其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1221105</wp:posOffset>
            </wp:positionH>
            <wp:positionV relativeFrom="page">
              <wp:posOffset>4904515</wp:posOffset>
            </wp:positionV>
            <wp:extent cx="4241406" cy="193064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06" cy="1930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7362992</wp:posOffset>
            </wp:positionV>
            <wp:extent cx="4368800" cy="11049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它的操作。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方法其实就是函数，只不过我们将</w:t>
      </w:r>
      <w:r>
        <w:rPr>
          <w:rFonts w:ascii="Helvetica Neue" w:hAnsi="Helvetica Neue" w:eastAsia="Arial Unicode MS"/>
          <w:rtl w:val="0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（类）中的函数称之为方法。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看起来这些概念还是有点枯燥乏味，所以接下来我们将用一个实际的项目来说明。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在这个项目中，我们将使用类和对象的概念，创造一个属于自己的硬币（不是虚拟数字货币</w:t>
      </w:r>
      <w:r>
        <w:rPr>
          <w:rFonts w:ascii="Helvetica Neue" w:hAnsi="Helvetica Neue" w:eastAsia="Arial Unicode MS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首先还是打开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，创建一个新的项目，将其命名为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输入以下代码来定义一个类：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好了，现在我们可以基于这个类的定义来创建一个真正的对象了。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在上面的代码中，我们创建了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这个对象，然后使用</w:t>
      </w:r>
      <w:r>
        <w:rPr>
          <w:rFonts w:ascii="Helvetica Neue" w:hAnsi="Helvetica Neue" w:eastAsia="Arial Unicode MS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函数来输出其类型。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中创建一个类和对象其实是非常简单的。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那么，我们应该如何获取对象的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这里，只需要在对象名之后加上点，然后加上类定义中的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变量名，就可以获取对象的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创建一个新的硬币对象，并输出它的厚度。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需要注意的是，更改对象的</w:t>
      </w:r>
      <w:r>
        <w:rPr>
          <w:rFonts w:ascii="Helvetica Neue" w:hAnsi="Helvetica Neue" w:eastAsia="Arial Unicode MS"/>
          <w:rtl w:val="0"/>
        </w:rPr>
        <w:t>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1215515</wp:posOffset>
            </wp:positionH>
            <wp:positionV relativeFrom="page">
              <wp:posOffset>1571820</wp:posOffset>
            </wp:positionV>
            <wp:extent cx="3683000" cy="9652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1393315</wp:posOffset>
            </wp:positionH>
            <wp:positionV relativeFrom="page">
              <wp:posOffset>4415110</wp:posOffset>
            </wp:positionV>
            <wp:extent cx="3505200" cy="16637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Arial Unicode MS"/>
          <w:rtl w:val="0"/>
        </w:rPr>
        <w:t>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变量值并不会影响类中的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在以上代码中，我们更改了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的色彩，但是却不会影响</w:t>
      </w:r>
      <w:r>
        <w:rPr>
          <w:rFonts w:ascii="Helvetica Neue" w:hAnsi="Helvetica Neue" w:eastAsia="Arial Unicode MS"/>
          <w:rtl w:val="0"/>
        </w:rPr>
        <w:t>coin2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的色彩。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好了，这一课的内容先到此为止。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在下一课的内容中，我们将了解</w:t>
      </w:r>
      <w:r>
        <w:rPr>
          <w:rFonts w:ascii="Helvetica Neue" w:hAnsi="Helvetica Neue" w:eastAsia="Arial Unicode MS"/>
          <w:rtl w:val="0"/>
        </w:rPr>
        <w:t>class methods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（类方法）的概念，并继续完成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