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5D5" w:rsidRDefault="00D70EDC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通过把耗时长的函数用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c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语言实现，并编译成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函数可以加快执行速度。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本身是不带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c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语言的编译器的，所以要求你的机器上已经安装有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VC,BC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或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Watcom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C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中的一种。如果你在安装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时已经设置过编译器，那么现在你应该就可以使用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命令来编译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c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语言的程序了。如果当时没有选，就在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里键入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-setup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，下面只要根据提示一步步设置就可以了。</w:t>
      </w:r>
      <w:r w:rsidR="004205D5">
        <w:rPr>
          <w:rFonts w:ascii="宋体" w:eastAsia="宋体" w:hAnsi="宋体" w:cs="宋体" w:hint="eastAsia"/>
          <w:color w:val="333333"/>
          <w:sz w:val="21"/>
          <w:szCs w:val="21"/>
        </w:rPr>
        <w:t>【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需要注意的是，较低版本的在设置编译器路径时，只能使用路径名称的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8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字符形式。比如我用的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VC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装在路径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C</w:t>
      </w:r>
      <w:proofErr w:type="gram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:\</w:t>
      </w:r>
      <w:proofErr w:type="gramEnd"/>
      <w:r w:rsidRPr="00D70EDC">
        <w:rPr>
          <w:rFonts w:ascii="Arial" w:eastAsia="Times New Roman" w:hAnsi="Arial" w:cs="Arial"/>
          <w:color w:val="333333"/>
          <w:sz w:val="21"/>
          <w:szCs w:val="21"/>
        </w:rPr>
        <w:t>PROGRAM FILES\DEVSTUDIO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下，那在设置路径时就要写成：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“C:\PROGRA~1”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这样设置完之后，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就可以执行了。</w:t>
      </w:r>
      <w:r w:rsidR="004205D5">
        <w:rPr>
          <w:rFonts w:ascii="宋体" w:eastAsia="宋体" w:hAnsi="宋体" w:cs="宋体" w:hint="eastAsia"/>
          <w:color w:val="333333"/>
          <w:sz w:val="21"/>
          <w:szCs w:val="21"/>
        </w:rPr>
        <w:t>】</w:t>
      </w:r>
    </w:p>
    <w:p w:rsidR="004205D5" w:rsidRDefault="004205D5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</w:p>
    <w:p w:rsidR="004205D5" w:rsidRDefault="00D70EDC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为了测试你的路径设置正确与否，把下面的程序存为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hello.c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。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/*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hello.c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*/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#include "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mex.h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void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mexFunction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[],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const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[])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{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mexPrintf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hello,world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!\n");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}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假设你把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hello.c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放在了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C:\TEST\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下，在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里用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CD C:\TEST\ 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将当前目录改为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C:\ TEST\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（注意，仅将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C:\TEST\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加入搜索路径是没有用的）。</w:t>
      </w:r>
    </w:p>
    <w:p w:rsidR="004205D5" w:rsidRDefault="004205D5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</w:p>
    <w:p w:rsidR="004205D5" w:rsidRDefault="00D70EDC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现在敲：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hello.c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如果一切顺利，编译应该在出现编译器提示信息后正常退出。</w:t>
      </w:r>
    </w:p>
    <w:p w:rsidR="004205D5" w:rsidRDefault="004205D5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</w:p>
    <w:p w:rsidR="004205D5" w:rsidRDefault="00D70EDC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如果你已将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C:\TEST\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加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入了搜索路径，现在键入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hello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，程序会在屏幕上打出一行：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hello,world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!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4205D5" w:rsidRDefault="00D70EDC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看看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C\TEST\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目录下，你会发现多了一个文件：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HELLO.DLL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。这样，第一个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函数就算完成了。</w:t>
      </w:r>
    </w:p>
    <w:p w:rsidR="004205D5" w:rsidRDefault="004205D5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</w:p>
    <w:p w:rsidR="00CD0530" w:rsidRDefault="00CD0530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</w:p>
    <w:p w:rsidR="00CD0530" w:rsidRDefault="00CD0530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</w:p>
    <w:p w:rsidR="00CD0530" w:rsidRDefault="00CD0530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</w:p>
    <w:p w:rsidR="00CD0530" w:rsidRDefault="00D70EDC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 w:hint="eastAsia"/>
          <w:color w:val="333333"/>
          <w:sz w:val="21"/>
          <w:szCs w:val="21"/>
        </w:rPr>
      </w:pP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lastRenderedPageBreak/>
        <w:t>分析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hello.c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，可以看到程序的结构是十分简单的，整个程序由一个接口子过程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mexFunction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构成。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024D7" w:rsidRDefault="002024D7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2024D7" w:rsidRDefault="002024D7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2024D7" w:rsidRDefault="002024D7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2024D7" w:rsidRDefault="002024D7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2024D7" w:rsidRDefault="002024D7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CD0530" w:rsidRDefault="00D70EDC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proofErr w:type="gram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void</w:t>
      </w:r>
      <w:proofErr w:type="gram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mexFunction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[],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const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[])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前面提到过，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的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函数有一定的接口规范，就是指这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nlhs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：输出参数数目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：指向输出参数的指针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nrhs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：输入参数数目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CD6B2B" w:rsidRDefault="00D70EDC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例如，使用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[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a,b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]</w:t>
      </w:r>
      <w:r w:rsidR="002024D7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=</w:t>
      </w:r>
      <w:r w:rsidR="002024D7">
        <w:rPr>
          <w:rFonts w:ascii="Arial" w:hAnsi="Arial" w:cs="Arial" w:hint="eastAsia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test(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c,d,e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调用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函数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test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时，传给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test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的这四个参数分别是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   2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3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其中：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[0]=c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[1]=d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[2]=e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CD6B2B" w:rsidRDefault="00D70EDC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当函数返回时，将会把你放在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[0]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[1]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里的地址赋给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和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，达到返回数据的目的。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E80293" w:rsidRDefault="00D70EDC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细心的你也许已经注意到，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]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和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]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都是指向类型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类型数据的指针。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这个类型是在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mex.h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中定义的，事实上，在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里大多数数据都是以这种类型存在。当然还有其他的数据类型，可以参考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Apiguide.pdf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里的介绍。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CD6B2B" w:rsidRDefault="00CD6B2B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</w:p>
    <w:p w:rsidR="00CD6B2B" w:rsidRDefault="00CD6B2B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</w:p>
    <w:p w:rsidR="00CD6B2B" w:rsidRDefault="00CD6B2B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</w:p>
    <w:p w:rsidR="00CD6B2B" w:rsidRDefault="00CD6B2B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</w:p>
    <w:p w:rsidR="00CD6B2B" w:rsidRDefault="00D70EDC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 w:hint="eastAsia"/>
          <w:color w:val="333333"/>
          <w:sz w:val="21"/>
          <w:szCs w:val="21"/>
        </w:rPr>
      </w:pP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为了让大家能更直观地了解参数传递的过程，我们把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hello.c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改写一下，使它能根据输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入参数的变化给出不同的屏幕输出：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024D7" w:rsidRDefault="00D70EDC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  <w:r w:rsidRPr="00D70EDC">
        <w:rPr>
          <w:rFonts w:ascii="Arial" w:eastAsia="Times New Roman" w:hAnsi="Arial" w:cs="Arial"/>
          <w:color w:val="333333"/>
          <w:sz w:val="21"/>
          <w:szCs w:val="21"/>
        </w:rPr>
        <w:t>//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hello.c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2.0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#include "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mex.h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void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mexFunction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[],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const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[])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{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mxGetScalar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[0]);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if(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==1)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mexPrintf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hello,world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!\n");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else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mexPrintf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("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大家好！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\n");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}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2024D7" w:rsidRDefault="002024D7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宋体" w:eastAsia="宋体" w:hAnsi="宋体" w:cs="宋体" w:hint="eastAsia"/>
          <w:color w:val="333333"/>
          <w:sz w:val="21"/>
          <w:szCs w:val="21"/>
        </w:rPr>
      </w:pPr>
    </w:p>
    <w:p w:rsidR="00B339B4" w:rsidRDefault="00D70EDC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 w:hint="eastAsia"/>
          <w:color w:val="333333"/>
          <w:sz w:val="21"/>
          <w:szCs w:val="21"/>
        </w:rPr>
      </w:pP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将这个程序编译通过后，执行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hello(1),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屏幕上会打出：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     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hello,world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!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而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hello(0)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将会得到：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        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大家好！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现在，程序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hello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已经可以根据输入参数来给出相应的屏幕输出。在这个程序里，除了用到了屏幕输出函数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mexPrintf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（用法跟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c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里的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printf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函数几乎完全一样）外，还用到了一个函数：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mxGetScalar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，调用方式如下：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mxGetScalar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[0]);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"Scalar"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就是标量的意思。在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里数据都是以数组的形式存在的，</w:t>
      </w:r>
      <w:proofErr w:type="spellStart"/>
      <w:proofErr w:type="gram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mxGetScalar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的作用就是把通过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</w:t>
      </w:r>
      <w:proofErr w:type="gramEnd"/>
      <w:r w:rsidRPr="00D70EDC">
        <w:rPr>
          <w:rFonts w:ascii="Arial" w:eastAsia="Times New Roman" w:hAnsi="Arial" w:cs="Arial"/>
          <w:color w:val="333333"/>
          <w:sz w:val="21"/>
          <w:szCs w:val="21"/>
        </w:rPr>
        <w:t>0]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传递进来的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类型的指针指向的数据（标量）赋给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C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程序里的变量。这个变量本来应该是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double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类型的，通过强制类型转换赋给了整形变量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。既然有标量，显然还应该有矢量，否则矩阵就没法传了。看下面的程序：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B339B4" w:rsidRDefault="00B339B4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D70EDC" w:rsidRPr="00D70EDC" w:rsidRDefault="00D70EDC" w:rsidP="00D70EDC">
      <w:pPr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70EDC">
        <w:rPr>
          <w:rFonts w:ascii="Arial" w:eastAsia="Times New Roman" w:hAnsi="Arial" w:cs="Arial"/>
          <w:color w:val="333333"/>
          <w:sz w:val="21"/>
          <w:szCs w:val="21"/>
        </w:rPr>
        <w:t>//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hello.c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2.1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#include "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mex.h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void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mexFunction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[],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const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[])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{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mxGetPr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[0]);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if(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[0]==1)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mexPrintf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("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hello,world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!\n");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else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mexPrintf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("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大家好！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\n");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} 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这样，就通过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mxGetPr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函数从指向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类型数据的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[0]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获得了指向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double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类型的指针。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但是，还有个问题，如果输入的不是单个的数据，而是向量或矩阵，那该怎么处理呢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？通过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mxGetPr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只能得到指向这个矩阵的指针，如果我们不知道这个矩阵的确切大小，就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没法对它进行计算。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为了解决这个问题，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提供了两个函数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mxGetM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和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mxGetN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来获得传进来参数的行数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和列数。下面例程的功能很简单，就是获得输入的矩阵，把它在屏幕上显示出来：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//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show.c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1.0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#include "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mex.h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#include "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mex.h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void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mexFunction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[],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const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[])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{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double *data;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M,N;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i,j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data=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mxGetPr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[0]); //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获得指向矩阵的指针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M=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mxGetM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[0]); //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获得矩阵的行数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N=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mxGetN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[0]); //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获得矩阵的列数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for(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=0;i&lt;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M;i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++)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{   for(j=0;j&lt;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N;j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++)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mexPrintf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("%4.3f  ",data[j*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M+i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]);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mexPrintf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("\n");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}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}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编译完成后，用下面的命令测试一下：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a=1:10;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b=[a;a+1];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  show(a)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show(b)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需要注意的是，在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里，矩阵第一行是从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开始的，而在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C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语言中，第一行的序数为零，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里的矩阵元素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b(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i,j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在传递到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C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中的一维数组大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data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后对应于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data[j*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M+i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] 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。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输入数据是在函数调用之前已经在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里申请了内存的，由于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函数与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共用同一个地址空间，因而在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[]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里传递指针就可以达到参数传递的目的。但是，输出参数却需要在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函数内申请到内存空间，才能将指针放在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[]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中传递出去。由于返回指针类型必须是</w:t>
      </w:r>
      <w:proofErr w:type="spellStart"/>
      <w:proofErr w:type="gram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，所以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专门提供了一个函数：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mxCreateDoubleMatrix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来实现内存的申请，函数原型如下</w:t>
      </w:r>
      <w:proofErr w:type="gram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：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mxCreateDoubleMatrix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m,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n,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mxComplexity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ComplexFlag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m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：待申请矩阵的行数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n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：待申请矩阵的列数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为矩阵申请内存后，得到的是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类型的指针，就可以放在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[]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里传递回去了。但是对这个新矩阵的处理，却要在函数内完成，这时就需要用到前面介绍的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mxGetPr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。使用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mxGetPr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获得指向这个矩阵中数据区的指针（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double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类型）后，就可以对这个矩阵进行各种操作和运算了。下面的程序是在上面的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show.c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的基础上稍作改变得到的，功能是将输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//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reverse.c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1.0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#include "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mex.h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void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mexFunction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[],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const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[])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{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double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inData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double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outData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M,N;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i,j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inData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mxGetPr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[0]);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M=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mxGetM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[0]);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N=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mxGetN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[0]);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[0]=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mxCreateDoubleMatrix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M,N,mxREAL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outData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mxGetPr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[0]);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for(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=0;i&lt;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M;i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++)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for(j=0;j&lt;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N;j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++)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outData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[j*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M+i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]=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inData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[(N-1-j)*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M+i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];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}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当然，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里使用到的并不是只有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double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类型这一种矩阵，还有字符串类型、稀疏矩阵、结构类型矩阵等等，并提供了相应的处理函数。本文用到编制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程序中最经常遇到的一些函数，其余的详细情况清参考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Apiref.pdf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。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lastRenderedPageBreak/>
        <w:t>通过前面两部分的介绍，大家对参数的输入和输出方法应该有了基本的了解。具备了这些知识，就能够满足一般的编程需要了。但这些程序还有些小的缺陷，以前面介绍的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re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由于前面的例程中没有对输入、输出参数的数目及类型进行检查，导致程序的容错性很差，以下程序则容错性较好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#include "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mex.h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"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void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mexFunction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[],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const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[])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{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double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inData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double 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outData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M,N;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//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异常处理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//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异常处理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>if(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!=1)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mexErrMsgTxt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("USAGE: b=reverse(a)\n");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if(!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mxIsDouble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[0]))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mexErrMsgTxt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("the Input Matrix must be double!\n");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inData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mxGetPr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[0]);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M=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mxGetM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[0]);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N=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mxGetN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prhs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[0]);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[0]=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mxCreateDoubleMatrix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M,N,mxREAL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outData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mxGetPr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plhs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[0]);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for(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=0;i&lt;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M;i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++)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  for(j=0;j&lt;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N;j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++)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   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outData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[j*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M+i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]=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inData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[(N-1-j)*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M+i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];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  <w:t xml:space="preserve">  }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在上面的异常处理中，使用了两个新的函数：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mexErrMsgTxt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和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mxIsDouble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。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MexErrMsgTxt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在给出出错提示的同时退出当前程序的运行。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MxIsDouble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则用于判断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中的数据是否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double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类型。当然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还提供了许多用于判断其他数据类型的函数，这里不加详述。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需要说明的是，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提供的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API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中，函数前缀有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</w:t>
      </w:r>
      <w:proofErr w:type="spellEnd"/>
      <w:r w:rsidRPr="00D70EDC">
        <w:rPr>
          <w:rFonts w:ascii="Arial" w:eastAsia="Times New Roman" w:hAnsi="Arial" w:cs="Arial"/>
          <w:color w:val="333333"/>
          <w:sz w:val="21"/>
          <w:szCs w:val="21"/>
        </w:rPr>
        <w:t>-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和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mx-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两种。带</w:t>
      </w:r>
      <w:proofErr w:type="gram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mx-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前缀的大多是对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mxArray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数据进行操作的函数，如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mxIsDouble,</w:t>
      </w:r>
      <w:proofErr w:type="gramEnd"/>
      <w:r w:rsidRPr="00D70EDC">
        <w:rPr>
          <w:rFonts w:ascii="Arial" w:eastAsia="Times New Roman" w:hAnsi="Arial" w:cs="Arial"/>
          <w:color w:val="333333"/>
          <w:sz w:val="21"/>
          <w:szCs w:val="21"/>
        </w:rPr>
        <w:t>mxCreateDoubleMatrix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等等。而带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mx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前缀的则大多是与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Matlab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环境进行交互的函数，如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mexPrintf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，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mxErrMsgTxt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等等。了解了这一点，对在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Apiref.pdf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中查找所需的函数很有帮助。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至此为止，使用</w:t>
      </w:r>
      <w:r w:rsidRPr="00D70EDC">
        <w:rPr>
          <w:rFonts w:ascii="Arial" w:eastAsia="Times New Roman" w:hAnsi="Arial" w:cs="Arial"/>
          <w:color w:val="333333"/>
          <w:sz w:val="21"/>
          <w:szCs w:val="21"/>
        </w:rPr>
        <w:t>C</w:t>
      </w:r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编写</w:t>
      </w:r>
      <w:proofErr w:type="spellStart"/>
      <w:r w:rsidRPr="00D70EDC">
        <w:rPr>
          <w:rFonts w:ascii="Arial" w:eastAsia="Times New Roman" w:hAnsi="Arial" w:cs="Arial"/>
          <w:color w:val="333333"/>
          <w:sz w:val="21"/>
          <w:szCs w:val="21"/>
        </w:rPr>
        <w:t>mex</w:t>
      </w:r>
      <w:proofErr w:type="spellEnd"/>
      <w:r w:rsidRPr="00D70EDC">
        <w:rPr>
          <w:rFonts w:ascii="宋体" w:eastAsia="宋体" w:hAnsi="宋体" w:cs="宋体" w:hint="eastAsia"/>
          <w:color w:val="333333"/>
          <w:sz w:val="21"/>
          <w:szCs w:val="21"/>
        </w:rPr>
        <w:t>函数的基本过程已经介绍完了</w:t>
      </w:r>
      <w:r w:rsidRPr="00D70EDC">
        <w:rPr>
          <w:rFonts w:ascii="宋体" w:eastAsia="宋体" w:hAnsi="宋体" w:cs="宋体"/>
          <w:color w:val="333333"/>
          <w:sz w:val="21"/>
          <w:szCs w:val="21"/>
        </w:rPr>
        <w:t>。</w:t>
      </w:r>
    </w:p>
    <w:p w:rsidR="005E2E5E" w:rsidRDefault="005E2E5E">
      <w:bookmarkStart w:id="0" w:name="_GoBack"/>
      <w:bookmarkEnd w:id="0"/>
    </w:p>
    <w:sectPr w:rsidR="005E2E5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701" w:rsidRDefault="003E0701" w:rsidP="00CD6B2B">
      <w:pPr>
        <w:spacing w:after="0" w:line="240" w:lineRule="auto"/>
      </w:pPr>
      <w:r>
        <w:separator/>
      </w:r>
    </w:p>
  </w:endnote>
  <w:endnote w:type="continuationSeparator" w:id="0">
    <w:p w:rsidR="003E0701" w:rsidRDefault="003E0701" w:rsidP="00CD6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47763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6B2B" w:rsidRDefault="00CD6B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678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D6B2B" w:rsidRDefault="00CD6B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701" w:rsidRDefault="003E0701" w:rsidP="00CD6B2B">
      <w:pPr>
        <w:spacing w:after="0" w:line="240" w:lineRule="auto"/>
      </w:pPr>
      <w:r>
        <w:separator/>
      </w:r>
    </w:p>
  </w:footnote>
  <w:footnote w:type="continuationSeparator" w:id="0">
    <w:p w:rsidR="003E0701" w:rsidRDefault="003E0701" w:rsidP="00CD6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EDC"/>
    <w:rsid w:val="002024D7"/>
    <w:rsid w:val="003E0701"/>
    <w:rsid w:val="004205D5"/>
    <w:rsid w:val="00446120"/>
    <w:rsid w:val="005E2E5E"/>
    <w:rsid w:val="00806788"/>
    <w:rsid w:val="00B339B4"/>
    <w:rsid w:val="00CD0530"/>
    <w:rsid w:val="00CD6B2B"/>
    <w:rsid w:val="00D70EDC"/>
    <w:rsid w:val="00E8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E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6B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B2B"/>
  </w:style>
  <w:style w:type="paragraph" w:styleId="Footer">
    <w:name w:val="footer"/>
    <w:basedOn w:val="Normal"/>
    <w:link w:val="FooterChar"/>
    <w:uiPriority w:val="99"/>
    <w:unhideWhenUsed/>
    <w:rsid w:val="00CD6B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B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E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6B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B2B"/>
  </w:style>
  <w:style w:type="paragraph" w:styleId="Footer">
    <w:name w:val="footer"/>
    <w:basedOn w:val="Normal"/>
    <w:link w:val="FooterChar"/>
    <w:uiPriority w:val="99"/>
    <w:unhideWhenUsed/>
    <w:rsid w:val="00CD6B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Pages>6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lxx</dc:creator>
  <cp:keywords/>
  <dc:description/>
  <cp:lastModifiedBy>lxx</cp:lastModifiedBy>
  <cp:revision>1</cp:revision>
  <dcterms:created xsi:type="dcterms:W3CDTF">2015-04-19T07:15:00Z</dcterms:created>
  <dcterms:modified xsi:type="dcterms:W3CDTF">2015-04-21T08:08:00Z</dcterms:modified>
</cp:coreProperties>
</file>