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Generated Makefile - do not edit!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Edit the Makefile in the project folder instead (../Makefile). Each target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has a -pre and a -post target defined where you can add customized code.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This makefile implements configuration specific macros and targets.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Environment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MKDIR=mkdir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CP=cp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GREP=grep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NM=nm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CCADMIN=CCadmin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RANLIB=ranlib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CC=gcc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CCC=g++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CXX=g++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FC=gfortran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AS=as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Macros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CND_PLATFORM=MinGW-Windows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CND_DLIB_EXT=dll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CND_CONF=Debug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CND_DISTDIR=dist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CND_BUILDDIR=build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Include project Makefile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Makefile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Object Directory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OBJECTDIR=${CND_BUILDDIR}/${CND_CONF}/${CND_PLATFORM}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Object Files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OBJECTFILES= \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${OBJECTDIR}/main.o \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${OBJECTDIR}/tpx.o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 Compiler Flags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CFLAGS=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CC Compiler Flags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CCFLAGS=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CXXFLAGS=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Fortran Compiler Flags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FFLAGS=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Assembler Flags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ASFLAGS=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Link Libraries and Options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LDLIBSOPTIONS=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Build Targets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.build-conf: ${BUILD_SUBPROJECTS}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"${MAKE}"  -f nbproject/Makefile-${CND_CONF}.mk ${CND_DISTDIR}/${CND_CONF}/${CND_PLATFORM}/tpx-2.exe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${CND_DISTDIR}/${CND_CONF}/${CND_PLATFORM}/tpx-2.exe: ${OBJECTFILES}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${MKDIR} -p ${CND_DISTDIR}/${CND_CONF}/${CND_PLATFORM}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${LINK.cc} -o ${CND_DISTDIR}/${CND_CONF}/${CND_PLATFORM}/tpx-2 ${OBJECTFILES} ${LDLIBSOPTIONS}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${OBJECTDIR}/main.o: main.cpp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${MKDIR} -p ${OBJECTDIR}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${RM} "$@.d"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$(COMPILE.cc) -g -MMD -MP -MF "$@.d" -o ${OBJECTDIR}/main.o main.cpp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${OBJECTDIR}/tpx.o: tpx.cpp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${MKDIR} -p ${OBJECTDIR}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${RM} "$@.d"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$(COMPILE.cc) -g -MMD -MP -MF "$@.d" -o ${OBJECTDIR}/tpx.o tpx.cpp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Subprojects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.build-subprojects: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 Targets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.clean-conf: ${CLEAN_SUBPROJECTS}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${RM} -r ${CND_BUILDDIR}/${CND_CONF}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Subprojects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.clean-subprojects: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Enable dependency checking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.dep.inc: .depcheck-impl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.dep.inc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