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CND_BASEDIR=`pwd`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CND_PLATFORM_Debug=MinGW-Windows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CND_ARTIFACT_DIR_Debug=dist/Debug/MinGW-Windows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CND_ARTIFACT_NAME_Debug=tpx-5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CND_ARTIFACT_PATH_Debug=dist/Debug/MinGW-Windows/tpx-5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CND_PACKAGE_DIR_Debug=dist/Debug/MinGW-Windows/package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CND_PACKAGE_NAME_Debug=tpx-5.tar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CND_PACKAGE_PATH_Debug=dist/Debug/MinGW-Windows/package/tpx-5.tar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configuration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CND_PLATFORM_Release=MinGW-Windows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CND_ARTIFACT_DIR_Release=dist/Release/MinGW-Windows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CND_ARTIFACT_NAME_Release=tpx-5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CND_ARTIFACT_PATH_Release=dist/Release/MinGW-Windows/tpx-5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CND_PACKAGE_DIR_Release=dist/Release/MinGW-Windows/package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CND_PACKAGE_NAME_Release=tpx-5.tar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CND_PACKAGE_PATH_Release=dist/Release/MinGW-Windows/package/tpx-5.tar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compiler specific variables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dmake command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ROOT:sh = test -f nbproject/private/Makefile-variables.mk ||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(mkdir -p nbproject/private &amp;&amp; touch nbproject/private/Makefile-variables.mk)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gmake command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.PHONY: $(shell test -f nbproject/private/Makefile-variables.mk || (mkdir -p nbproject/private &amp;&amp; touch nbproject/private/Makefile-variables.mk))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nbproject/private/Makefile-variables.mk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