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1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  <w:r>
        <w:t xml:space="preserve"> </w:t>
      </w:r>
      <w:r>
        <w:t xml:space="preserve">"Тестирование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методом</w:t>
      </w:r>
      <w:r>
        <w:t xml:space="preserve"> </w:t>
      </w:r>
      <w:r>
        <w:t xml:space="preserve">«черного</w:t>
      </w:r>
      <w:r>
        <w:t xml:space="preserve"> </w:t>
      </w:r>
      <w:r>
        <w:t xml:space="preserve">ящика»"</w:t>
      </w:r>
    </w:p>
    <w:p>
      <w:pPr>
        <w:pStyle w:val="Author"/>
      </w:pPr>
      <w:r>
        <w:t xml:space="preserve">Панков</w:t>
      </w:r>
      <w:r>
        <w:t xml:space="preserve"> </w:t>
      </w:r>
      <w:r>
        <w:t xml:space="preserve">Вася</w:t>
      </w:r>
    </w:p>
    <w:p>
      <w:pPr>
        <w:pStyle w:val="FirstParagraph"/>
      </w:pPr>
      <w:r>
        <w:t xml:space="preserve">Для каждого поля ввода данных выполните следующее:</w:t>
      </w:r>
    </w:p>
    <w:p>
      <w:pPr>
        <w:numPr>
          <w:ilvl w:val="0"/>
          <w:numId w:val="1001"/>
        </w:numPr>
        <w:pStyle w:val="Compact"/>
      </w:pPr>
      <w:r>
        <w:t xml:space="preserve">Проанализируйте значения, которые в него можно вводить. Сгруппируйте их в классы.</w:t>
      </w:r>
    </w:p>
    <w:p>
      <w:pPr>
        <w:numPr>
          <w:ilvl w:val="0"/>
          <w:numId w:val="1001"/>
        </w:numPr>
        <w:pStyle w:val="Compact"/>
      </w:pPr>
      <w:r>
        <w:t xml:space="preserve">Проанализируйте возможные граничные условия. Их можно описать, исходя из определений классов, но возможно, что в ходе этого анализа добавятся и новые классы значений.Создайте таблицу, в которой перечислите все классы значений для каждого поля ввода и все интересные тестовые при¬меры (граничные идругие особые значения).</w:t>
      </w:r>
    </w:p>
    <w:p>
      <w:pPr>
        <w:pStyle w:val="FirstParagraph"/>
      </w:pPr>
      <w:r>
        <w:drawing>
          <wp:inline>
            <wp:extent cx="1799028" cy="49590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028" cy="4959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`</w:t>
      </w:r>
    </w:p>
    <w:p>
      <w:pPr>
        <w:pStyle w:val="BodyText"/>
      </w:pPr>
      <w:r>
        <w:t xml:space="preserve">Классы эквивалентности: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Входное или выходное событие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Классы эквивалентности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Тестовые примеры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Результат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Количество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Допустимые классы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Числа от 1 до 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1, 50, 1.0000000001, 49.0000000001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Найден деффект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Недопустимые классы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Числа от -∞ до 1 Числа от 50 до +∞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0.0000000001, 50.0000000001, -10, 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Деффекты не найдены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Радиус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Допустимые классы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Числа от 5 до 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5, 30, 5.5, 29.5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Найден деффект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Недопустимые классы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Числа от -∞ до 5 Числа от 30 до +∞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-10, 50, 30.0000000001, 4.9999999999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Деффекты не найдены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Допустимые классы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Числа от 20 до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20, 20.0000000001, 399.9999999999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Деффекты не найден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Недопустимые классы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Числа от -∞ до 20 Числа от 400 до +∞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-100, 19.0000000001, 400.0000000001, 1000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Деффекты не найдены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Температура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От 20 до 100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Введенные данные не влияют на программу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Let's rock!!!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Деффекты не найдены</w:t>
            </w:r>
          </w:p>
        </w:tc>
      </w:tr>
    </w:tbl>
    <w:p>
      <w:pPr>
        <w:pStyle w:val="BodyText"/>
      </w:pPr>
      <w:r>
        <w:t xml:space="preserve">Нахождение правильности высчитывания давления:</w:t>
      </w:r>
    </w:p>
    <w:p>
      <w:pPr>
        <w:pStyle w:val="BodyText"/>
      </w:pPr>
      <w:r>
        <w:t xml:space="preserve">Есть одна формула, которая здесь подходит, но необходима константа k, которую мы найдём позже.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T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⋅</m:t>
          </m:r>
          <m:r>
            <m:t>k</m:t>
          </m:r>
        </m:oMath>
      </m:oMathPara>
    </w:p>
    <w:p>
      <w:pPr>
        <w:pStyle w:val="FirstParagraph"/>
      </w:pPr>
      <w:r>
        <w:t xml:space="preserve">При обычной подстановке значений в эту формулу по известным нам значениям из программы находим константу k:</w:t>
      </w:r>
    </w:p>
    <w:p>
      <w:pPr>
        <w:pStyle w:val="BodyText"/>
      </w:pPr>
      <m:oMathPara>
        <m:oMathParaPr>
          <m:jc m:val="center"/>
        </m:oMathParaPr>
        <m:oMath>
          <m:r>
            <m:t>164.12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40</m:t>
              </m:r>
            </m:num>
            <m:den>
              <m:r>
                <m:t>20</m:t>
              </m:r>
            </m:den>
          </m:f>
          <m:r>
            <m:rPr>
              <m:sty m:val="p"/>
            </m:rPr>
            <m:t>⋅</m:t>
          </m:r>
          <m:r>
            <m:t>k</m:t>
          </m:r>
        </m:oMath>
      </m:oMathPara>
    </w:p>
    <w:p>
      <w:pPr>
        <w:pStyle w:val="FirstParagraph"/>
      </w:pPr>
      <w:r>
        <w:t xml:space="preserve">k = 82.06</w:t>
      </w:r>
    </w:p>
    <w:p>
      <w:pPr>
        <w:pStyle w:val="BodyText"/>
      </w:pPr>
      <w:r>
        <w:t xml:space="preserve">Проверка:</w:t>
      </w:r>
    </w:p>
    <w:p>
      <w:pPr>
        <w:pStyle w:val="BodyText"/>
      </w:pPr>
      <w:r>
        <w:t xml:space="preserve">При T = 60:</w:t>
      </w:r>
    </w:p>
    <w:p>
      <w:pPr>
        <w:pStyle w:val="BodyText"/>
      </w:pPr>
      <w:r>
        <w:drawing>
          <wp:inline>
            <wp:extent cx="5435600" cy="3873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20220405-094849_screenshot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Фактически наша догадка верна, потому что надо учитывать округление и то что вещественные числа не точны.</w:t>
      </w:r>
    </w:p>
    <w:p>
      <w:pPr>
        <w:pStyle w:val="BodyText"/>
      </w:pPr>
      <w:r>
        <w:t xml:space="preserve">График строится по формуле: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T</m:t>
          </m:r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Его правильность мы можем проверить например в google:</w:t>
      </w:r>
    </w:p>
    <w:p>
      <w:pPr>
        <w:pStyle w:val="BodyText"/>
      </w:pPr>
      <w:r>
        <w:t xml:space="preserve">График программы нашей программы:</w:t>
      </w:r>
    </w:p>
    <w:p>
      <w:pPr>
        <w:pStyle w:val="BodyText"/>
      </w:pPr>
      <w:r>
        <w:drawing>
          <wp:inline>
            <wp:extent cx="5930900" cy="639639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20220405-095614_screensho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6396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30900" cy="3481094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20220405-095652_screenshot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481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Найденные дефекты:</w:t>
      </w:r>
    </w:p>
    <w:p>
      <w:pPr>
        <w:numPr>
          <w:ilvl w:val="0"/>
          <w:numId w:val="1002"/>
        </w:numPr>
      </w:pPr>
      <w:r>
        <w:t xml:space="preserve">В поля: радиус и количество при вводе действительного числа, он делает в поле число целым, но нижнем поле информации мы видим, что они не целые:</w:t>
      </w:r>
    </w:p>
    <w:p>
      <w:pPr>
        <w:numPr>
          <w:ilvl w:val="0"/>
          <w:numId w:val="1000"/>
        </w:numPr>
      </w:pPr>
      <w:r>
        <w:drawing>
          <wp:inline>
            <wp:extent cx="5130800" cy="889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20220405-100743_screenshot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Если при отображении графика, нажать кнопку продолжить, то можно наблюдать что графики смешиваются:</w:t>
      </w:r>
    </w:p>
    <w:p>
      <w:pPr>
        <w:numPr>
          <w:ilvl w:val="0"/>
          <w:numId w:val="1000"/>
        </w:numPr>
      </w:pPr>
      <w:r>
        <w:drawing>
          <wp:inline>
            <wp:extent cx="5930900" cy="511337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20220405-101005_screenshot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113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При вводе максимальных значений радиуса и значений(одновременно), программа не сможет разместить все частицы и будет вылетать:</w:t>
      </w:r>
    </w:p>
    <w:p>
      <w:pPr>
        <w:numPr>
          <w:ilvl w:val="0"/>
          <w:numId w:val="1000"/>
        </w:numPr>
      </w:pPr>
      <w:r>
        <w:drawing>
          <wp:inline>
            <wp:extent cx="5930900" cy="518567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s/20220405-101228_screenshot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185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Также при случайном радиусе и максимальном значении количества, есть шанс схватить подобную ошибку:</w:t>
      </w:r>
    </w:p>
    <w:p>
      <w:pPr>
        <w:pStyle w:val="BodyText"/>
      </w:pPr>
      <w:r>
        <w:drawing>
          <wp:inline>
            <wp:extent cx="5930900" cy="5158485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20220331-141100_screenshot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15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1937" w:rsidRPr="00EC49E5">
      <w:pgSz w:h="16838" w:w="11906"/>
      <w:pgMar w:bottom="1134" w:footer="708" w:gutter="0" w:header="708" w:left="1701" w:right="850" w:top="1134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ru-RU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EC49E5"/>
    <w:rPr>
      <w:rFonts w:ascii="Times New Roman" w:cs="Times New Roman" w:hAnsi="Times New Roman"/>
      <w:sz w:val="28"/>
      <w:szCs w:val="28"/>
    </w:rPr>
  </w:style>
  <w:style w:styleId="1" w:type="paragraph">
    <w:name w:val="heading 1"/>
    <w:basedOn w:val="a"/>
    <w:next w:val="a"/>
    <w:link w:val="10"/>
    <w:uiPriority w:val="9"/>
    <w:qFormat/>
    <w:rsid w:val="00EC49E5"/>
    <w:pPr>
      <w:keepNext/>
      <w:keepLines/>
      <w:spacing w:after="0" w:before="240"/>
      <w:jc w:val="center"/>
      <w:outlineLvl w:val="0"/>
    </w:pPr>
    <w:rPr>
      <w:rFonts w:eastAsiaTheme="majorEastAsia"/>
      <w:sz w:val="32"/>
      <w:szCs w:val="32"/>
      <w:lang w:val="en-US"/>
    </w:rPr>
  </w:style>
  <w:style w:styleId="2" w:type="paragraph">
    <w:name w:val="heading 2"/>
    <w:basedOn w:val="a"/>
    <w:next w:val="a"/>
    <w:link w:val="20"/>
    <w:uiPriority w:val="9"/>
    <w:unhideWhenUsed/>
    <w:qFormat/>
    <w:rsid w:val="00EC49E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3" w:type="paragraph">
    <w:name w:val="heading 3"/>
    <w:basedOn w:val="a"/>
    <w:next w:val="a"/>
    <w:link w:val="30"/>
    <w:uiPriority w:val="9"/>
    <w:unhideWhenUsed/>
    <w:qFormat/>
    <w:rsid w:val="00EC49E5"/>
    <w:pPr>
      <w:keepNext/>
      <w:keepLines/>
      <w:spacing w:after="0" w:before="40"/>
      <w:outlineLvl w:val="2"/>
    </w:pPr>
    <w:rPr>
      <w:rFonts w:eastAsiaTheme="majorEastAsia"/>
      <w:b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10" w:type="character">
    <w:name w:val="Заголовок 1 Знак"/>
    <w:basedOn w:val="a0"/>
    <w:link w:val="1"/>
    <w:uiPriority w:val="9"/>
    <w:rsid w:val="00EC49E5"/>
    <w:rPr>
      <w:rFonts w:ascii="Times New Roman" w:cs="Times New Roman" w:eastAsiaTheme="majorEastAsia" w:hAnsi="Times New Roman"/>
      <w:sz w:val="32"/>
      <w:szCs w:val="32"/>
      <w:lang w:val="en-US"/>
    </w:rPr>
  </w:style>
  <w:style w:customStyle="1" w:styleId="20" w:type="character">
    <w:name w:val="Заголовок 2 Знак"/>
    <w:basedOn w:val="a0"/>
    <w:link w:val="2"/>
    <w:uiPriority w:val="9"/>
    <w:rsid w:val="00EC49E5"/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customStyle="1" w:styleId="30" w:type="character">
    <w:name w:val="Заголовок 3 Знак"/>
    <w:basedOn w:val="a0"/>
    <w:link w:val="3"/>
    <w:uiPriority w:val="9"/>
    <w:rsid w:val="00EC49E5"/>
    <w:rPr>
      <w:rFonts w:ascii="Times New Roman" w:cs="Times New Roman" w:eastAsiaTheme="majorEastAsia" w:hAnsi="Times New Roman"/>
      <w:b/>
      <w:sz w:val="28"/>
      <w:szCs w:val="28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1" Target="media/rId41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 "Тестирование программного обеспечения методом «черного ящика»"</dc:title>
  <dc:creator>Панков Вася</dc:creator>
  <cp:keywords/>
  <dcterms:created xsi:type="dcterms:W3CDTF">2022-04-05T07:21:51Z</dcterms:created>
  <dcterms:modified xsi:type="dcterms:W3CDTF">2022-04-05T07:21:51Z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