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1.png" ContentType="image/png"/>
  <Override PartName="/word/media/rId40.png" ContentType="image/png"/>
  <Override PartName="/word/media/rId24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25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лабораторная-работа-1213.-windowspowershell"/>
      <w:r>
        <w:t xml:space="preserve">ЛАБОРАТОРНАЯ РАБОТА №12,13. WindowsPowerShell</w:t>
      </w:r>
      <w:bookmarkEnd w:id="21"/>
    </w:p>
    <w:p>
      <w:pPr>
        <w:pStyle w:val="FirstParagraph"/>
      </w:pPr>
      <w:r>
        <w:rPr>
          <w:b/>
        </w:rPr>
        <w:t xml:space="preserve">Цель работы</w:t>
      </w:r>
      <w:r>
        <w:t xml:space="preserve">: научиться использованию ключевых возможностей WindowsPowerShell для выполнения различных административных задач.</w:t>
      </w:r>
    </w:p>
    <w:p>
      <w:pPr>
        <w:pStyle w:val="BodyText"/>
      </w:pPr>
      <w:r>
        <w:t xml:space="preserve">4. Примеры ввода команд.</w:t>
      </w:r>
    </w:p>
    <w:p>
      <w:pPr>
        <w:pStyle w:val="Compact"/>
        <w:numPr>
          <w:numId w:val="1001"/>
          <w:ilvl w:val="0"/>
        </w:numPr>
      </w:pPr>
      <w:r>
        <w:t xml:space="preserve">Выполните команду: PSC:&gt;Get-Command</w:t>
      </w:r>
      <w:r>
        <w:t xml:space="preserve"> </w:t>
      </w:r>
      <w:r>
        <w:t xml:space="preserve">На экран будет выведен список всех встроенных команд.</w:t>
      </w:r>
    </w:p>
    <w:p>
      <w:pPr>
        <w:pStyle w:val="CaptionedFigure"/>
      </w:pPr>
      <w:r>
        <w:drawing>
          <wp:inline>
            <wp:extent cx="5930900" cy="6855962"/>
            <wp:effectExtent b="0" l="0" r="0" t="0"/>
            <wp:docPr descr="Это не весь список, иначе это займёт пол отчёта." title="" id="1" name="Picture"/>
            <a:graphic>
              <a:graphicData uri="http://schemas.openxmlformats.org/drawingml/2006/picture">
                <pic:pic>
                  <pic:nvPicPr>
                    <pic:cNvPr descr="im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6855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Это не весь список, иначе это займёт пол отчёта.</w:t>
      </w:r>
    </w:p>
    <w:p>
      <w:pPr>
        <w:pStyle w:val="Compact"/>
        <w:numPr>
          <w:numId w:val="1002"/>
          <w:ilvl w:val="0"/>
        </w:numPr>
      </w:pPr>
      <w:r>
        <w:t xml:space="preserve">Просмотрите список всех сервисов, запущенных на вашем компьютере, исполнив команду:</w:t>
      </w:r>
    </w:p>
    <w:p>
      <w:pPr>
        <w:pStyle w:val="SourceCode"/>
      </w:pPr>
      <w:r>
        <w:rPr>
          <w:rStyle w:val="FunctionTok"/>
        </w:rPr>
        <w:t xml:space="preserve">Get-Service</w:t>
      </w:r>
    </w:p>
    <w:p>
      <w:pPr>
        <w:pStyle w:val="CaptionedFigure"/>
      </w:pPr>
      <w:r>
        <w:drawing>
          <wp:inline>
            <wp:extent cx="5930900" cy="6830311"/>
            <wp:effectExtent b="0" l="0" r="0" t="0"/>
            <wp:docPr descr="Здесь тоже неполный список" title="" id="1" name="Picture"/>
            <a:graphic>
              <a:graphicData uri="http://schemas.openxmlformats.org/drawingml/2006/picture">
                <pic:pic>
                  <pic:nvPicPr>
                    <pic:cNvPr descr="img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6830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Здесь тоже неполный список</w:t>
      </w:r>
    </w:p>
    <w:p>
      <w:pPr>
        <w:pStyle w:val="Compact"/>
        <w:numPr>
          <w:numId w:val="1003"/>
          <w:ilvl w:val="0"/>
        </w:numPr>
      </w:pPr>
      <w:r>
        <w:t xml:space="preserve">Просмотрите список всех процессов, запущенных в настоящий момент на вашем компьютере, исполнив команду:</w:t>
      </w:r>
    </w:p>
    <w:p>
      <w:pPr>
        <w:pStyle w:val="SourceCode"/>
      </w:pPr>
      <w:r>
        <w:rPr>
          <w:rStyle w:val="FunctionTok"/>
        </w:rPr>
        <w:t xml:space="preserve">Get-Process</w:t>
      </w:r>
    </w:p>
    <w:p>
      <w:pPr>
        <w:pStyle w:val="FirstParagraph"/>
      </w:pPr>
      <w:r>
        <w:drawing>
          <wp:inline>
            <wp:extent cx="5930900" cy="766326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7663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Для получения информации только об одном процессе в качестве аргумента команды Get-Process задается имя этого процесса.</w:t>
      </w:r>
    </w:p>
    <w:p>
      <w:pPr>
        <w:pStyle w:val="FirstParagraph"/>
      </w:pPr>
      <w:r>
        <w:rPr>
          <w:i/>
        </w:rPr>
        <w:t xml:space="preserve">ps</w:t>
      </w:r>
      <w:r>
        <w:t xml:space="preserve"> </w:t>
      </w:r>
      <w:r>
        <w:t xml:space="preserve">или</w:t>
      </w:r>
      <w:r>
        <w:t xml:space="preserve"> </w:t>
      </w:r>
      <w:r>
        <w:rPr>
          <w:i/>
        </w:rPr>
        <w:t xml:space="preserve">gps</w:t>
      </w:r>
      <w:r>
        <w:t xml:space="preserve"> </w:t>
      </w:r>
      <w:r>
        <w:t xml:space="preserve">являются alias`ами для</w:t>
      </w:r>
      <w:r>
        <w:t xml:space="preserve"> </w:t>
      </w:r>
      <w:r>
        <w:rPr>
          <w:i/>
        </w:rPr>
        <w:t xml:space="preserve">get-process</w:t>
      </w:r>
    </w:p>
    <w:p>
      <w:pPr>
        <w:pStyle w:val="SourceCode"/>
      </w:pPr>
      <w:r>
        <w:rPr>
          <w:rStyle w:val="FunctionTok"/>
        </w:rPr>
        <w:t xml:space="preserve">Get-Process</w:t>
      </w:r>
      <w:r>
        <w:rPr>
          <w:rStyle w:val="NormalTok"/>
        </w:rPr>
        <w:t xml:space="preserve"> explorer</w:t>
      </w:r>
    </w:p>
    <w:p>
      <w:pPr>
        <w:pStyle w:val="FirstParagraph"/>
      </w:pPr>
      <w:r>
        <w:drawing>
          <wp:inline>
            <wp:extent cx="5930900" cy="10461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046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Для получения информации обо всех запущенных процессах, начинающихся на символ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Get–Process w*</w:t>
      </w:r>
    </w:p>
    <w:p>
      <w:pPr>
        <w:pStyle w:val="FirstParagraph"/>
      </w:pPr>
      <w:r>
        <w:drawing>
          <wp:inline>
            <wp:extent cx="5930900" cy="381914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819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При наборе команд вручную предусмотрена возможность автодополнения с помощью TAB. Для этого нужно ввести необходимый минимум символов команды и нажать TAB. Напр., Get- + TAB выдаст Get-Acl. Повторные нажатия TAB выдадут следующие по алфавиту возможные варианты. Чем больше введено символов команды, тем точнее автодополнение.</w:t>
      </w:r>
    </w:p>
    <w:p>
      <w:pPr>
        <w:pStyle w:val="FirstParagraph"/>
      </w:pPr>
      <w:r>
        <w:drawing>
          <wp:inline>
            <wp:extent cx="4013200" cy="469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254500" cy="342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816600" cy="31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_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Некоторые команды по умолчанию имеют короткие алиасы. Напр., ps = Get-Process. Полный список алиасов можно получить, набрав alias:</w:t>
      </w:r>
    </w:p>
    <w:p>
      <w:pPr>
        <w:pStyle w:val="FirstParagraph"/>
      </w:pPr>
      <w:r>
        <w:drawing>
          <wp:inline>
            <wp:extent cx="5930900" cy="498916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_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989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Полный список алиасов можно получить, набрав alias, конкретный алиас: alias ps</w:t>
      </w:r>
    </w:p>
    <w:p>
      <w:pPr>
        <w:pStyle w:val="BodyText"/>
      </w:pPr>
      <w:r>
        <w:drawing>
          <wp:inline>
            <wp:extent cx="5930900" cy="9113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_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911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Для поиска строки, содержащей нужное слово или часть можно использовать конвеер: alias | findstr</w:t>
      </w:r>
      <w:r>
        <w:t xml:space="preserve"> </w:t>
      </w:r>
      <w:r>
        <w:t xml:space="preserve">“</w:t>
      </w:r>
      <w:r>
        <w:t xml:space="preserve">Item</w:t>
      </w:r>
      <w:r>
        <w:t xml:space="preserve">”</w:t>
      </w:r>
      <w:r>
        <w:t xml:space="preserve">.</w:t>
      </w:r>
    </w:p>
    <w:p>
      <w:pPr>
        <w:pStyle w:val="BodyText"/>
      </w:pPr>
      <w:r>
        <w:drawing>
          <wp:inline>
            <wp:extent cx="5930900" cy="863135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_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8631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&lt;a&gt;5. Форматирование вывода.</w:t>
      </w:r>
    </w:p>
    <w:p>
      <w:pPr>
        <w:pStyle w:val="Compact"/>
        <w:numPr>
          <w:numId w:val="1007"/>
          <w:ilvl w:val="0"/>
        </w:numPr>
      </w:pPr>
      <w:r>
        <w:t xml:space="preserve">Выполните команду:</w:t>
      </w:r>
    </w:p>
    <w:p>
      <w:pPr>
        <w:pStyle w:val="SourceCode"/>
      </w:pPr>
      <w:r>
        <w:rPr>
          <w:rStyle w:val="NormalTok"/>
        </w:rPr>
        <w:t xml:space="preserve">PSC:&gt; </w:t>
      </w:r>
      <w:r>
        <w:rPr>
          <w:rStyle w:val="FunctionTok"/>
        </w:rPr>
        <w:t xml:space="preserve">Get-Process</w:t>
      </w:r>
      <w:r>
        <w:rPr>
          <w:rStyle w:val="NormalTok"/>
        </w:rPr>
        <w:t xml:space="preserve"> i* | </w:t>
      </w:r>
      <w:r>
        <w:rPr>
          <w:rStyle w:val="FunctionTok"/>
        </w:rPr>
        <w:t xml:space="preserve">format-list</w:t>
      </w:r>
    </w:p>
    <w:p>
      <w:pPr>
        <w:pStyle w:val="FirstParagraph"/>
      </w:pPr>
      <w:r>
        <w:drawing>
          <wp:inline>
            <wp:extent cx="5930900" cy="257914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_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579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Для получения подробной информации о различных форматах можно использовать следующую команду:</w:t>
      </w:r>
    </w:p>
    <w:p>
      <w:pPr>
        <w:pStyle w:val="SourceCode"/>
      </w:pPr>
      <w:r>
        <w:rPr>
          <w:rStyle w:val="NormalTok"/>
        </w:rPr>
        <w:t xml:space="preserve">PSC:&gt; Help format*</w:t>
      </w:r>
    </w:p>
    <w:p>
      <w:pPr>
        <w:pStyle w:val="FirstParagraph"/>
      </w:pPr>
      <w:r>
        <w:drawing>
          <wp:inline>
            <wp:extent cx="5930900" cy="9535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_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953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Другие возможные форматы:</w:t>
      </w:r>
    </w:p>
    <w:p>
      <w:pPr>
        <w:pStyle w:val="SourceCode"/>
      </w:pPr>
      <w:r>
        <w:rPr>
          <w:rStyle w:val="NormalTok"/>
        </w:rPr>
        <w:t xml:space="preserve">PSC:&gt; </w:t>
      </w:r>
      <w:r>
        <w:rPr>
          <w:rStyle w:val="FunctionTok"/>
        </w:rPr>
        <w:t xml:space="preserve">Get-Process</w:t>
      </w:r>
      <w:r>
        <w:rPr>
          <w:rStyle w:val="NormalTok"/>
        </w:rPr>
        <w:t xml:space="preserve"> i* | </w:t>
      </w:r>
      <w:r>
        <w:rPr>
          <w:rStyle w:val="FunctionTok"/>
        </w:rPr>
        <w:t xml:space="preserve">format-wide</w:t>
      </w:r>
      <w:r>
        <w:br w:type="textWrapping"/>
      </w:r>
      <w:r>
        <w:rPr>
          <w:rStyle w:val="NormalTok"/>
        </w:rPr>
        <w:t xml:space="preserve">PSC:&gt; </w:t>
      </w:r>
      <w:r>
        <w:rPr>
          <w:rStyle w:val="FunctionTok"/>
        </w:rPr>
        <w:t xml:space="preserve">Get-Process</w:t>
      </w:r>
      <w:r>
        <w:rPr>
          <w:rStyle w:val="NormalTok"/>
        </w:rPr>
        <w:t xml:space="preserve"> i* | </w:t>
      </w:r>
      <w:r>
        <w:rPr>
          <w:rStyle w:val="FunctionTok"/>
        </w:rPr>
        <w:t xml:space="preserve">format-custom</w:t>
      </w:r>
    </w:p>
    <w:p>
      <w:pPr>
        <w:pStyle w:val="FirstParagraph"/>
      </w:pPr>
      <w:r>
        <w:drawing>
          <wp:inline>
            <wp:extent cx="5930900" cy="393586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_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935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Выполняя команды, мы всегда получаем объекты, а у объектов есть свойства. Просмотрите все свойства объекта, полученного при выполнении команды Get-Process используя следующую команду:</w:t>
      </w:r>
    </w:p>
    <w:p>
      <w:pPr>
        <w:pStyle w:val="SourceCode"/>
      </w:pPr>
      <w:r>
        <w:rPr>
          <w:rStyle w:val="NormalTok"/>
        </w:rPr>
        <w:t xml:space="preserve">PSC:&gt; </w:t>
      </w:r>
      <w:r>
        <w:rPr>
          <w:rStyle w:val="FunctionTok"/>
        </w:rPr>
        <w:t xml:space="preserve">Get-Process</w:t>
      </w:r>
      <w:r>
        <w:rPr>
          <w:rStyle w:val="NormalTok"/>
        </w:rPr>
        <w:t xml:space="preserve"> | </w:t>
      </w:r>
      <w:r>
        <w:rPr>
          <w:rStyle w:val="FunctionTok"/>
        </w:rPr>
        <w:t xml:space="preserve">Get-Member</w:t>
      </w:r>
    </w:p>
    <w:p>
      <w:pPr>
        <w:pStyle w:val="FirstParagraph"/>
      </w:pPr>
      <w:r>
        <w:drawing>
          <wp:inline>
            <wp:extent cx="5930900" cy="68423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_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6842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Поскольку на выходе всегда получается объект, можно манипулировать им для выполнения дополнительных операций. Выполните операцию фильтрации, исполнив команду:</w:t>
      </w:r>
    </w:p>
    <w:p>
      <w:pPr>
        <w:pStyle w:val="SourceCode"/>
      </w:pPr>
      <w:r>
        <w:rPr>
          <w:rStyle w:val="NormalTok"/>
        </w:rPr>
        <w:t xml:space="preserve">PSC:&gt; </w:t>
      </w:r>
      <w:r>
        <w:rPr>
          <w:rStyle w:val="FunctionTok"/>
        </w:rPr>
        <w:t xml:space="preserve">Get-Process</w:t>
      </w:r>
      <w:r>
        <w:rPr>
          <w:rStyle w:val="NormalTok"/>
        </w:rPr>
        <w:t xml:space="preserve"> |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{</w:t>
      </w:r>
      <w:r>
        <w:rPr>
          <w:rStyle w:val="VariableTok"/>
        </w:rPr>
        <w:t xml:space="preserve">$_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handlecount</w:t>
      </w:r>
      <w:r>
        <w:rPr>
          <w:rStyle w:val="NormalTok"/>
        </w:rPr>
        <w:t xml:space="preserve">-gt400}</w:t>
      </w:r>
    </w:p>
    <w:p>
      <w:pPr>
        <w:pStyle w:val="FirstParagraph"/>
      </w:pPr>
      <w:r>
        <w:drawing>
          <wp:inline>
            <wp:extent cx="5930900" cy="7214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_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72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Выполните операцию сортировки, исполнив команду:</w:t>
      </w:r>
    </w:p>
    <w:p>
      <w:pPr>
        <w:pStyle w:val="SourceCode"/>
      </w:pPr>
      <w:r>
        <w:rPr>
          <w:rStyle w:val="NormalTok"/>
        </w:rPr>
        <w:t xml:space="preserve">PSC:&gt; </w:t>
      </w:r>
      <w:r>
        <w:rPr>
          <w:rStyle w:val="FunctionTok"/>
        </w:rPr>
        <w:t xml:space="preserve">Get-Process</w:t>
      </w:r>
      <w:r>
        <w:rPr>
          <w:rStyle w:val="NormalTok"/>
        </w:rPr>
        <w:t xml:space="preserve"> |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{</w:t>
      </w:r>
      <w:r>
        <w:rPr>
          <w:rStyle w:val="VariableTok"/>
        </w:rPr>
        <w:t xml:space="preserve">$_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handlecount</w:t>
      </w:r>
      <w:r>
        <w:rPr>
          <w:rStyle w:val="NormalTok"/>
        </w:rPr>
        <w:t xml:space="preserve">-gt400} | </w:t>
      </w:r>
      <w:r>
        <w:rPr>
          <w:rStyle w:val="FunctionTok"/>
        </w:rPr>
        <w:t xml:space="preserve">sort-object</w:t>
      </w:r>
      <w:r>
        <w:rPr>
          <w:rStyle w:val="NormalTok"/>
        </w:rPr>
        <w:t xml:space="preserve"> Handles</w:t>
      </w:r>
    </w:p>
    <w:p>
      <w:pPr>
        <w:pStyle w:val="FirstParagraph"/>
      </w:pPr>
      <w:r>
        <w:drawing>
          <wp:inline>
            <wp:extent cx="5930900" cy="555724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_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557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Выполним команду</w:t>
      </w:r>
    </w:p>
    <w:p>
      <w:pPr>
        <w:pStyle w:val="SourceCode"/>
      </w:pPr>
      <w:r>
        <w:rPr>
          <w:rStyle w:val="FunctionTok"/>
        </w:rPr>
        <w:t xml:space="preserve">Get-Process</w:t>
      </w:r>
      <w:r>
        <w:rPr>
          <w:rStyle w:val="NormalTok"/>
        </w:rPr>
        <w:t xml:space="preserve">|</w:t>
      </w:r>
      <w:r>
        <w:rPr>
          <w:rStyle w:val="FunctionTok"/>
        </w:rPr>
        <w:t xml:space="preserve">Get-Member</w:t>
      </w:r>
      <w:r>
        <w:rPr>
          <w:rStyle w:val="NormalTok"/>
        </w:rPr>
        <w:t xml:space="preserve"> Company</w:t>
      </w:r>
    </w:p>
    <w:p>
      <w:pPr>
        <w:pStyle w:val="FirstParagraph"/>
      </w:pPr>
      <w:r>
        <w:drawing>
          <wp:inline>
            <wp:extent cx="5930900" cy="136054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_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360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При форматировании по умолчанию невозможно получить желаемые данные. Преобразуем полученную команду в:</w:t>
      </w:r>
    </w:p>
    <w:p>
      <w:pPr>
        <w:pStyle w:val="SourceCode"/>
      </w:pPr>
      <w:r>
        <w:rPr>
          <w:rStyle w:val="NormalTok"/>
        </w:rPr>
        <w:t xml:space="preserve">PSC:&gt; </w:t>
      </w:r>
      <w:r>
        <w:rPr>
          <w:rStyle w:val="FunctionTok"/>
        </w:rPr>
        <w:t xml:space="preserve">Get-Process</w:t>
      </w:r>
      <w:r>
        <w:rPr>
          <w:rStyle w:val="NormalTok"/>
        </w:rPr>
        <w:t xml:space="preserve">|</w:t>
      </w:r>
      <w:r>
        <w:rPr>
          <w:rStyle w:val="FunctionTok"/>
        </w:rPr>
        <w:t xml:space="preserve">Get-Member</w:t>
      </w:r>
      <w:r>
        <w:rPr>
          <w:rStyle w:val="NormalTok"/>
        </w:rPr>
        <w:t xml:space="preserve"> Company|</w:t>
      </w:r>
      <w:r>
        <w:rPr>
          <w:rStyle w:val="FunctionTok"/>
        </w:rPr>
        <w:t xml:space="preserve">Format-List</w:t>
      </w:r>
      <w:r>
        <w:br w:type="textWrapping"/>
      </w:r>
      <w:r>
        <w:rPr>
          <w:rStyle w:val="NormalTok"/>
        </w:rPr>
        <w:t xml:space="preserve">PSC:&gt; </w:t>
      </w:r>
      <w:r>
        <w:rPr>
          <w:rStyle w:val="FunctionTok"/>
        </w:rPr>
        <w:t xml:space="preserve">Get-Process</w:t>
      </w:r>
      <w:r>
        <w:rPr>
          <w:rStyle w:val="NormalTok"/>
        </w:rPr>
        <w:t xml:space="preserve">|sort-objectCompany|format-table-GroupCompany name, description, handles</w:t>
      </w:r>
    </w:p>
    <w:p>
      <w:pPr>
        <w:pStyle w:val="FirstParagraph"/>
      </w:pPr>
      <w:r>
        <w:drawing>
          <wp:inline>
            <wp:extent cx="5930900" cy="16571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_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657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930900" cy="81462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_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8146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Сортировка объектов по свойству WS (workingset) и выбор 5 процессов, занимающих больше всего памяти:</w:t>
      </w:r>
    </w:p>
    <w:p>
      <w:pPr>
        <w:pStyle w:val="SourceCode"/>
      </w:pPr>
      <w:r>
        <w:rPr>
          <w:rStyle w:val="NormalTok"/>
        </w:rPr>
        <w:t xml:space="preserve">PSC:&gt; </w:t>
      </w:r>
      <w:r>
        <w:rPr>
          <w:rStyle w:val="FunctionTok"/>
        </w:rPr>
        <w:t xml:space="preserve">Get-Process</w:t>
      </w:r>
      <w:r>
        <w:rPr>
          <w:rStyle w:val="NormalTok"/>
        </w:rPr>
        <w:t xml:space="preserve"> | </w:t>
      </w:r>
      <w:r>
        <w:rPr>
          <w:rStyle w:val="FunctionTok"/>
        </w:rPr>
        <w:t xml:space="preserve">sort-object</w:t>
      </w:r>
      <w:r>
        <w:rPr>
          <w:rStyle w:val="NormalTok"/>
        </w:rPr>
        <w:t xml:space="preserve"> –property WS–descending | </w:t>
      </w:r>
      <w:r>
        <w:rPr>
          <w:rStyle w:val="FunctionTok"/>
        </w:rPr>
        <w:t xml:space="preserve">select-object</w:t>
      </w:r>
      <w:r>
        <w:rPr>
          <w:rStyle w:val="NormalTok"/>
        </w:rPr>
        <w:t xml:space="preserve"> -first 5</w:t>
      </w:r>
    </w:p>
    <w:p>
      <w:pPr>
        <w:pStyle w:val="FirstParagraph"/>
      </w:pPr>
      <w:r>
        <w:drawing>
          <wp:inline>
            <wp:extent cx="5930900" cy="178314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_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783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0"/>
        </w:numPr>
      </w:pPr>
      <w:r>
        <w:t xml:space="preserve">Завершение процесса. Команда stop-process позволяет остановить запущенный процесс. Запустите Notepad на виртуальной машине. Выполните команду:</w:t>
      </w:r>
    </w:p>
    <w:p>
      <w:pPr>
        <w:pStyle w:val="SourceCode"/>
      </w:pPr>
      <w:r>
        <w:rPr>
          <w:rStyle w:val="NormalTok"/>
        </w:rPr>
        <w:t xml:space="preserve">PSС:&gt; Get-Processnotepad|</w:t>
      </w:r>
      <w:r>
        <w:rPr>
          <w:rStyle w:val="FunctionTok"/>
        </w:rPr>
        <w:t xml:space="preserve">Stop-Process</w:t>
      </w:r>
    </w:p>
    <w:p>
      <w:pPr>
        <w:pStyle w:val="FirstParagraph"/>
      </w:pPr>
      <w:r>
        <w:drawing>
          <wp:inline>
            <wp:extent cx="5105400" cy="482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_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Окно Блокнота закроется. Снова запустите Notepad. Такая возможность не всегда является безопасной, поэтому лучше использовать подобные команды с опцией-whatif, которая показывает, что произойдет при выполнении той или иной команды, но на самом деле команда не выполняется:</w:t>
      </w:r>
    </w:p>
    <w:p>
      <w:pPr>
        <w:pStyle w:val="SourceCode"/>
      </w:pPr>
      <w:r>
        <w:rPr>
          <w:rStyle w:val="NormalTok"/>
        </w:rPr>
        <w:t xml:space="preserve">PSC:&gt;Get-Processnotepad|Stop-Process–whatif</w:t>
      </w:r>
      <w:r>
        <w:br w:type="textWrapping"/>
      </w:r>
      <w:r>
        <w:rPr>
          <w:rStyle w:val="NormalTok"/>
        </w:rPr>
        <w:t xml:space="preserve">PSC:&gt;Get-Processnotepad|Stop-Process–confirm</w:t>
      </w:r>
    </w:p>
    <w:p>
      <w:pPr>
        <w:pStyle w:val="FirstParagraph"/>
      </w:pPr>
      <w:r>
        <w:drawing>
          <wp:inline>
            <wp:extent cx="5930900" cy="98305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_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983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Запустим</w:t>
      </w:r>
      <w:r>
        <w:t xml:space="preserve"> </w:t>
      </w:r>
      <w:r>
        <w:t xml:space="preserve">“</w:t>
      </w:r>
      <w:r>
        <w:t xml:space="preserve">Блокнот</w:t>
      </w:r>
      <w:r>
        <w:t xml:space="preserve">”</w:t>
      </w:r>
      <w:r>
        <w:t xml:space="preserve">:</w:t>
      </w:r>
      <w:r>
        <w:t xml:space="preserve"> </w:t>
      </w:r>
      <w:r>
        <w:rPr>
          <w:rStyle w:val="VerbatimChar"/>
        </w:rPr>
        <w:t xml:space="preserve">PS C:\&gt;notepad</w:t>
      </w:r>
      <w:r>
        <w:t xml:space="preserve"> </w:t>
      </w:r>
      <w:r>
        <w:t xml:space="preserve">и найдем этот процесс</w:t>
      </w:r>
      <w:r>
        <w:t xml:space="preserve"> </w:t>
      </w:r>
      <w:r>
        <w:rPr>
          <w:rStyle w:val="VerbatimChar"/>
        </w:rPr>
        <w:t xml:space="preserve">PS C:\&gt; ps notepad</w:t>
      </w:r>
      <w:r>
        <w:t xml:space="preserve"> </w:t>
      </w:r>
      <w:r>
        <w:t xml:space="preserve">Получим список методов, используемых этим процессом:</w:t>
      </w:r>
      <w:r>
        <w:t xml:space="preserve"> </w:t>
      </w:r>
      <w:r>
        <w:rPr>
          <w:rStyle w:val="VerbatimChar"/>
        </w:rPr>
        <w:t xml:space="preserve">PS C:\&gt; ps notepad | Get-Member</w:t>
      </w:r>
    </w:p>
    <w:p>
      <w:pPr>
        <w:pStyle w:val="FirstParagraph"/>
      </w:pPr>
      <w:r>
        <w:drawing>
          <wp:inline>
            <wp:extent cx="5930900" cy="53922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_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392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Для применения к выбранному процессу одного из перечисленных методовили получения свойств используем следующую конструкцию (напр. принудительно завершить процесс):</w:t>
      </w:r>
      <w:r>
        <w:rPr>
          <w:rStyle w:val="VerbatimChar"/>
        </w:rPr>
        <w:t xml:space="preserve">PS C:\&gt; (ps notepad).Kill()</w:t>
      </w:r>
      <w:r>
        <w:t xml:space="preserve">. Таким образом, применяя выбранные методы к процессу можно получить подробнейшую информацию о нем, также управлять им.</w:t>
      </w:r>
    </w:p>
    <w:p>
      <w:pPr>
        <w:pStyle w:val="BodyText"/>
      </w:pPr>
      <w:r>
        <w:drawing>
          <wp:inline>
            <wp:extent cx="5930900" cy="8399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_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839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2"/>
          <w:ilvl w:val="0"/>
        </w:numPr>
      </w:pPr>
      <w:r>
        <w:t xml:space="preserve">Узнать какой файл запустил тот или иной процесс можно с помощью команды:</w:t>
      </w:r>
    </w:p>
    <w:p>
      <w:pPr>
        <w:pStyle w:val="SourceCode"/>
      </w:pPr>
      <w:r>
        <w:rPr>
          <w:rStyle w:val="FunctionTok"/>
        </w:rPr>
        <w:t xml:space="preserve">ps</w:t>
      </w:r>
      <w:r>
        <w:rPr>
          <w:rStyle w:val="NormalTok"/>
        </w:rPr>
        <w:t xml:space="preserve"> notepad| </w:t>
      </w:r>
      <w:r>
        <w:rPr>
          <w:rStyle w:val="FunctionTok"/>
        </w:rPr>
        <w:t xml:space="preserve">ls</w:t>
      </w:r>
    </w:p>
    <w:p>
      <w:pPr>
        <w:pStyle w:val="FirstParagraph"/>
      </w:pPr>
      <w:r>
        <w:t xml:space="preserve"> </w:t>
      </w:r>
      <w:r>
        <w:t xml:space="preserve">6.</w:t>
      </w:r>
      <w:r>
        <w:t xml:space="preserve"> </w:t>
      </w:r>
      <w:r>
        <w:t xml:space="preserve">Прежде всего, посмотрите текущий статус политики выполнения с помощью команды:</w:t>
      </w:r>
    </w:p>
    <w:p>
      <w:pPr>
        <w:pStyle w:val="SourceCode"/>
      </w:pPr>
      <w:r>
        <w:rPr>
          <w:rStyle w:val="NormalTok"/>
        </w:rPr>
        <w:t xml:space="preserve">get-extensionpolicy</w:t>
      </w:r>
    </w:p>
    <w:p>
      <w:pPr>
        <w:pStyle w:val="FirstParagraph"/>
      </w:pPr>
      <w:r>
        <w:t xml:space="preserve">В зависимости от специфики выполняемых серверами задач рекомендуется использовать RemoteSigned, в случаях, когда выполняются преимущественно сценарии собственного написания, и AllSigned, когда выполняются сценарии, полученные из внешних источников. Для нашего упражнения устанавливаем статус политики Unrestricted либо RemoteSigned:</w:t>
      </w:r>
    </w:p>
    <w:p>
      <w:pPr>
        <w:pStyle w:val="SourceCode"/>
      </w:pPr>
      <w:r>
        <w:rPr>
          <w:rStyle w:val="FunctionTok"/>
        </w:rPr>
        <w:t xml:space="preserve">Set-ExecutionPolicy</w:t>
      </w:r>
      <w:r>
        <w:rPr>
          <w:rStyle w:val="NormalTok"/>
        </w:rPr>
        <w:t xml:space="preserve"> Unrestricted</w:t>
      </w:r>
    </w:p>
    <w:p>
      <w:pPr>
        <w:pStyle w:val="FirstParagraph"/>
      </w:pPr>
      <w:r>
        <w:t xml:space="preserve">Но после окончания тестирования не забудьте снова включить данную опцию с помощью следующей команды:</w:t>
      </w:r>
    </w:p>
    <w:p>
      <w:pPr>
        <w:pStyle w:val="SourceCode"/>
      </w:pPr>
      <w:r>
        <w:rPr>
          <w:rStyle w:val="NormalTok"/>
        </w:rPr>
        <w:t xml:space="preserve">Set–ExecutionPolicy AllSigned</w:t>
      </w:r>
    </w:p>
    <w:p>
      <w:pPr>
        <w:pStyle w:val="FirstParagraph"/>
      </w:pPr>
      <w:r>
        <w:drawing>
          <wp:inline>
            <wp:extent cx="5930900" cy="197192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_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971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  <w:r>
        <w:t xml:space="preserve">7. Работа с файловой системой</w:t>
      </w:r>
    </w:p>
    <w:p>
      <w:pPr>
        <w:pStyle w:val="Compact"/>
        <w:numPr>
          <w:numId w:val="1013"/>
          <w:ilvl w:val="0"/>
        </w:numPr>
      </w:pPr>
      <w:r>
        <w:t xml:space="preserve">Создадим новый подкаталог TextFiles в текущем каталоге:</w:t>
      </w:r>
    </w:p>
    <w:p>
      <w:pPr>
        <w:pStyle w:val="SourceCode"/>
      </w:pPr>
      <w:r>
        <w:rPr>
          <w:rStyle w:val="FunctionTok"/>
        </w:rPr>
        <w:t xml:space="preserve">new-item</w:t>
      </w:r>
      <w:r>
        <w:rPr>
          <w:rStyle w:val="NormalTok"/>
        </w:rPr>
        <w:t xml:space="preserve"> TextFiles -itemtype directory</w:t>
      </w:r>
    </w:p>
    <w:p>
      <w:pPr>
        <w:pStyle w:val="FirstParagraph"/>
      </w:pPr>
      <w:r>
        <w:t xml:space="preserve">В сокращённом виде:</w:t>
      </w:r>
    </w:p>
    <w:p>
      <w:pPr>
        <w:pStyle w:val="SourceCode"/>
      </w:pPr>
      <w:r>
        <w:rPr>
          <w:rStyle w:val="FunctionTok"/>
        </w:rPr>
        <w:t xml:space="preserve">ni</w:t>
      </w:r>
      <w:r>
        <w:rPr>
          <w:rStyle w:val="NormalTok"/>
        </w:rPr>
        <w:t xml:space="preserve"> TextFiles -itemtype directory</w:t>
      </w:r>
    </w:p>
    <w:p>
      <w:pPr>
        <w:pStyle w:val="FirstParagraph"/>
      </w:pPr>
      <w:r>
        <w:drawing>
          <wp:inline>
            <wp:extent cx="5930900" cy="15664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_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566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0"/>
        </w:numPr>
      </w:pPr>
      <w:r>
        <w:t xml:space="preserve">Создайте несколько новых файлов в текущем каталоге demo1.txt, demo2.txt, demo3.txt.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= 0; 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-lt 3; 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++)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ni</w:t>
      </w:r>
      <w:r>
        <w:rPr>
          <w:rStyle w:val="NormalTok"/>
        </w:rPr>
        <w:t xml:space="preserve"> demo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txt</w:t>
      </w:r>
      <w:r>
        <w:rPr>
          <w:rStyle w:val="NormalTok"/>
        </w:rPr>
        <w:t xml:space="preserve"> -itemtype file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930900" cy="222160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_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221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5"/>
          <w:ilvl w:val="0"/>
        </w:numPr>
      </w:pPr>
      <w:r>
        <w:t xml:space="preserve">Скопируйте все файлы с расширением *.txt в подкаталог TextFiles, используя команду Copy -Item(алиасы -cpi,cp,сору).</w:t>
      </w:r>
    </w:p>
    <w:p>
      <w:pPr>
        <w:pStyle w:val="SourceCode"/>
      </w:pPr>
      <w:r>
        <w:rPr>
          <w:rStyle w:val="FunctionTok"/>
        </w:rPr>
        <w:t xml:space="preserve">cp</w:t>
      </w:r>
      <w:r>
        <w:rPr>
          <w:rStyle w:val="NormalTok"/>
        </w:rPr>
        <w:t xml:space="preserve"> -path '.\*.</w:t>
      </w:r>
      <w:r>
        <w:rPr>
          <w:rStyle w:val="FunctionTok"/>
        </w:rPr>
        <w:t xml:space="preserve">txt</w:t>
      </w:r>
      <w:r>
        <w:rPr>
          <w:rStyle w:val="NormalTok"/>
        </w:rPr>
        <w:t xml:space="preserve">' -destination '.\TextFiles'</w:t>
      </w:r>
    </w:p>
    <w:p>
      <w:pPr>
        <w:pStyle w:val="FirstParagraph"/>
      </w:pPr>
      <w:r>
        <w:drawing>
          <wp:inline>
            <wp:extent cx="5930900" cy="204341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_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043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6"/>
          <w:ilvl w:val="0"/>
        </w:numPr>
      </w:pPr>
      <w:r>
        <w:t xml:space="preserve">После выполнения команды копирования мы используем команду set -location для перехода в подкаталог TextFiles:</w:t>
      </w:r>
    </w:p>
    <w:p>
      <w:pPr>
        <w:pStyle w:val="SourceCode"/>
      </w:pPr>
      <w:r>
        <w:rPr>
          <w:rStyle w:val="FunctionTok"/>
        </w:rPr>
        <w:t xml:space="preserve">sl</w:t>
      </w:r>
      <w:r>
        <w:rPr>
          <w:rStyle w:val="NormalTok"/>
        </w:rPr>
        <w:t xml:space="preserve"> TextFiles</w:t>
      </w:r>
    </w:p>
    <w:p>
      <w:pPr>
        <w:pStyle w:val="Compact"/>
        <w:numPr>
          <w:numId w:val="1017"/>
          <w:ilvl w:val="0"/>
        </w:numPr>
      </w:pPr>
      <w:r>
        <w:t xml:space="preserve">С помощью команды rename -item переименовываем файл demo1.txt в demo1.bak. При необходимости можно применять опции -path и -newName:</w:t>
      </w:r>
    </w:p>
    <w:p>
      <w:pPr>
        <w:pStyle w:val="SourceCode"/>
      </w:pPr>
      <w:r>
        <w:rPr>
          <w:rStyle w:val="FunctionTok"/>
        </w:rPr>
        <w:t xml:space="preserve">rni</w:t>
      </w:r>
      <w:r>
        <w:rPr>
          <w:rStyle w:val="NormalTok"/>
        </w:rPr>
        <w:t xml:space="preserve"> demo1.</w:t>
      </w:r>
      <w:r>
        <w:rPr>
          <w:rStyle w:val="FunctionTok"/>
        </w:rPr>
        <w:t xml:space="preserve">txt</w:t>
      </w:r>
      <w:r>
        <w:rPr>
          <w:rStyle w:val="NormalTok"/>
        </w:rPr>
        <w:t xml:space="preserve"> demo1.</w:t>
      </w:r>
      <w:r>
        <w:rPr>
          <w:rStyle w:val="FunctionTok"/>
        </w:rPr>
        <w:t xml:space="preserve">bak</w:t>
      </w:r>
    </w:p>
    <w:p>
      <w:pPr>
        <w:pStyle w:val="FirstParagraph"/>
      </w:pPr>
      <w:r>
        <w:drawing>
          <wp:inline>
            <wp:extent cx="5930900" cy="21907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_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190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8"/>
          <w:ilvl w:val="0"/>
        </w:numPr>
      </w:pPr>
      <w:r>
        <w:t xml:space="preserve">После того как файл переименован, переносим его на один уровень вверх, используя команду move-item:</w:t>
      </w:r>
    </w:p>
    <w:p>
      <w:pPr>
        <w:pStyle w:val="SourceCode"/>
      </w:pPr>
      <w:r>
        <w:rPr>
          <w:rStyle w:val="FunctionTok"/>
        </w:rPr>
        <w:t xml:space="preserve">mi</w:t>
      </w:r>
      <w:r>
        <w:rPr>
          <w:rStyle w:val="NormalTok"/>
        </w:rPr>
        <w:t xml:space="preserve"> demo.</w:t>
      </w:r>
      <w:r>
        <w:rPr>
          <w:rStyle w:val="FunctionTok"/>
        </w:rPr>
        <w:t xml:space="preserve">bak</w:t>
      </w:r>
      <w:r>
        <w:rPr>
          <w:rStyle w:val="NormalTok"/>
        </w:rPr>
        <w:t xml:space="preserve"> ..\</w:t>
      </w:r>
    </w:p>
    <w:p>
      <w:pPr>
        <w:pStyle w:val="FirstParagraph"/>
      </w:pPr>
      <w:r>
        <w:drawing>
          <wp:inline>
            <wp:extent cx="5930900" cy="48990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_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899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9"/>
          <w:ilvl w:val="0"/>
        </w:numPr>
      </w:pPr>
      <w:r>
        <w:t xml:space="preserve">Затем применяем команду set -location, а точнее- ее алиас sl для перехода в другой каталог:</w:t>
      </w:r>
    </w:p>
    <w:p>
      <w:pPr>
        <w:pStyle w:val="SourceCode"/>
      </w:pPr>
      <w:r>
        <w:rPr>
          <w:rStyle w:val="FunctionTok"/>
        </w:rPr>
        <w:t xml:space="preserve">sl</w:t>
      </w:r>
      <w:r>
        <w:rPr>
          <w:rStyle w:val="NormalTok"/>
        </w:rPr>
        <w:t xml:space="preserve"> ..</w:t>
      </w:r>
    </w:p>
    <w:p>
      <w:pPr>
        <w:pStyle w:val="FirstParagraph"/>
      </w:pPr>
      <w:r>
        <w:drawing>
          <wp:inline>
            <wp:extent cx="5676900" cy="63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_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0"/>
          <w:ilvl w:val="0"/>
        </w:numPr>
      </w:pPr>
      <w:r>
        <w:t xml:space="preserve">Манипуляции с файловой системой мы завершаем удалением всего каталога TextFiles, используя команду remove-item. Поскольку в каталоге TextFiles содержатся файлы, применяется опция -recurse. Если эта опция не указана, Windows PowerShell запросит подтверждение перед выполнением команды remove -item.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 TextFiles -recurse</w:t>
      </w:r>
    </w:p>
    <w:p>
      <w:pPr>
        <w:pStyle w:val="FirstParagraph"/>
      </w:pPr>
      <w:r>
        <w:drawing>
          <wp:inline>
            <wp:extent cx="5930900" cy="10085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_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008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Для вывода содержимого файлов с расширением BAK в текущей директории: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 -filter </w:t>
      </w:r>
      <w:r>
        <w:rPr>
          <w:rStyle w:val="StringTok"/>
        </w:rPr>
        <w:t xml:space="preserve">"*.bak"</w:t>
      </w:r>
      <w:r>
        <w:rPr>
          <w:rStyle w:val="NormalTok"/>
        </w:rPr>
        <w:t xml:space="preserve"> | </w:t>
      </w:r>
      <w:r>
        <w:rPr>
          <w:rStyle w:val="FunctionTok"/>
        </w:rPr>
        <w:t xml:space="preserve">Get-Content</w:t>
      </w:r>
    </w:p>
    <w:p>
      <w:pPr>
        <w:pStyle w:val="FirstParagraph"/>
      </w:pPr>
      <w:r>
        <w:drawing>
          <wp:inline>
            <wp:extent cx="5930900" cy="20672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_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067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3DD6" w:rsidRPr="00D53D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e493f3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cff1cf3f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2">
    <w:nsid w:val="a4e4d6b1"/>
    <w:multiLevelType w:val="multilevel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3">
    <w:nsid w:val="6ca0ce5f"/>
    <w:multiLevelType w:val="multilevel"/>
    <w:lvl w:ilvl="0">
      <w:start w:val="3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4">
    <w:nsid w:val="d0edeb0e"/>
    <w:multiLevelType w:val="multilevel"/>
    <w:lvl w:ilvl="0">
      <w:start w:val="4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5">
    <w:nsid w:val="8f0135cb"/>
    <w:multiLevelType w:val="multilevel"/>
    <w:lvl w:ilvl="0">
      <w:start w:val="5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6">
    <w:nsid w:val="72efc955"/>
    <w:multiLevelType w:val="multilevel"/>
    <w:lvl w:ilvl="0">
      <w:start w:val="6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7">
    <w:nsid w:val="fba05f8b"/>
    <w:multiLevelType w:val="multilevel"/>
    <w:lvl w:ilvl="0">
      <w:start w:val="7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8">
    <w:nsid w:val="187f1d4e"/>
    <w:multiLevelType w:val="multilevel"/>
    <w:lvl w:ilvl="0">
      <w:start w:val="8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7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7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7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7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7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7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7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8">
    <w:abstractNumId w:val="997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7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0">
    <w:abstractNumId w:val="997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49E5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E325B"/>
    <w:pPr>
      <w:keepNext/>
      <w:keepLines/>
      <w:spacing w:before="240" w:after="0"/>
      <w:jc w:val="center"/>
      <w:outlineLvl w:val="0"/>
    </w:pPr>
    <w:rPr>
      <w:rFonts w:eastAsiaTheme="majorEastAsia"/>
      <w:b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EC49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C49E5"/>
    <w:pPr>
      <w:keepNext/>
      <w:keepLines/>
      <w:spacing w:before="40" w:after="0"/>
      <w:outlineLvl w:val="2"/>
    </w:pPr>
    <w:rPr>
      <w:rFonts w:eastAsiaTheme="majorEastAsia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325B"/>
    <w:rPr>
      <w:rFonts w:ascii="Times New Roman" w:eastAsiaTheme="majorEastAsia" w:hAnsi="Times New Roman" w:cs="Times New Roman"/>
      <w:b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C49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C49E5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SourceCode">
    <w:name w:val="Source Code"/>
    <w:basedOn w:val="a"/>
    <w:link w:val="SourceCode0"/>
    <w:qFormat/>
    <w:rsid w:val="00D53DD6"/>
    <w:rPr>
      <w:rFonts w:asciiTheme="minorHAnsi" w:hAnsiTheme="minorHAnsi" w:cstheme="minorHAnsi"/>
      <w:sz w:val="26"/>
      <w:szCs w:val="26"/>
      <w:lang w:val="en-US"/>
    </w:rPr>
  </w:style>
  <w:style w:type="character" w:customStyle="1" w:styleId="SourceCode0">
    <w:name w:val="Source Code Знак"/>
    <w:basedOn w:val="a0"/>
    <w:link w:val="SourceCode"/>
    <w:rsid w:val="00D53DD6"/>
    <w:rPr>
      <w:rFonts w:cstheme="minorHAnsi"/>
      <w:sz w:val="26"/>
      <w:szCs w:val="26"/>
      <w:lang w:val="en-US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0" Target="media/rId40.png" /><Relationship Type="http://schemas.openxmlformats.org/officeDocument/2006/relationships/image" Id="rId24" Target="media/rId24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25" Target="media/rId25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2022-02-15T20:22:51Z</dcterms:created>
  <dcterms:modified xsi:type="dcterms:W3CDTF">2022-02-15T20:22:51Z</dcterms:modified>
</cp:coreProperties>
</file>