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6"/>
        <w:rPr>
          <w:rFonts w:hint="eastAsia"/>
        </w:rPr>
      </w:pPr>
      <w:r>
        <w:rPr>
          <w:rFonts w:hint="eastAsia"/>
        </w:rPr>
        <w:t>智能车联网移动应用系统</w:t>
      </w:r>
    </w:p>
    <w:p>
      <w:pPr>
        <w:spacing w:line="360" w:lineRule="auto"/>
        <w:jc w:val="center"/>
        <w:rPr>
          <w:rFonts w:hint="eastAsia"/>
          <w:szCs w:val="21"/>
        </w:rPr>
      </w:pPr>
      <w:r>
        <w:rPr>
          <w:rFonts w:hint="eastAsia"/>
          <w:szCs w:val="21"/>
          <w:lang w:val="en-US" w:eastAsia="zh-CN"/>
        </w:rPr>
        <w:t>文杰</w:t>
      </w:r>
      <w:r>
        <w:rPr>
          <w:rFonts w:hint="eastAsia"/>
          <w:szCs w:val="21"/>
          <w:vertAlign w:val="superscript"/>
        </w:rPr>
        <w:t>1</w:t>
      </w:r>
      <w:r>
        <w:rPr>
          <w:rFonts w:hint="eastAsia"/>
          <w:szCs w:val="21"/>
        </w:rPr>
        <w:t>，</w:t>
      </w:r>
      <w:r>
        <w:rPr>
          <w:rFonts w:hint="eastAsia"/>
          <w:szCs w:val="21"/>
          <w:lang w:val="en-US" w:eastAsia="zh-CN"/>
        </w:rPr>
        <w:t>周文志</w:t>
      </w:r>
      <w:r>
        <w:rPr>
          <w:rFonts w:hint="eastAsia"/>
          <w:szCs w:val="21"/>
          <w:vertAlign w:val="superscript"/>
        </w:rPr>
        <w:t>2</w:t>
      </w:r>
    </w:p>
    <w:p>
      <w:pPr>
        <w:spacing w:line="360" w:lineRule="auto"/>
        <w:jc w:val="center"/>
        <w:rPr>
          <w:rFonts w:hint="eastAsia"/>
          <w:szCs w:val="21"/>
        </w:rPr>
      </w:pPr>
      <w:r>
        <w:rPr>
          <w:rFonts w:hint="eastAsia"/>
          <w:szCs w:val="21"/>
        </w:rPr>
        <w:t>（1.</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jc w:val="center"/>
        <w:rPr>
          <w:rFonts w:hint="eastAsia"/>
          <w:szCs w:val="21"/>
        </w:rPr>
      </w:pPr>
      <w:r>
        <w:rPr>
          <w:rFonts w:hint="eastAsia"/>
          <w:szCs w:val="21"/>
        </w:rPr>
        <w:t>2.</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rPr>
          <w:rFonts w:hint="eastAsia"/>
        </w:rPr>
      </w:pPr>
      <w:r>
        <w:rPr>
          <w:rFonts w:hint="eastAsia"/>
          <w:b/>
          <w:bCs/>
        </w:rPr>
        <w:t>摘要</w:t>
      </w:r>
      <w:r>
        <w:rPr>
          <w:rFonts w:hint="eastAsia"/>
        </w:rPr>
        <w:t>：随着汽车保有量的不断增长，车主不等不面临加油、汽车维护等问题，本系统通过线上预约加油，节省线下加油等待时间。同时，预约生成的二维码可以保存在相册中，规避使用手机数据带来的安全隐患；利用机器学习算法为车主个性化推荐加油站；提供交通违章查询和车辆信息维护功能；通过语音识别技术，减少用户手动操作系统，保障行车安全。</w:t>
      </w:r>
    </w:p>
    <w:p>
      <w:pPr>
        <w:spacing w:line="360" w:lineRule="auto"/>
      </w:pPr>
      <w:r>
        <w:rPr>
          <w:rFonts w:hint="eastAsia"/>
          <w:b/>
          <w:bCs/>
        </w:rPr>
        <w:t>关键词</w:t>
      </w:r>
      <w:r>
        <w:rPr>
          <w:rFonts w:hint="eastAsia"/>
        </w:rPr>
        <w:t>：</w:t>
      </w:r>
      <w:r>
        <w:rPr>
          <w:rFonts w:hint="eastAsia"/>
          <w:lang w:val="en-US" w:eastAsia="zh-CN"/>
        </w:rPr>
        <w:t>预约加油</w:t>
      </w:r>
      <w:r>
        <w:rPr>
          <w:rFonts w:hint="eastAsia"/>
        </w:rPr>
        <w:t>；</w:t>
      </w:r>
      <w:r>
        <w:rPr>
          <w:rFonts w:hint="eastAsia"/>
          <w:lang w:val="en-US" w:eastAsia="zh-CN"/>
        </w:rPr>
        <w:t>机器学习</w:t>
      </w:r>
      <w:r>
        <w:rPr>
          <w:rFonts w:hint="eastAsia"/>
        </w:rPr>
        <w:t>；</w:t>
      </w:r>
      <w:r>
        <w:rPr>
          <w:rFonts w:hint="eastAsia"/>
          <w:lang w:val="en-US" w:eastAsia="zh-CN"/>
        </w:rPr>
        <w:t>个性化推荐</w:t>
      </w:r>
      <w:r>
        <w:rPr>
          <w:rFonts w:hint="eastAsia"/>
        </w:rPr>
        <w:t>；</w:t>
      </w:r>
      <w:r>
        <w:rPr>
          <w:rFonts w:hint="eastAsia"/>
          <w:lang w:val="en-US" w:eastAsia="zh-CN"/>
        </w:rPr>
        <w:t>语音识别</w:t>
      </w:r>
    </w:p>
    <w:p>
      <w:pPr>
        <w:spacing w:line="400" w:lineRule="exact"/>
        <w:rPr>
          <w:rFonts w:hint="eastAsia"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南华大学大学生研究性学习和创新性实验计划项目（2018XJXZ120）</w:t>
      </w:r>
    </w:p>
    <w:p>
      <w:pPr>
        <w:spacing w:line="360" w:lineRule="auto"/>
        <w:rPr>
          <w:rFonts w:hint="eastAsia"/>
        </w:rPr>
      </w:pPr>
    </w:p>
    <w:p>
      <w:pPr>
        <w:pStyle w:val="6"/>
        <w:rPr>
          <w:rFonts w:hint="eastAsia"/>
        </w:rPr>
      </w:pPr>
      <w:r>
        <w:rPr>
          <w:rFonts w:hint="eastAsia"/>
        </w:rPr>
        <w:t xml:space="preserve">Intelligent Internet of </w:t>
      </w:r>
      <w:r>
        <w:rPr>
          <w:rFonts w:hint="eastAsia"/>
          <w:lang w:val="en-US" w:eastAsia="zh-CN"/>
        </w:rPr>
        <w:t>V</w:t>
      </w:r>
      <w:r>
        <w:rPr>
          <w:rFonts w:hint="eastAsia"/>
        </w:rPr>
        <w:t xml:space="preserve">ehicles </w:t>
      </w:r>
      <w:r>
        <w:rPr>
          <w:rFonts w:hint="eastAsia"/>
          <w:lang w:val="en-US" w:eastAsia="zh-CN"/>
        </w:rPr>
        <w:t>M</w:t>
      </w:r>
      <w:r>
        <w:rPr>
          <w:rFonts w:hint="eastAsia"/>
        </w:rPr>
        <w:t xml:space="preserve">obile </w:t>
      </w:r>
      <w:r>
        <w:rPr>
          <w:rFonts w:hint="eastAsia"/>
          <w:lang w:val="en-US" w:eastAsia="zh-CN"/>
        </w:rPr>
        <w:t>A</w:t>
      </w:r>
      <w:r>
        <w:rPr>
          <w:rFonts w:hint="eastAsia"/>
        </w:rPr>
        <w:t xml:space="preserve">pplication </w:t>
      </w:r>
      <w:r>
        <w:rPr>
          <w:rFonts w:hint="eastAsia"/>
          <w:lang w:val="en-US" w:eastAsia="zh-CN"/>
        </w:rPr>
        <w:t>S</w:t>
      </w:r>
      <w:r>
        <w:rPr>
          <w:rFonts w:hint="eastAsia"/>
        </w:rPr>
        <w:t>ystem</w:t>
      </w:r>
    </w:p>
    <w:p>
      <w:pPr>
        <w:spacing w:before="312" w:beforeLines="100" w:after="312" w:afterLines="100"/>
        <w:jc w:val="center"/>
        <w:rPr>
          <w:rFonts w:hint="eastAsia"/>
          <w:b/>
          <w:sz w:val="24"/>
        </w:rPr>
      </w:pPr>
      <w:r>
        <w:rPr>
          <w:rFonts w:hint="eastAsia"/>
          <w:b/>
          <w:sz w:val="24"/>
          <w:lang w:val="en-US" w:eastAsia="zh-CN"/>
        </w:rPr>
        <w:t>WEN</w:t>
      </w:r>
      <w:r>
        <w:rPr>
          <w:rFonts w:hint="eastAsia"/>
          <w:b/>
          <w:sz w:val="24"/>
        </w:rPr>
        <w:t xml:space="preserve"> </w:t>
      </w:r>
      <w:r>
        <w:rPr>
          <w:rFonts w:hint="eastAsia"/>
          <w:b/>
          <w:sz w:val="24"/>
          <w:lang w:val="en-US" w:eastAsia="zh-CN"/>
        </w:rPr>
        <w:t>Jie</w:t>
      </w:r>
      <w:r>
        <w:rPr>
          <w:b/>
          <w:sz w:val="24"/>
          <w:vertAlign w:val="superscript"/>
        </w:rPr>
        <w:t>1</w:t>
      </w:r>
      <w:r>
        <w:rPr>
          <w:b/>
          <w:sz w:val="24"/>
        </w:rPr>
        <w:t>,</w:t>
      </w:r>
      <w:r>
        <w:rPr>
          <w:rFonts w:hint="eastAsia"/>
          <w:b/>
          <w:sz w:val="24"/>
        </w:rPr>
        <w:t xml:space="preserve"> ZH</w:t>
      </w:r>
      <w:r>
        <w:rPr>
          <w:rFonts w:hint="eastAsia"/>
          <w:b/>
          <w:sz w:val="24"/>
          <w:lang w:val="en-US" w:eastAsia="zh-CN"/>
        </w:rPr>
        <w:t>OU</w:t>
      </w:r>
      <w:r>
        <w:rPr>
          <w:rFonts w:hint="eastAsia"/>
          <w:b/>
          <w:sz w:val="24"/>
        </w:rPr>
        <w:t xml:space="preserve"> </w:t>
      </w:r>
      <w:r>
        <w:rPr>
          <w:rFonts w:hint="eastAsia"/>
          <w:b/>
          <w:sz w:val="24"/>
          <w:lang w:val="en-US" w:eastAsia="zh-CN"/>
        </w:rPr>
        <w:t>Wen</w:t>
      </w:r>
      <w:r>
        <w:rPr>
          <w:rFonts w:hint="eastAsia"/>
          <w:b/>
          <w:sz w:val="24"/>
        </w:rPr>
        <w:t>-</w:t>
      </w:r>
      <w:r>
        <w:rPr>
          <w:rFonts w:hint="eastAsia"/>
          <w:b/>
          <w:sz w:val="24"/>
          <w:lang w:val="en-US" w:eastAsia="zh-CN"/>
        </w:rPr>
        <w:t>zhi</w:t>
      </w:r>
      <w:r>
        <w:rPr>
          <w:b/>
          <w:sz w:val="24"/>
          <w:vertAlign w:val="superscript"/>
        </w:rPr>
        <w:t>2</w:t>
      </w:r>
    </w:p>
    <w:p>
      <w:pPr>
        <w:spacing w:line="360" w:lineRule="auto"/>
        <w:ind w:left="105" w:hanging="105" w:hangingChars="50"/>
        <w:jc w:val="center"/>
        <w:rPr>
          <w:szCs w:val="21"/>
        </w:rPr>
      </w:pPr>
      <w:r>
        <w:rPr>
          <w:rFonts w:hint="eastAsia" w:hAnsi="宋体"/>
          <w:szCs w:val="21"/>
        </w:rPr>
        <w:t>(</w:t>
      </w:r>
      <w:r>
        <w:rPr>
          <w:szCs w:val="21"/>
        </w:rPr>
        <w:t>1</w:t>
      </w:r>
      <w:r>
        <w:rPr>
          <w:rFonts w:hint="eastAsia" w:hAnsi="宋体"/>
          <w:szCs w:val="21"/>
        </w:rPr>
        <w:t>.</w:t>
      </w:r>
      <w:r>
        <w:rPr>
          <w:szCs w:val="21"/>
        </w:rPr>
        <w:t xml:space="preserve"> </w:t>
      </w:r>
      <w:r>
        <w:rPr>
          <w:rFonts w:hint="eastAsia"/>
          <w:szCs w:val="21"/>
        </w:rPr>
        <w:t>Department of software engineering, school of computer science, university of south China</w:t>
      </w:r>
      <w:r>
        <w:rPr>
          <w:szCs w:val="21"/>
        </w:rPr>
        <w:t xml:space="preserve">, </w:t>
      </w:r>
      <w:r>
        <w:rPr>
          <w:rFonts w:hint="eastAsia"/>
          <w:szCs w:val="21"/>
          <w:lang w:val="en-US" w:eastAsia="zh-CN"/>
        </w:rPr>
        <w:t>Hengyang</w:t>
      </w:r>
      <w:r>
        <w:rPr>
          <w:szCs w:val="21"/>
        </w:rPr>
        <w:t xml:space="preserve"> </w:t>
      </w:r>
      <w:r>
        <w:rPr>
          <w:rFonts w:hint="eastAsia" w:ascii="宋体" w:hAnsi="宋体"/>
          <w:szCs w:val="21"/>
        </w:rPr>
        <w:t>421001</w:t>
      </w:r>
      <w:r>
        <w:rPr>
          <w:rFonts w:hint="eastAsia"/>
          <w:szCs w:val="21"/>
        </w:rPr>
        <w:t>;</w:t>
      </w:r>
    </w:p>
    <w:p>
      <w:pPr>
        <w:spacing w:line="360" w:lineRule="auto"/>
        <w:ind w:left="105" w:firstLine="0" w:firstLineChars="0"/>
        <w:jc w:val="center"/>
        <w:rPr>
          <w:rFonts w:hint="eastAsia"/>
          <w:szCs w:val="21"/>
        </w:rPr>
      </w:pPr>
      <w:r>
        <w:rPr>
          <w:rFonts w:hint="eastAsia"/>
        </w:rPr>
        <w:t>2.</w:t>
      </w:r>
      <w:r>
        <w:t xml:space="preserve"> </w:t>
      </w:r>
      <w:r>
        <w:rPr>
          <w:rFonts w:hint="eastAsia"/>
          <w:szCs w:val="21"/>
        </w:rPr>
        <w:t>Department of software engineering, school of computer science, university of south China</w:t>
      </w:r>
      <w:r>
        <w:rPr>
          <w:rFonts w:hint="eastAsia" w:hAnsi="宋体"/>
          <w:szCs w:val="21"/>
        </w:rPr>
        <w:t>,</w:t>
      </w:r>
      <w:r>
        <w:rPr>
          <w:rFonts w:hAnsi="宋体"/>
          <w:szCs w:val="21"/>
        </w:rPr>
        <w:t xml:space="preserve"> </w:t>
      </w:r>
      <w:r>
        <w:rPr>
          <w:rFonts w:hint="eastAsia"/>
          <w:szCs w:val="21"/>
          <w:lang w:val="en-US" w:eastAsia="zh-CN"/>
        </w:rPr>
        <w:t>Hengyang</w:t>
      </w:r>
      <w:r>
        <w:rPr>
          <w:szCs w:val="21"/>
        </w:rPr>
        <w:t xml:space="preserve"> </w:t>
      </w:r>
      <w:r>
        <w:rPr>
          <w:rFonts w:hint="eastAsia" w:ascii="宋体" w:hAnsi="宋体"/>
          <w:szCs w:val="21"/>
        </w:rPr>
        <w:t>421001</w:t>
      </w:r>
      <w:r>
        <w:rPr>
          <w:rFonts w:hint="eastAsia" w:hAnsi="宋体"/>
          <w:szCs w:val="21"/>
        </w:rPr>
        <w:t>)</w:t>
      </w:r>
    </w:p>
    <w:p>
      <w:pPr>
        <w:spacing w:line="360" w:lineRule="auto"/>
        <w:rPr>
          <w:rFonts w:hint="eastAsia"/>
          <w:bCs/>
          <w:sz w:val="24"/>
        </w:rPr>
      </w:pPr>
      <w:r>
        <w:rPr>
          <w:b/>
          <w:bCs/>
          <w:sz w:val="24"/>
        </w:rPr>
        <w:t>Abstract</w:t>
      </w:r>
      <w:r>
        <w:rPr>
          <w:rFonts w:hint="eastAsia"/>
          <w:b/>
          <w:bCs/>
          <w:sz w:val="24"/>
        </w:rPr>
        <w:t>:</w:t>
      </w:r>
      <w:r>
        <w:rPr>
          <w:b/>
          <w:bCs/>
          <w:sz w:val="24"/>
        </w:rPr>
        <w:t xml:space="preserve"> </w:t>
      </w:r>
      <w:r>
        <w:rPr>
          <w:rFonts w:hint="eastAsia"/>
          <w:bCs/>
          <w:sz w:val="24"/>
        </w:rPr>
        <w:t>With the continuous growth of car ownership, car owners cannot wait to face problems such as refueling and car maintenance. This system saves the waiting time for offline refueling by making an appointment online. At the same time, the qr code generated by the appointment can be saved in the album to avoid the security risks caused by the use of mobile phone data. Use machine learning algorithm to recommend personalized gas stations for car owners; Provide traffic violation inquiry and vehicle information maintenance function; Through the voice recognition technology, reduce the user manual operation system, ensure the safety of driving.</w:t>
      </w:r>
    </w:p>
    <w:p>
      <w:pPr>
        <w:spacing w:line="360" w:lineRule="auto"/>
        <w:rPr>
          <w:bCs/>
          <w:sz w:val="24"/>
        </w:rPr>
      </w:pPr>
      <w:r>
        <w:rPr>
          <w:rFonts w:hint="eastAsia"/>
          <w:b/>
          <w:bCs/>
          <w:sz w:val="24"/>
        </w:rPr>
        <w:t>Keywords:</w:t>
      </w:r>
      <w:r>
        <w:rPr>
          <w:b/>
          <w:bCs/>
          <w:sz w:val="24"/>
        </w:rPr>
        <w:t xml:space="preserve"> </w:t>
      </w:r>
      <w:r>
        <w:rPr>
          <w:rFonts w:hint="eastAsia"/>
          <w:bCs/>
          <w:sz w:val="24"/>
        </w:rPr>
        <w:t xml:space="preserve">Booking </w:t>
      </w:r>
      <w:r>
        <w:rPr>
          <w:rFonts w:hint="eastAsia"/>
          <w:bCs/>
          <w:sz w:val="24"/>
          <w:lang w:val="en-US" w:eastAsia="zh-CN"/>
        </w:rPr>
        <w:t>R</w:t>
      </w:r>
      <w:r>
        <w:rPr>
          <w:rFonts w:hint="eastAsia"/>
          <w:bCs/>
          <w:sz w:val="24"/>
        </w:rPr>
        <w:t>efueling</w:t>
      </w:r>
      <w:r>
        <w:rPr>
          <w:bCs/>
          <w:sz w:val="24"/>
        </w:rPr>
        <w:t xml:space="preserve">; </w:t>
      </w:r>
      <w:r>
        <w:rPr>
          <w:rFonts w:hint="eastAsia"/>
          <w:bCs/>
          <w:sz w:val="24"/>
        </w:rPr>
        <w:t xml:space="preserve">Machine </w:t>
      </w:r>
      <w:r>
        <w:rPr>
          <w:rFonts w:hint="eastAsia"/>
          <w:bCs/>
          <w:sz w:val="24"/>
          <w:lang w:val="en-US" w:eastAsia="zh-CN"/>
        </w:rPr>
        <w:t>L</w:t>
      </w:r>
      <w:r>
        <w:rPr>
          <w:rFonts w:hint="eastAsia"/>
          <w:bCs/>
          <w:sz w:val="24"/>
        </w:rPr>
        <w:t>earning</w:t>
      </w:r>
      <w:r>
        <w:rPr>
          <w:bCs/>
          <w:sz w:val="24"/>
        </w:rPr>
        <w:t xml:space="preserve">; </w:t>
      </w:r>
      <w:r>
        <w:rPr>
          <w:rFonts w:hint="eastAsia"/>
          <w:bCs/>
          <w:sz w:val="24"/>
        </w:rPr>
        <w:t xml:space="preserve">Personalized </w:t>
      </w:r>
      <w:r>
        <w:rPr>
          <w:rFonts w:hint="eastAsia"/>
          <w:bCs/>
          <w:sz w:val="24"/>
          <w:lang w:val="en-US" w:eastAsia="zh-CN"/>
        </w:rPr>
        <w:t>R</w:t>
      </w:r>
      <w:r>
        <w:rPr>
          <w:rFonts w:hint="eastAsia"/>
          <w:bCs/>
          <w:sz w:val="24"/>
        </w:rPr>
        <w:t>ecommendation</w:t>
      </w:r>
      <w:r>
        <w:rPr>
          <w:bCs/>
          <w:sz w:val="24"/>
        </w:rPr>
        <w:t xml:space="preserve">; </w:t>
      </w:r>
      <w:r>
        <w:rPr>
          <w:rFonts w:hint="eastAsia"/>
          <w:bCs/>
          <w:sz w:val="24"/>
        </w:rPr>
        <w:t xml:space="preserve">Speech </w:t>
      </w:r>
      <w:r>
        <w:rPr>
          <w:rFonts w:hint="eastAsia"/>
          <w:bCs/>
          <w:sz w:val="24"/>
          <w:lang w:val="en-US" w:eastAsia="zh-CN"/>
        </w:rPr>
        <w:t>R</w:t>
      </w:r>
      <w:r>
        <w:rPr>
          <w:rFonts w:hint="eastAsia"/>
          <w:bCs/>
          <w:sz w:val="24"/>
        </w:rPr>
        <w:t>ecognition</w:t>
      </w:r>
    </w:p>
    <w:p>
      <w:pPr>
        <w:spacing w:line="360" w:lineRule="auto"/>
        <w:rPr>
          <w:rFonts w:hint="eastAsia"/>
          <w:b/>
          <w:bCs/>
        </w:rPr>
      </w:pPr>
    </w:p>
    <w:p>
      <w:pPr>
        <w:pStyle w:val="2"/>
        <w:rPr>
          <w:rFonts w:hint="eastAsia"/>
        </w:rPr>
      </w:pPr>
      <w:r>
        <w:t>0</w:t>
      </w:r>
      <w:r>
        <w:tab/>
      </w:r>
      <w:r>
        <w:rPr>
          <w:rFonts w:hint="eastAsia"/>
        </w:rPr>
        <w:t>引言</w:t>
      </w:r>
    </w:p>
    <w:p>
      <w:pPr>
        <w:spacing w:line="360" w:lineRule="auto"/>
        <w:ind w:firstLine="420" w:firstLineChars="200"/>
        <w:rPr>
          <w:rFonts w:hint="eastAsia"/>
        </w:rPr>
      </w:pPr>
      <w:r>
        <w:rPr>
          <w:rFonts w:hint="eastAsia"/>
        </w:rPr>
        <w:t>对于每一个车主来说，行车过程中都希望能够一路畅通无阻，加油方便快捷，安全到达目的地。</w:t>
      </w:r>
    </w:p>
    <w:p>
      <w:pPr>
        <w:spacing w:line="360" w:lineRule="auto"/>
        <w:ind w:firstLine="420" w:firstLineChars="200"/>
        <w:rPr>
          <w:rFonts w:hint="eastAsia"/>
          <w:szCs w:val="21"/>
        </w:rPr>
      </w:pPr>
      <w:r>
        <w:rPr>
          <w:rFonts w:hint="eastAsia"/>
        </w:rPr>
        <w:t>本项目将汽车服务与互联网整合起来，旨在构建智能化的“车联网”应用系统：提供预约加油功能，减少线下支付时间，节省车主等待时间，缓解加油站排队压力，规避使用手机数据带来的安全隐患。基于机器学习算法，为用户提供个性化加油站推荐。提供交通违章查询功能，随时随地方便用户查看违章信息。提供车辆信息维护功能，当油量不足，公里数超过限额，或者设备故障，给用户推送维护车辆的通知。通过语音识别技术，让用户通过语音操作系统，系统操作结果语音播报告知用户，实现专心驾驶、安全驾驶的目的。</w:t>
      </w:r>
    </w:p>
    <w:p>
      <w:pPr>
        <w:pStyle w:val="2"/>
        <w:rPr>
          <w:rFonts w:hint="eastAsia"/>
        </w:rPr>
      </w:pPr>
      <w:r>
        <w:t>1</w:t>
      </w:r>
      <w:r>
        <w:tab/>
      </w:r>
      <w:r>
        <w:rPr>
          <w:rFonts w:hint="eastAsia"/>
        </w:rPr>
        <w:t>算法实现</w:t>
      </w:r>
    </w:p>
    <w:p>
      <w:pPr>
        <w:pStyle w:val="3"/>
        <w:rPr>
          <w:rFonts w:hint="eastAsia"/>
        </w:rPr>
      </w:pPr>
      <w:r>
        <w:rPr>
          <w:rFonts w:hint="eastAsia"/>
        </w:rPr>
        <w:t>1.1</w:t>
      </w:r>
      <w:r>
        <w:rPr>
          <w:rFonts w:hint="eastAsia"/>
        </w:rPr>
        <w:tab/>
      </w:r>
      <w:r>
        <w:rPr>
          <w:rFonts w:hint="eastAsia"/>
        </w:rPr>
        <w:t>算法描述</w:t>
      </w:r>
    </w:p>
    <w:p>
      <w:pPr>
        <w:spacing w:line="360" w:lineRule="auto"/>
        <w:ind w:firstLine="420" w:firstLineChars="200"/>
        <w:rPr>
          <w:rFonts w:hint="eastAsia"/>
          <w:color w:val="4472C4" w:themeColor="accent5"/>
          <w:szCs w:val="21"/>
          <w14:textFill>
            <w14:solidFill>
              <w14:schemeClr w14:val="accent5"/>
            </w14:solidFill>
          </w14:textFill>
        </w:rPr>
      </w:pPr>
      <w:r>
        <w:rPr>
          <w:rFonts w:hint="eastAsia"/>
          <w:color w:val="4472C4" w:themeColor="accent5"/>
          <w:szCs w:val="21"/>
          <w14:textFill>
            <w14:solidFill>
              <w14:schemeClr w14:val="accent5"/>
            </w14:solidFill>
          </w14:textFill>
        </w:rPr>
        <w:t>假设要处理的数据存放在A数组中，为了我们算法实现的需要，我们定义A数组为A[2][n]，其中A[0][0..n-1]存放需要确定名次的数据，A[1][0..n-1]存放排序后各数据对应的顺序，关键字值相同的数据的顺序是相同的。首先我们假定所有数据的原始顺序名次都是0，然后利用选择排序的思想一一确定每个数据对应的顺序，假定m为下一个待确定数据的顺序值，m的初值为1，其过程为：从所有还未确定顺序的数据中查找关键字值最大的数据，确定其顺序为m，同时查找与其关键字值相同的数据，并使其顺序与已经确定的数据相同，并记录关键字值相同的数据个数p，下一个待确定的数据的顺序即为m+p。重复上述过程，直至所有数据的顺序都确定完毕</w:t>
      </w:r>
      <w:r>
        <w:rPr>
          <w:rFonts w:hint="eastAsia"/>
          <w:color w:val="4472C4" w:themeColor="accent5"/>
          <w:szCs w:val="21"/>
          <w:vertAlign w:val="superscript"/>
          <w14:textFill>
            <w14:solidFill>
              <w14:schemeClr w14:val="accent5"/>
            </w14:solidFill>
          </w14:textFill>
        </w:rPr>
        <w:t>[</w:t>
      </w:r>
      <w:r>
        <w:rPr>
          <w:color w:val="4472C4" w:themeColor="accent5"/>
          <w:szCs w:val="21"/>
          <w:vertAlign w:val="superscript"/>
          <w14:textFill>
            <w14:solidFill>
              <w14:schemeClr w14:val="accent5"/>
            </w14:solidFill>
          </w14:textFill>
        </w:rPr>
        <w:t>3</w:t>
      </w:r>
      <w:r>
        <w:rPr>
          <w:rFonts w:hint="eastAsia"/>
          <w:color w:val="4472C4" w:themeColor="accent5"/>
          <w:szCs w:val="21"/>
          <w:vertAlign w:val="superscript"/>
          <w14:textFill>
            <w14:solidFill>
              <w14:schemeClr w14:val="accent5"/>
            </w14:solidFill>
          </w14:textFill>
        </w:rPr>
        <w:t>]</w:t>
      </w:r>
      <w:r>
        <w:rPr>
          <w:rFonts w:hint="eastAsia"/>
          <w:color w:val="4472C4" w:themeColor="accent5"/>
          <w:szCs w:val="21"/>
          <w14:textFill>
            <w14:solidFill>
              <w14:schemeClr w14:val="accent5"/>
            </w14:solidFill>
          </w14:textFill>
        </w:rPr>
        <w:t>。</w:t>
      </w:r>
    </w:p>
    <w:p>
      <w:pPr>
        <w:pStyle w:val="3"/>
        <w:rPr>
          <w:rFonts w:hint="eastAsia"/>
        </w:rPr>
      </w:pPr>
      <w:r>
        <w:rPr>
          <w:rFonts w:hint="eastAsia"/>
        </w:rPr>
        <w:t>1.2</w:t>
      </w:r>
      <w:r>
        <w:rPr>
          <w:rFonts w:hint="eastAsia"/>
        </w:rPr>
        <w:tab/>
      </w:r>
      <w:r>
        <w:rPr>
          <w:rFonts w:hint="eastAsia"/>
        </w:rPr>
        <w:t>实现代码</w:t>
      </w:r>
    </w:p>
    <w:p>
      <w:pPr>
        <w:spacing w:line="360" w:lineRule="auto"/>
        <w:rPr>
          <w:rFonts w:hint="eastAsia"/>
          <w:color w:val="4472C4" w:themeColor="accent5"/>
          <w14:textFill>
            <w14:solidFill>
              <w14:schemeClr w14:val="accent5"/>
            </w14:solidFill>
          </w14:textFill>
        </w:rPr>
      </w:pPr>
      <w:r>
        <w:rPr>
          <w:rFonts w:hint="eastAsia"/>
          <w:b/>
          <w:bCs/>
          <w:color w:val="4472C4" w:themeColor="accent5"/>
          <w14:textFill>
            <w14:solidFill>
              <w14:schemeClr w14:val="accent5"/>
            </w14:solidFill>
          </w14:textFill>
        </w:rPr>
        <w:t>输入</w:t>
      </w:r>
      <w:r>
        <w:rPr>
          <w:rFonts w:hint="eastAsia"/>
          <w:color w:val="4472C4" w:themeColor="accent5"/>
          <w14:textFill>
            <w14:solidFill>
              <w14:schemeClr w14:val="accent5"/>
            </w14:solidFill>
          </w14:textFill>
        </w:rPr>
        <w:t>：输入数组A[0..1][0..n-1]，其中A[0][0..n-1]中是要排序的数据，A[1][0..n-1]为排序后各数据的顺序</w:t>
      </w:r>
    </w:p>
    <w:p>
      <w:pPr>
        <w:spacing w:line="360" w:lineRule="auto"/>
        <w:rPr>
          <w:rFonts w:hint="eastAsia"/>
          <w:color w:val="4472C4" w:themeColor="accent5"/>
          <w14:textFill>
            <w14:solidFill>
              <w14:schemeClr w14:val="accent5"/>
            </w14:solidFill>
          </w14:textFill>
        </w:rPr>
      </w:pPr>
      <w:r>
        <w:rPr>
          <w:rFonts w:hint="eastAsia"/>
          <w:b/>
          <w:bCs/>
          <w:color w:val="4472C4" w:themeColor="accent5"/>
          <w14:textFill>
            <w14:solidFill>
              <w14:schemeClr w14:val="accent5"/>
            </w14:solidFill>
          </w14:textFill>
        </w:rPr>
        <w:t>输出</w:t>
      </w:r>
      <w:r>
        <w:rPr>
          <w:rFonts w:hint="eastAsia"/>
          <w:color w:val="4472C4" w:themeColor="accent5"/>
          <w14:textFill>
            <w14:solidFill>
              <w14:schemeClr w14:val="accent5"/>
            </w14:solidFill>
          </w14:textFill>
        </w:rPr>
        <w:t>：确定了数据顺序的数组A[0..1][0..n-1]</w:t>
      </w:r>
    </w:p>
    <w:p>
      <w:pPr>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A</w:t>
      </w:r>
      <w:r>
        <w:rPr>
          <w:color w:val="4472C4" w:themeColor="accent5"/>
          <w14:textFill>
            <w14:solidFill>
              <w14:schemeClr w14:val="accent5"/>
            </w14:solidFill>
          </w14:textFill>
        </w:rPr>
        <w:t>[1][</w:t>
      </w:r>
      <w:r>
        <w:rPr>
          <w:rFonts w:hint="eastAsia"/>
          <w:color w:val="4472C4" w:themeColor="accent5"/>
          <w14:textFill>
            <w14:solidFill>
              <w14:schemeClr w14:val="accent5"/>
            </w14:solidFill>
          </w14:textFill>
        </w:rPr>
        <w:t>0..n-1</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0</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//假定所有数据的初始顺序为0</w:t>
      </w:r>
    </w:p>
    <w:p>
      <w:p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m</w:t>
      </w:r>
      <w:r>
        <w:rPr>
          <w:rFonts w:hint="eastAsia"/>
          <w:color w:val="4472C4" w:themeColor="accent5"/>
          <w14:textFill>
            <w14:solidFill>
              <w14:schemeClr w14:val="accent5"/>
            </w14:solidFill>
          </w14:textFill>
        </w:rPr>
        <w:t>=1;              //下一个待确定的数据的顺序为m，初始值1</w:t>
      </w:r>
    </w:p>
    <w:p>
      <w:pPr>
        <w:ind w:firstLine="435"/>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while(m&lt;=</w:t>
      </w:r>
      <w:r>
        <w:rPr>
          <w:rFonts w:hint="eastAsia"/>
          <w:color w:val="4472C4" w:themeColor="accent5"/>
          <w14:textFill>
            <w14:solidFill>
              <w14:schemeClr w14:val="accent5"/>
            </w14:solidFill>
          </w14:textFill>
        </w:rPr>
        <w:t>n</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for</w:t>
      </w:r>
      <w:r>
        <w:rPr>
          <w:rFonts w:hint="eastAsia"/>
          <w:color w:val="4472C4" w:themeColor="accent5"/>
          <w14:textFill>
            <w14:solidFill>
              <w14:schemeClr w14:val="accent5"/>
            </w14:solidFill>
          </w14:textFill>
        </w:rPr>
        <w:t xml:space="preserve">  </w:t>
      </w:r>
      <w:r>
        <w:rPr>
          <w:rFonts w:ascii="宋体" w:hAnsi="宋体"/>
          <w:color w:val="4472C4" w:themeColor="accent5"/>
          <w14:textFill>
            <w14:solidFill>
              <w14:schemeClr w14:val="accent5"/>
            </w14:solidFill>
          </w14:textFill>
        </w:rPr>
        <w:t>i</w:t>
      </w:r>
      <w:r>
        <w:rPr>
          <w:rFonts w:hint="eastAsia" w:ascii="宋体" w:hAnsi="宋体"/>
          <w:color w:val="4472C4" w:themeColor="accent5"/>
          <w14:textFill>
            <w14:solidFill>
              <w14:schemeClr w14:val="accent5"/>
            </w14:solidFill>
          </w14:textFill>
        </w:rPr>
        <w:t>←0  to  n-1   //查找下一个还没有确定顺序的数据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如果数据</w:t>
      </w:r>
      <w:r>
        <w:rPr>
          <w:color w:val="4472C4" w:themeColor="accent5"/>
          <w14:textFill>
            <w14:solidFill>
              <w14:schemeClr w14:val="accent5"/>
            </w14:solidFill>
          </w14:textFill>
        </w:rPr>
        <w:t>a[</w:t>
      </w:r>
      <w:r>
        <w:rPr>
          <w:rFonts w:hint="eastAsia"/>
          <w:color w:val="4472C4" w:themeColor="accent5"/>
          <w14:textFill>
            <w14:solidFill>
              <w14:schemeClr w14:val="accent5"/>
            </w14:solidFill>
          </w14:textFill>
        </w:rPr>
        <w:t>0</w:t>
      </w:r>
      <w:r>
        <w:rPr>
          <w:color w:val="4472C4" w:themeColor="accent5"/>
          <w14:textFill>
            <w14:solidFill>
              <w14:schemeClr w14:val="accent5"/>
            </w14:solidFill>
          </w14:textFill>
        </w:rPr>
        <w:t>][i]</w:t>
      </w:r>
      <w:r>
        <w:rPr>
          <w:rFonts w:hint="eastAsia"/>
          <w:color w:val="4472C4" w:themeColor="accent5"/>
          <w14:textFill>
            <w14:solidFill>
              <w14:schemeClr w14:val="accent5"/>
            </w14:solidFill>
          </w14:textFill>
        </w:rPr>
        <w:t>的顺序</w:t>
      </w:r>
      <w:r>
        <w:rPr>
          <w:color w:val="4472C4" w:themeColor="accent5"/>
          <w14:textFill>
            <w14:solidFill>
              <w14:schemeClr w14:val="accent5"/>
            </w14:solidFill>
          </w14:textFill>
        </w:rPr>
        <w:t>a[</w:t>
      </w:r>
      <w:r>
        <w:rPr>
          <w:rFonts w:hint="eastAsia"/>
          <w:color w:val="4472C4" w:themeColor="accent5"/>
          <w14:textFill>
            <w14:solidFill>
              <w14:schemeClr w14:val="accent5"/>
            </w14:solidFill>
          </w14:textFill>
        </w:rPr>
        <w:t>1</w:t>
      </w:r>
      <w:r>
        <w:rPr>
          <w:color w:val="4472C4" w:themeColor="accent5"/>
          <w14:textFill>
            <w14:solidFill>
              <w14:schemeClr w14:val="accent5"/>
            </w14:solidFill>
          </w14:textFill>
        </w:rPr>
        <w:t>][i]</w:t>
      </w:r>
      <w:r>
        <w:rPr>
          <w:rFonts w:hint="eastAsia"/>
          <w:color w:val="4472C4" w:themeColor="accent5"/>
          <w14:textFill>
            <w14:solidFill>
              <w14:schemeClr w14:val="accent5"/>
            </w14:solidFill>
          </w14:textFill>
        </w:rPr>
        <w:t>还未确定</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k=i;</w:t>
      </w:r>
      <w:r>
        <w:rPr>
          <w:rFonts w:hint="eastAsia"/>
          <w:color w:val="4472C4" w:themeColor="accent5"/>
          <w14:textFill>
            <w14:solidFill>
              <w14:schemeClr w14:val="accent5"/>
            </w14:solidFill>
          </w14:textFill>
        </w:rPr>
        <w:t xml:space="preserve">    //假设i位置上的数据为下一个待确定顺序的数据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for</w:t>
      </w:r>
      <w:r>
        <w:rPr>
          <w:rFonts w:hint="eastAsia"/>
          <w:color w:val="4472C4" w:themeColor="accent5"/>
          <w14:textFill>
            <w14:solidFill>
              <w14:schemeClr w14:val="accent5"/>
            </w14:solidFill>
          </w14:textFill>
        </w:rPr>
        <w:t xml:space="preserve">  </w:t>
      </w:r>
      <w:r>
        <w:rPr>
          <w:rFonts w:hint="eastAsia" w:ascii="宋体" w:hAnsi="宋体"/>
          <w:color w:val="4472C4" w:themeColor="accent5"/>
          <w14:textFill>
            <w14:solidFill>
              <w14:schemeClr w14:val="accent5"/>
            </w14:solidFill>
          </w14:textFill>
        </w:rPr>
        <w:t>j←i  to  n-1   //在其余的数据中查找关键字值最大的数据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如果第j个数据的顺序还未确定，且其关键字值比前面的大</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k=j;</w:t>
      </w:r>
      <w:r>
        <w:rPr>
          <w:rFonts w:hint="eastAsia"/>
          <w:color w:val="4472C4" w:themeColor="accent5"/>
          <w14:textFill>
            <w14:solidFill>
              <w14:schemeClr w14:val="accent5"/>
            </w14:solidFill>
          </w14:textFill>
        </w:rPr>
        <w:t xml:space="preserve">   //确定该位置上的数据为下一个要确定顺序的数据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a[1][k]=m;</w:t>
      </w:r>
      <w:r>
        <w:rPr>
          <w:rFonts w:hint="eastAsia"/>
          <w:color w:val="4472C4" w:themeColor="accent5"/>
          <w14:textFill>
            <w14:solidFill>
              <w14:schemeClr w14:val="accent5"/>
            </w14:solidFill>
          </w14:textFill>
        </w:rPr>
        <w:t xml:space="preserve">    //确定第k个数据的顺序</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p=1;</w:t>
      </w:r>
      <w:r>
        <w:rPr>
          <w:rFonts w:hint="eastAsia"/>
          <w:color w:val="4472C4" w:themeColor="accent5"/>
          <w14:textFill>
            <w14:solidFill>
              <w14:schemeClr w14:val="accent5"/>
            </w14:solidFill>
          </w14:textFill>
        </w:rPr>
        <w:t xml:space="preserve">         //假设同数据的个数为1个</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for</w:t>
      </w:r>
      <w:r>
        <w:rPr>
          <w:rFonts w:hint="eastAsia"/>
          <w:color w:val="4472C4" w:themeColor="accent5"/>
          <w14:textFill>
            <w14:solidFill>
              <w14:schemeClr w14:val="accent5"/>
            </w14:solidFill>
          </w14:textFill>
        </w:rPr>
        <w:t xml:space="preserve">  </w:t>
      </w:r>
      <w:r>
        <w:rPr>
          <w:rFonts w:hint="eastAsia" w:ascii="宋体" w:hAnsi="宋体"/>
          <w:color w:val="4472C4" w:themeColor="accent5"/>
          <w14:textFill>
            <w14:solidFill>
              <w14:schemeClr w14:val="accent5"/>
            </w14:solidFill>
          </w14:textFill>
        </w:rPr>
        <w:t>j←k+1  to  n-1</w:t>
      </w:r>
      <w:r>
        <w:rPr>
          <w:rFonts w:hint="eastAsia"/>
          <w:color w:val="4472C4" w:themeColor="accent5"/>
          <w14:textFill>
            <w14:solidFill>
              <w14:schemeClr w14:val="accent5"/>
            </w14:solidFill>
          </w14:textFill>
        </w:rPr>
        <w:t xml:space="preserve">    //查找关键字值相同的数据并进行处理</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如果第j个数据的顺序还没有确定且其关键字值与第k个数据相同</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a[1][j]=a[1][k];</w:t>
      </w:r>
      <w:r>
        <w:rPr>
          <w:rFonts w:hint="eastAsia"/>
          <w:color w:val="4472C4" w:themeColor="accent5"/>
          <w14:textFill>
            <w14:solidFill>
              <w14:schemeClr w14:val="accent5"/>
            </w14:solidFill>
          </w14:textFill>
        </w:rPr>
        <w:t xml:space="preserve">   //两个数据的位次相同</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p++;</w:t>
      </w:r>
      <w:r>
        <w:rPr>
          <w:rFonts w:hint="eastAsia"/>
          <w:color w:val="4472C4" w:themeColor="accent5"/>
          <w14:textFill>
            <w14:solidFill>
              <w14:schemeClr w14:val="accent5"/>
            </w14:solidFill>
          </w14:textFill>
        </w:rPr>
        <w:t xml:space="preserve">       //关键字值相同的数据个数+1</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m+=p;</w:t>
      </w:r>
      <w:r>
        <w:rPr>
          <w:rFonts w:hint="eastAsia"/>
          <w:color w:val="4472C4" w:themeColor="accent5"/>
          <w14:textFill>
            <w14:solidFill>
              <w14:schemeClr w14:val="accent5"/>
            </w14:solidFill>
          </w14:textFill>
        </w:rPr>
        <w:t xml:space="preserve">     //设置下一个数据的顺序</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break;</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输出数组A[0..1][0..n-1]；</w:t>
      </w:r>
    </w:p>
    <w:p>
      <w:pPr>
        <w:pStyle w:val="2"/>
        <w:rPr>
          <w:rFonts w:hint="eastAsia"/>
        </w:rPr>
      </w:pPr>
      <w:r>
        <w:t>2</w:t>
      </w:r>
      <w:r>
        <w:tab/>
      </w:r>
      <w:r>
        <w:rPr>
          <w:rFonts w:hint="eastAsia"/>
        </w:rPr>
        <w:t>动态演示程序</w:t>
      </w:r>
    </w:p>
    <w:p>
      <w:pPr>
        <w:spacing w:line="360" w:lineRule="auto"/>
        <w:ind w:firstLine="420" w:firstLineChars="200"/>
        <w:rPr>
          <w:rFonts w:hint="eastAsia" w:ascii="宋体" w:hAnsi="宋体"/>
          <w:color w:val="4472C4" w:themeColor="accent5"/>
          <w:szCs w:val="21"/>
          <w14:textFill>
            <w14:solidFill>
              <w14:schemeClr w14:val="accent5"/>
            </w14:solidFill>
          </w14:textFill>
        </w:rPr>
      </w:pPr>
      <w:r>
        <w:rPr>
          <w:rFonts w:hint="eastAsia"/>
          <w:color w:val="4472C4" w:themeColor="accent5"/>
          <w14:textFill>
            <w14:solidFill>
              <w14:schemeClr w14:val="accent5"/>
            </w14:solidFill>
          </w14:textFill>
        </w:rPr>
        <w:t>在.NET开发环境中生成一个Windows应用程序，</w:t>
      </w:r>
      <w:r>
        <w:rPr>
          <w:rFonts w:hint="eastAsia" w:ascii="宋体" w:hAnsi="宋体"/>
          <w:color w:val="4472C4" w:themeColor="accent5"/>
          <w:szCs w:val="21"/>
          <w14:textFill>
            <w14:solidFill>
              <w14:schemeClr w14:val="accent5"/>
            </w14:solidFill>
          </w14:textFill>
        </w:rPr>
        <w:t>在窗体的界面上放置一个面板控件Panel，作为展示动态排序过程的演示窗口，添加四个Timer控件，适当设置Timer控件的Interval属性，分别用来代替算法中的四个循环，以Timer控件的定时特点来达到动态演示的效果。程序中的关键代码如下：</w:t>
      </w:r>
    </w:p>
    <w:p>
      <w:pPr>
        <w:spacing w:line="360" w:lineRule="auto"/>
        <w:ind w:firstLine="420" w:firstLineChars="200"/>
        <w:rPr>
          <w:rFonts w:hint="eastAsia" w:ascii="宋体" w:hAnsi="宋体"/>
          <w:color w:val="4472C4" w:themeColor="accent5"/>
          <w:szCs w:val="21"/>
          <w14:textFill>
            <w14:solidFill>
              <w14:schemeClr w14:val="accent5"/>
            </w14:solidFill>
          </w14:textFill>
        </w:rPr>
      </w:pPr>
      <w:r>
        <w:rPr>
          <w:rFonts w:hint="eastAsia" w:ascii="宋体" w:hAnsi="宋体"/>
          <w:color w:val="4472C4" w:themeColor="accent5"/>
          <w:szCs w:val="21"/>
          <w14:textFill>
            <w14:solidFill>
              <w14:schemeClr w14:val="accent5"/>
            </w14:solidFill>
          </w14:textFill>
        </w:rPr>
        <w:t>//类中定义的有关变量：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const int MAXNUMBERS = 10;//</w:t>
      </w:r>
      <w:r>
        <w:rPr>
          <w:rFonts w:hint="eastAsia" w:ascii="新宋体" w:eastAsia="新宋体" w:cs="Mangal"/>
          <w:color w:val="4472C4" w:themeColor="accent5"/>
          <w:kern w:val="0"/>
          <w:szCs w:val="21"/>
          <w:lang w:bidi="hi-IN"/>
          <w14:textFill>
            <w14:solidFill>
              <w14:schemeClr w14:val="accent5"/>
            </w14:solidFill>
          </w14:textFill>
        </w:rPr>
        <w:t>可以设置的最大数组容量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numbers=new int[2,MAXNUMBERS];  //</w:t>
      </w:r>
      <w:r>
        <w:rPr>
          <w:rFonts w:hint="eastAsia" w:ascii="新宋体" w:eastAsia="新宋体" w:cs="Mangal"/>
          <w:color w:val="4472C4" w:themeColor="accent5"/>
          <w:kern w:val="0"/>
          <w:szCs w:val="21"/>
          <w:lang w:bidi="hi-IN"/>
          <w14:textFill>
            <w14:solidFill>
              <w14:schemeClr w14:val="accent5"/>
            </w14:solidFill>
          </w14:textFill>
        </w:rPr>
        <w:t>存放待处理的数据及位次顺序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System.Windows.Forms.Label[] lblMess = new Label[2];</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w:t>
      </w:r>
      <w:r>
        <w:rPr>
          <w:rFonts w:hint="eastAsia" w:ascii="新宋体" w:eastAsia="新宋体" w:cs="Mangal"/>
          <w:color w:val="4472C4" w:themeColor="accent5"/>
          <w:kern w:val="0"/>
          <w:szCs w:val="21"/>
          <w:lang w:bidi="hi-IN"/>
          <w14:textFill>
            <w14:solidFill>
              <w14:schemeClr w14:val="accent5"/>
            </w14:solidFill>
          </w14:textFill>
        </w:rPr>
        <w:t>显示数据用的标签控件数组</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System.Windows.Forms.Label[,] lblNumbers = new Label[2,MAXNUMBERS];</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mOuter;  //</w:t>
      </w:r>
      <w:r>
        <w:rPr>
          <w:rFonts w:hint="eastAsia" w:ascii="新宋体" w:eastAsia="新宋体" w:cs="Mangal"/>
          <w:color w:val="4472C4" w:themeColor="accent5"/>
          <w:kern w:val="0"/>
          <w:szCs w:val="21"/>
          <w:lang w:bidi="hi-IN"/>
          <w14:textFill>
            <w14:solidFill>
              <w14:schemeClr w14:val="accent5"/>
            </w14:solidFill>
          </w14:textFill>
        </w:rPr>
        <w:t>控制外层循环</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iInner;  //</w:t>
      </w:r>
      <w:r>
        <w:rPr>
          <w:rFonts w:hint="eastAsia" w:ascii="新宋体" w:eastAsia="新宋体" w:cs="Mangal"/>
          <w:color w:val="4472C4" w:themeColor="accent5"/>
          <w:kern w:val="0"/>
          <w:szCs w:val="21"/>
          <w:lang w:bidi="hi-IN"/>
          <w14:textFill>
            <w14:solidFill>
              <w14:schemeClr w14:val="accent5"/>
            </w14:solidFill>
          </w14:textFill>
        </w:rPr>
        <w:t>控制第二层内层循环</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void tmrSame_Tick(object sender, EventArgs 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if (pInner &lt; 10)</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   if (numbers[1, pInner] == 0 &amp;&amp; numbers[0, pInner] == numbers[0, kSearch])</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   numbers[1, pInner] = numbers[1, kSearch];</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pInner].Text = lblNumbers[1, kSearch].Text;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lblNumbers[0, pInner].ForeColor = Color.Black;</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lblNumbers[0, pInner].BackColor = SystemColors.Control;</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pInner].ForeColor = Color.Black;</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pInner].BackColor = SystemColors.Control;</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nCount++;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pInner++;</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else{ mOuter += nCount;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r>
        <w:rPr>
          <w:rFonts w:hint="eastAsia" w:ascii="新宋体" w:eastAsia="新宋体" w:cs="Mangal"/>
          <w:color w:val="4472C4" w:themeColor="accent5"/>
          <w:kern w:val="0"/>
          <w:szCs w:val="21"/>
          <w:lang w:bidi="hi-IN"/>
          <w14:textFill>
            <w14:solidFill>
              <w14:schemeClr w14:val="accent5"/>
            </w14:solidFill>
          </w14:textFill>
        </w:rPr>
        <w:t xml:space="preserve"> </w:t>
      </w:r>
      <w:r>
        <w:rPr>
          <w:rFonts w:ascii="新宋体" w:eastAsia="新宋体" w:cs="Mangal"/>
          <w:color w:val="4472C4" w:themeColor="accent5"/>
          <w:kern w:val="0"/>
          <w:szCs w:val="21"/>
          <w:lang w:bidi="hi-IN"/>
          <w14:textFill>
            <w14:solidFill>
              <w14:schemeClr w14:val="accent5"/>
            </w14:solidFill>
          </w14:textFill>
        </w:rPr>
        <w:t>tmrSame.Enabled = false;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r>
        <w:rPr>
          <w:rFonts w:hint="eastAsia" w:ascii="新宋体" w:eastAsia="新宋体" w:cs="Mangal"/>
          <w:color w:val="4472C4" w:themeColor="accent5"/>
          <w:kern w:val="0"/>
          <w:szCs w:val="21"/>
          <w:lang w:bidi="hi-IN"/>
          <w14:textFill>
            <w14:solidFill>
              <w14:schemeClr w14:val="accent5"/>
            </w14:solidFill>
          </w14:textFill>
        </w:rPr>
        <w:t xml:space="preserve"> </w:t>
      </w:r>
      <w:r>
        <w:rPr>
          <w:rFonts w:ascii="新宋体" w:eastAsia="新宋体" w:cs="Mangal"/>
          <w:color w:val="4472C4" w:themeColor="accent5"/>
          <w:kern w:val="0"/>
          <w:szCs w:val="21"/>
          <w:lang w:bidi="hi-IN"/>
          <w14:textFill>
            <w14:solidFill>
              <w14:schemeClr w14:val="accent5"/>
            </w14:solidFill>
          </w14:textFill>
        </w:rPr>
        <w:t>tmrOuter.Enabled = true;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w:t>
      </w:r>
    </w:p>
    <w:p>
      <w:pPr>
        <w:spacing w:line="360" w:lineRule="auto"/>
        <w:rPr>
          <w:b/>
          <w:bCs/>
        </w:rPr>
      </w:pPr>
    </w:p>
    <w:p>
      <w:pPr>
        <w:pStyle w:val="2"/>
      </w:pPr>
      <w:r>
        <w:t>3</w:t>
      </w:r>
      <w:r>
        <w:tab/>
      </w:r>
      <w:r>
        <w:rPr>
          <w:rFonts w:hint="eastAsia"/>
        </w:rPr>
        <w:t>程序运行界面效果</w:t>
      </w:r>
    </w:p>
    <w:p>
      <w:pPr>
        <w:spacing w:line="360" w:lineRule="auto"/>
        <w:ind w:firstLine="420" w:firstLineChars="200"/>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该程序运行的界面效果如图1所示，已经确定了位次的数据和还没有确定好的数据以不同的颜色进行了区分，非常直观，见图1：</w:t>
      </w:r>
    </w:p>
    <w:p>
      <w:pPr>
        <w:spacing w:line="360" w:lineRule="auto"/>
        <w:ind w:firstLine="420" w:firstLineChars="200"/>
        <w:jc w:val="left"/>
        <w:rPr>
          <w:color w:val="4472C4" w:themeColor="accent5"/>
          <w14:textFill>
            <w14:solidFill>
              <w14:schemeClr w14:val="accent5"/>
            </w14:solidFill>
          </w14:textFill>
        </w:rPr>
      </w:pPr>
      <w:r>
        <w:rPr>
          <w:color w:val="4472C4" w:themeColor="accent5"/>
          <w14:textFill>
            <w14:solidFill>
              <w14:schemeClr w14:val="accent5"/>
            </w14:solidFill>
          </w14:textFill>
        </w:rPr>
        <w:drawing>
          <wp:inline distT="0" distB="0" distL="0" distR="0">
            <wp:extent cx="6115050"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15050" cy="3314700"/>
                    </a:xfrm>
                    <a:prstGeom prst="rect">
                      <a:avLst/>
                    </a:prstGeom>
                    <a:noFill/>
                    <a:ln>
                      <a:noFill/>
                    </a:ln>
                  </pic:spPr>
                </pic:pic>
              </a:graphicData>
            </a:graphic>
          </wp:inline>
        </w:drawing>
      </w:r>
    </w:p>
    <w:p>
      <w:pPr>
        <w:spacing w:line="360" w:lineRule="auto"/>
        <w:ind w:firstLine="420" w:firstLineChars="200"/>
        <w:jc w:val="cente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图1</w:t>
      </w:r>
      <w:r>
        <w:rPr>
          <w:color w:val="4472C4" w:themeColor="accent5"/>
          <w14:textFill>
            <w14:solidFill>
              <w14:schemeClr w14:val="accent5"/>
            </w14:solidFill>
          </w14:textFill>
        </w:rPr>
        <w:t xml:space="preserve"> </w:t>
      </w:r>
      <w:r>
        <w:rPr>
          <w:rFonts w:hint="eastAsia"/>
          <w:bCs/>
          <w:color w:val="4472C4" w:themeColor="accent5"/>
          <w14:textFill>
            <w14:solidFill>
              <w14:schemeClr w14:val="accent5"/>
            </w14:solidFill>
          </w14:textFill>
        </w:rPr>
        <w:t>动态</w:t>
      </w:r>
      <w:r>
        <w:rPr>
          <w:bCs/>
          <w:color w:val="4472C4" w:themeColor="accent5"/>
          <w14:textFill>
            <w14:solidFill>
              <w14:schemeClr w14:val="accent5"/>
            </w14:solidFill>
          </w14:textFill>
        </w:rPr>
        <w:t>演示程序界面</w:t>
      </w:r>
    </w:p>
    <w:p>
      <w:pPr>
        <w:spacing w:line="360" w:lineRule="auto"/>
        <w:ind w:firstLine="420" w:firstLineChars="200"/>
        <w:rPr>
          <w:rFonts w:hint="eastAsia"/>
        </w:rPr>
      </w:pPr>
    </w:p>
    <w:p>
      <w:pPr>
        <w:pStyle w:val="2"/>
        <w:rPr>
          <w:rFonts w:hint="eastAsia"/>
        </w:rPr>
      </w:pPr>
      <w:r>
        <w:t>4</w:t>
      </w:r>
      <w:r>
        <w:tab/>
      </w:r>
      <w:r>
        <w:rPr>
          <w:rFonts w:hint="eastAsia"/>
        </w:rPr>
        <w:t>结语</w:t>
      </w:r>
    </w:p>
    <w:p>
      <w:pPr>
        <w:spacing w:line="360" w:lineRule="auto"/>
        <w:ind w:firstLine="420" w:firstLineChars="200"/>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本文给出了基于选择思想的不改变数据的原始位置而对数据进行排序的算法并利用C#语言编程实现了该算法的动态演示，该算法可用于解决实际工作中的一些相关问题，具有一定的实际意义。用C#语言实现的动态演示程序则有助于读者更好地理解和把握该算法的基本思想和实现过程。</w:t>
      </w:r>
    </w:p>
    <w:p>
      <w:pPr>
        <w:spacing w:line="360" w:lineRule="auto"/>
        <w:rPr>
          <w:rFonts w:hint="eastAsia"/>
        </w:rPr>
      </w:pPr>
    </w:p>
    <w:p>
      <w:pPr>
        <w:pStyle w:val="2"/>
        <w:rPr>
          <w:rFonts w:hint="eastAsia"/>
        </w:rPr>
      </w:pPr>
      <w:r>
        <w:rPr>
          <w:rFonts w:hint="eastAsia"/>
        </w:rPr>
        <w:t>参考文献：</w:t>
      </w:r>
    </w:p>
    <w:p>
      <w:pPr>
        <w:spacing w:line="360" w:lineRule="exact"/>
        <w:rPr>
          <w:rFonts w:hint="eastAsia" w:ascii="宋体" w:hAnsi="宋体"/>
          <w:szCs w:val="21"/>
        </w:rPr>
      </w:pPr>
      <w:r>
        <w:rPr>
          <w:rFonts w:hint="eastAsia" w:ascii="宋体" w:hAnsi="宋体"/>
          <w:szCs w:val="21"/>
        </w:rPr>
        <w:t>[1].苏淑玲.机器学习的发展现状及其相关研究[J].肇庆学院学报,2007</w:t>
      </w:r>
    </w:p>
    <w:p>
      <w:pPr>
        <w:spacing w:line="360" w:lineRule="exact"/>
        <w:rPr>
          <w:rFonts w:hint="eastAsia" w:ascii="宋体" w:hAnsi="宋体"/>
          <w:szCs w:val="21"/>
        </w:rPr>
      </w:pPr>
      <w:r>
        <w:rPr>
          <w:rFonts w:hint="eastAsia" w:ascii="宋体" w:hAnsi="宋体"/>
          <w:szCs w:val="21"/>
        </w:rPr>
        <w:t>[2].陈嘉博. 机器学习算法研究及前景展望[J]. 信息通信,2017</w:t>
      </w:r>
    </w:p>
    <w:p>
      <w:pPr>
        <w:spacing w:line="360" w:lineRule="exact"/>
        <w:rPr>
          <w:rFonts w:hint="eastAsia" w:ascii="宋体" w:hAnsi="宋体"/>
          <w:szCs w:val="21"/>
        </w:rPr>
      </w:pPr>
      <w:r>
        <w:rPr>
          <w:rFonts w:hint="eastAsia" w:ascii="宋体" w:hAnsi="宋体"/>
          <w:szCs w:val="21"/>
        </w:rPr>
        <w:t>[3].甄盼好. 浅谈机器学习方法[J]. 网络安全技术与应用,2014</w:t>
      </w:r>
    </w:p>
    <w:p>
      <w:pPr>
        <w:spacing w:line="360" w:lineRule="exact"/>
        <w:rPr>
          <w:rFonts w:hint="eastAsia" w:ascii="宋体" w:hAnsi="宋体"/>
          <w:szCs w:val="21"/>
        </w:rPr>
      </w:pPr>
      <w:r>
        <w:rPr>
          <w:rFonts w:hint="eastAsia" w:ascii="宋体" w:hAnsi="宋体"/>
          <w:szCs w:val="21"/>
        </w:rPr>
        <w:t xml:space="preserve">[4].亢良伊,王建飞,刘杰,叶丹.可扩展机器学习的并行与分布式优化算法综述[J].软件学报,2018,29(01):109-130. </w:t>
      </w:r>
    </w:p>
    <w:p>
      <w:pPr>
        <w:spacing w:line="360" w:lineRule="exact"/>
        <w:rPr>
          <w:rFonts w:hint="eastAsia" w:ascii="宋体" w:hAnsi="宋体"/>
          <w:szCs w:val="21"/>
        </w:rPr>
      </w:pPr>
      <w:r>
        <w:rPr>
          <w:rFonts w:hint="eastAsia" w:ascii="宋体" w:hAnsi="宋体"/>
          <w:szCs w:val="21"/>
        </w:rPr>
        <w:t>[5].张长水.机器学习面临的挑战[J].中国科学:信息科学,2013,43(12):1612-1623.</w:t>
      </w:r>
    </w:p>
    <w:p>
      <w:pPr>
        <w:spacing w:line="360" w:lineRule="exact"/>
        <w:rPr>
          <w:rFonts w:hint="eastAsia" w:ascii="宋体" w:hAnsi="宋体"/>
          <w:szCs w:val="21"/>
        </w:rPr>
      </w:pPr>
      <w:r>
        <w:rPr>
          <w:rFonts w:hint="eastAsia" w:ascii="宋体" w:hAnsi="宋体"/>
          <w:szCs w:val="21"/>
        </w:rPr>
        <w:t>[6].Dickson, Ben."Exploiting machine learning in cybersecurity"[J].Tech Crunch.Retrieved 2017-05-23.</w:t>
      </w:r>
    </w:p>
    <w:p>
      <w:pPr>
        <w:spacing w:line="360" w:lineRule="exact"/>
        <w:rPr>
          <w:rFonts w:hint="eastAsia" w:ascii="宋体" w:hAnsi="宋体"/>
          <w:szCs w:val="21"/>
        </w:rPr>
      </w:pPr>
      <w:r>
        <w:rPr>
          <w:rFonts w:hint="eastAsia" w:ascii="宋体" w:hAnsi="宋体"/>
          <w:szCs w:val="21"/>
        </w:rPr>
        <w:t>[7].Wong Tak-Lam, Lam Wai.Learning to extract and summarize hot item features from multiple auction Websites[J].Knowledge and Information Systems, 2008</w:t>
      </w:r>
    </w:p>
    <w:p>
      <w:pPr>
        <w:spacing w:line="360" w:lineRule="exact"/>
        <w:rPr>
          <w:rFonts w:hint="eastAsia" w:ascii="宋体" w:hAnsi="宋体"/>
          <w:szCs w:val="21"/>
        </w:rPr>
      </w:pPr>
      <w:r>
        <w:rPr>
          <w:rFonts w:hint="eastAsia" w:ascii="宋体" w:hAnsi="宋体"/>
          <w:szCs w:val="21"/>
        </w:rPr>
        <w:t>[8].赵晨阳.机器学习综述[J].数字通信世界,2018</w:t>
      </w:r>
    </w:p>
    <w:p>
      <w:pPr>
        <w:spacing w:line="360" w:lineRule="exact"/>
        <w:rPr>
          <w:rFonts w:hint="eastAsia" w:ascii="宋体" w:hAnsi="宋体"/>
          <w:szCs w:val="21"/>
        </w:rPr>
      </w:pPr>
      <w:r>
        <w:rPr>
          <w:rFonts w:hint="eastAsia" w:ascii="宋体" w:hAnsi="宋体"/>
          <w:szCs w:val="21"/>
        </w:rPr>
        <w:t>[9].Zhang W,  Liu Y H. The Design of A Voice Control System for Smart House[C]. Applied Mechanics and Materials. 2014, 644: 741-745.</w:t>
      </w:r>
    </w:p>
    <w:p>
      <w:pPr>
        <w:spacing w:line="360" w:lineRule="exact"/>
        <w:rPr>
          <w:rFonts w:hint="eastAsia" w:ascii="宋体" w:hAnsi="宋体"/>
          <w:szCs w:val="21"/>
        </w:rPr>
      </w:pPr>
      <w:r>
        <w:rPr>
          <w:rFonts w:hint="eastAsia" w:ascii="宋体" w:hAnsi="宋体"/>
          <w:szCs w:val="21"/>
        </w:rPr>
        <w:t>[10].Rogowski A.Industrially oriented voice control system[J].Robotics and Computer-Integrated Manufacturing, 2012, 28(3): 303-315.</w:t>
      </w:r>
    </w:p>
    <w:p>
      <w:pPr>
        <w:spacing w:line="360" w:lineRule="exact"/>
        <w:rPr>
          <w:rFonts w:hint="eastAsia" w:ascii="宋体" w:hAnsi="宋体"/>
          <w:szCs w:val="21"/>
        </w:rPr>
      </w:pPr>
      <w:r>
        <w:rPr>
          <w:rFonts w:hint="eastAsia" w:ascii="宋体" w:hAnsi="宋体"/>
          <w:szCs w:val="21"/>
        </w:rPr>
        <w:t>[11].周丽娴,梁昌银,沈泽.Android语音识别应用的研究与开发[J].广东通信技术,2013,33(4): 15-18.</w:t>
      </w:r>
    </w:p>
    <w:p>
      <w:pPr>
        <w:spacing w:line="360" w:lineRule="exact"/>
        <w:rPr>
          <w:rFonts w:hint="eastAsia" w:ascii="宋体" w:hAnsi="宋体"/>
          <w:szCs w:val="21"/>
        </w:rPr>
      </w:pPr>
      <w:r>
        <w:rPr>
          <w:rFonts w:hint="eastAsia" w:ascii="宋体" w:hAnsi="宋体"/>
          <w:szCs w:val="21"/>
        </w:rPr>
        <w:t>[12].柯登峰,徐波.互联网时代语音识别基本问题[J].中国科学:信息科学,2013,43(12):1578-1597.</w:t>
      </w:r>
    </w:p>
    <w:p>
      <w:pPr>
        <w:spacing w:line="360" w:lineRule="exact"/>
        <w:rPr>
          <w:rFonts w:hint="eastAsia" w:ascii="宋体" w:hAnsi="宋体"/>
          <w:szCs w:val="21"/>
        </w:rPr>
      </w:pPr>
      <w:r>
        <w:rPr>
          <w:rFonts w:hint="eastAsia" w:ascii="宋体" w:hAnsi="宋体"/>
          <w:szCs w:val="21"/>
          <w:lang w:val="en-US" w:eastAsia="zh-CN"/>
        </w:rPr>
        <w:t>[13].</w:t>
      </w:r>
      <w:bookmarkStart w:id="0" w:name="_GoBack"/>
      <w:bookmarkEnd w:id="0"/>
      <w:r>
        <w:rPr>
          <w:rFonts w:hint="eastAsia" w:ascii="宋体" w:hAnsi="宋体"/>
          <w:szCs w:val="21"/>
        </w:rPr>
        <w:t>李伟林,文剑,马文凯.基于深度神经网络的语音识别系统研究[J].计算机科学,2016,43(S2):45-49.</w:t>
      </w:r>
    </w:p>
    <w:p>
      <w:pPr>
        <w:spacing w:line="400" w:lineRule="exact"/>
        <w:rPr>
          <w:rFonts w:hint="eastAsia" w:ascii="宋体" w:hAnsi="宋体"/>
          <w:bCs/>
          <w:szCs w:val="21"/>
        </w:rPr>
      </w:pPr>
    </w:p>
    <w:p>
      <w:pPr>
        <w:pStyle w:val="2"/>
      </w:pPr>
      <w:r>
        <w:rPr>
          <w:rFonts w:hint="eastAsia"/>
        </w:rPr>
        <w:t>作者简介：</w:t>
      </w:r>
    </w:p>
    <w:p>
      <w:pPr>
        <w:spacing w:line="400" w:lineRule="exact"/>
        <w:rPr>
          <w:rFonts w:hint="default" w:ascii="宋体" w:hAnsi="宋体" w:eastAsia="宋体"/>
          <w:bCs/>
          <w:szCs w:val="21"/>
          <w:lang w:val="en-US" w:eastAsia="zh-CN"/>
        </w:rPr>
      </w:pPr>
      <w:r>
        <w:rPr>
          <w:rFonts w:hint="eastAsia" w:ascii="宋体" w:hAnsi="宋体"/>
          <w:bCs/>
          <w:szCs w:val="21"/>
          <w:lang w:val="en-US" w:eastAsia="zh-CN"/>
        </w:rPr>
        <w:t>文杰</w:t>
      </w:r>
      <w:r>
        <w:rPr>
          <w:rFonts w:hint="eastAsia" w:ascii="宋体" w:hAnsi="宋体"/>
          <w:bCs/>
          <w:szCs w:val="21"/>
        </w:rPr>
        <w:t>（1982-），男，</w:t>
      </w:r>
      <w:r>
        <w:rPr>
          <w:rFonts w:hint="eastAsia" w:ascii="宋体" w:hAnsi="宋体"/>
          <w:bCs/>
          <w:szCs w:val="21"/>
          <w:lang w:val="en-US" w:eastAsia="zh-CN"/>
        </w:rPr>
        <w:t>湖南衡阳</w:t>
      </w:r>
      <w:r>
        <w:rPr>
          <w:rFonts w:hint="eastAsia" w:ascii="宋体" w:hAnsi="宋体"/>
          <w:bCs/>
          <w:szCs w:val="21"/>
        </w:rPr>
        <w:t>人，</w:t>
      </w:r>
      <w:r>
        <w:rPr>
          <w:rFonts w:hint="eastAsia" w:ascii="宋体" w:hAnsi="宋体"/>
          <w:bCs/>
          <w:szCs w:val="21"/>
          <w:lang w:val="en-US" w:eastAsia="zh-CN"/>
        </w:rPr>
        <w:t>本科在读</w:t>
      </w:r>
      <w:r>
        <w:rPr>
          <w:rFonts w:hint="eastAsia"/>
          <w:szCs w:val="21"/>
          <w:lang w:eastAsia="zh-CN"/>
        </w:rPr>
        <w:t>，</w:t>
      </w:r>
      <w:r>
        <w:rPr>
          <w:rFonts w:hint="eastAsia" w:ascii="宋体" w:hAnsi="宋体"/>
          <w:bCs/>
          <w:szCs w:val="21"/>
        </w:rPr>
        <w:t>研究方向为</w:t>
      </w:r>
      <w:r>
        <w:rPr>
          <w:rFonts w:hint="eastAsia" w:ascii="宋体" w:hAnsi="宋体"/>
          <w:bCs/>
          <w:szCs w:val="21"/>
          <w:lang w:val="en-US" w:eastAsia="zh-CN"/>
        </w:rPr>
        <w:t>机器学习、深度学习</w:t>
      </w:r>
    </w:p>
    <w:p>
      <w:pPr>
        <w:spacing w:line="400" w:lineRule="exact"/>
        <w:rPr>
          <w:rFonts w:hint="eastAsia"/>
          <w:color w:val="auto"/>
          <w:szCs w:val="21"/>
        </w:rPr>
      </w:pPr>
      <w:r>
        <w:rPr>
          <w:rFonts w:hint="eastAsia"/>
          <w:color w:val="FF0000"/>
          <w:szCs w:val="21"/>
        </w:rPr>
        <w:t>通信</w:t>
      </w:r>
      <w:r>
        <w:rPr>
          <w:color w:val="FF0000"/>
          <w:szCs w:val="21"/>
        </w:rPr>
        <w:t>作者：</w:t>
      </w:r>
      <w:r>
        <w:rPr>
          <w:rFonts w:hint="eastAsia"/>
          <w:szCs w:val="21"/>
          <w:lang w:val="en-US" w:eastAsia="zh-CN"/>
        </w:rPr>
        <w:t>周文志</w:t>
      </w:r>
      <w:r>
        <w:rPr>
          <w:rFonts w:hint="eastAsia"/>
          <w:szCs w:val="21"/>
        </w:rPr>
        <w:t>（1986-），</w:t>
      </w:r>
      <w:r>
        <w:rPr>
          <w:rFonts w:hint="eastAsia"/>
          <w:szCs w:val="21"/>
          <w:lang w:val="en-US" w:eastAsia="zh-CN"/>
        </w:rPr>
        <w:t>男，湖南娄底人</w:t>
      </w:r>
      <w:r>
        <w:rPr>
          <w:rFonts w:hint="eastAsia"/>
          <w:color w:val="auto"/>
          <w:szCs w:val="21"/>
        </w:rPr>
        <w:t>，本科</w:t>
      </w:r>
      <w:r>
        <w:rPr>
          <w:rFonts w:hint="eastAsia"/>
          <w:color w:val="auto"/>
          <w:szCs w:val="21"/>
          <w:lang w:val="en-US" w:eastAsia="zh-CN"/>
        </w:rPr>
        <w:t>在读</w:t>
      </w:r>
      <w:r>
        <w:rPr>
          <w:rFonts w:hint="eastAsia"/>
          <w:color w:val="auto"/>
          <w:szCs w:val="21"/>
        </w:rPr>
        <w:t>，研究方向</w:t>
      </w:r>
      <w:r>
        <w:rPr>
          <w:rFonts w:hint="eastAsia" w:ascii="宋体" w:hAnsi="宋体"/>
          <w:bCs/>
          <w:color w:val="auto"/>
          <w:szCs w:val="21"/>
        </w:rPr>
        <w:t>为</w:t>
      </w:r>
      <w:r>
        <w:rPr>
          <w:rFonts w:hint="eastAsia" w:ascii="宋体" w:hAnsi="宋体"/>
          <w:bCs/>
          <w:color w:val="auto"/>
          <w:szCs w:val="21"/>
          <w:lang w:val="en-US" w:eastAsia="zh-CN"/>
        </w:rPr>
        <w:t>语音识别、机器学习，</w:t>
      </w:r>
      <w:r>
        <w:rPr>
          <w:color w:val="auto"/>
          <w:szCs w:val="21"/>
        </w:rPr>
        <w:t xml:space="preserve">E-mail: </w:t>
      </w:r>
      <w:r>
        <w:rPr>
          <w:rFonts w:hint="eastAsia"/>
          <w:color w:val="auto"/>
          <w:szCs w:val="21"/>
          <w:lang w:val="en-US" w:eastAsia="zh-CN"/>
        </w:rPr>
        <w:t>1285064424</w:t>
      </w:r>
      <w:r>
        <w:rPr>
          <w:color w:val="auto"/>
          <w:szCs w:val="21"/>
        </w:rPr>
        <w:t>@</w:t>
      </w:r>
      <w:r>
        <w:rPr>
          <w:rFonts w:hint="eastAsia"/>
          <w:color w:val="auto"/>
          <w:szCs w:val="21"/>
          <w:lang w:val="en-US" w:eastAsia="zh-CN"/>
        </w:rPr>
        <w:t>qq</w:t>
      </w:r>
      <w:r>
        <w:rPr>
          <w:color w:val="auto"/>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rFonts w:hint="eastAsia"/>
          <w:szCs w:val="21"/>
        </w:rPr>
      </w:pPr>
    </w:p>
    <w:p>
      <w:pPr>
        <w:spacing w:line="400" w:lineRule="exact"/>
        <w:rPr>
          <w:szCs w:val="21"/>
        </w:rPr>
      </w:pPr>
      <w:r>
        <w:rPr>
          <w:rFonts w:hint="eastAsia"/>
          <w:szCs w:val="21"/>
        </w:rPr>
        <w:t>非公开</w:t>
      </w:r>
      <w:r>
        <w:rPr>
          <w:szCs w:val="21"/>
        </w:rPr>
        <w:t>发表部分：</w:t>
      </w:r>
    </w:p>
    <w:p>
      <w:pPr>
        <w:spacing w:line="400" w:lineRule="exact"/>
        <w:rPr>
          <w:rFonts w:hint="eastAsia" w:ascii="宋体" w:hAnsi="宋体" w:eastAsia="宋体"/>
          <w:bCs/>
          <w:szCs w:val="21"/>
          <w:lang w:eastAsia="zh-CN"/>
        </w:rPr>
      </w:pPr>
      <w:r>
        <w:rPr>
          <w:rFonts w:hint="eastAsia"/>
          <w:szCs w:val="21"/>
        </w:rPr>
        <w:t>姓名：</w:t>
      </w:r>
      <w:r>
        <w:rPr>
          <w:rFonts w:hint="eastAsia" w:ascii="宋体" w:hAnsi="宋体"/>
          <w:bCs/>
          <w:szCs w:val="21"/>
          <w:lang w:val="en-US" w:eastAsia="zh-CN"/>
        </w:rPr>
        <w:t>文杰</w:t>
      </w:r>
    </w:p>
    <w:p>
      <w:pPr>
        <w:spacing w:line="400" w:lineRule="exact"/>
        <w:rPr>
          <w:rFonts w:hint="eastAsia"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p>
    <w:p>
      <w:pPr>
        <w:spacing w:line="400" w:lineRule="exact"/>
        <w:rPr>
          <w:rFonts w:hint="eastAsia"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hint="eastAsia"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9"/>
          <w:rFonts w:hint="eastAsia" w:ascii="宋体" w:hAnsi="宋体"/>
          <w:szCs w:val="21"/>
          <w:lang w:val="en-US" w:eastAsia="zh-CN"/>
        </w:rPr>
        <w:t>1586743407@qq</w:t>
      </w:r>
      <w:r>
        <w:rPr>
          <w:rStyle w:val="9"/>
          <w:rFonts w:hint="eastAsia" w:ascii="宋体" w:hAnsi="宋体"/>
          <w:szCs w:val="21"/>
        </w:rPr>
        <w:t>.com</w:t>
      </w:r>
      <w:r>
        <w:rPr>
          <w:rStyle w:val="9"/>
          <w:rFonts w:hint="eastAsia" w:ascii="宋体" w:hAnsi="宋体"/>
          <w:szCs w:val="21"/>
        </w:rPr>
        <w:fldChar w:fldCharType="end"/>
      </w:r>
    </w:p>
    <w:p>
      <w:pPr>
        <w:spacing w:line="360" w:lineRule="exact"/>
        <w:rPr>
          <w:rFonts w:hint="default" w:ascii="宋体" w:hAnsi="宋体" w:eastAsia="宋体"/>
          <w:szCs w:val="21"/>
          <w:lang w:val="en-US" w:eastAsia="zh-CN"/>
        </w:rPr>
      </w:pPr>
      <w:r>
        <w:rPr>
          <w:rFonts w:hint="eastAsia" w:ascii="宋体" w:hAnsi="宋体"/>
          <w:b/>
          <w:szCs w:val="21"/>
        </w:rPr>
        <w:t>联系电话：</w:t>
      </w:r>
      <w:r>
        <w:rPr>
          <w:rFonts w:hint="eastAsia" w:ascii="宋体" w:hAnsi="宋体"/>
          <w:szCs w:val="21"/>
          <w:lang w:val="en-US" w:eastAsia="zh-CN"/>
        </w:rPr>
        <w:t>15573429693 17770948429</w:t>
      </w:r>
    </w:p>
    <w:p>
      <w:pPr>
        <w:spacing w:line="360" w:lineRule="exact"/>
        <w:rPr>
          <w:rFonts w:hint="eastAsia" w:ascii="宋体" w:hAnsi="宋体"/>
          <w:szCs w:val="21"/>
        </w:rPr>
      </w:pPr>
      <w:r>
        <w:rPr>
          <w:rFonts w:hint="eastAsia" w:ascii="宋体" w:hAnsi="宋体"/>
          <w:b/>
          <w:szCs w:val="21"/>
        </w:rPr>
        <w:t>QQ：</w:t>
      </w:r>
      <w:r>
        <w:rPr>
          <w:rFonts w:hint="eastAsia" w:ascii="宋体" w:hAnsi="宋体"/>
          <w:szCs w:val="21"/>
          <w:lang w:val="en-US" w:eastAsia="zh-CN"/>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hint="eastAsia"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hint="eastAsia" w:ascii="宋体" w:hAnsi="宋体"/>
          <w:bCs/>
          <w:szCs w:val="21"/>
        </w:rPr>
      </w:pPr>
    </w:p>
    <w:p/>
    <w:sectPr>
      <w:headerReference r:id="rId3" w:type="default"/>
      <w:footerReference r:id="rId4"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Mangal">
    <w:altName w:val="Segoe Print"/>
    <w:panose1 w:val="02040503050203030202"/>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4FC9"/>
    <w:rsid w:val="0413536F"/>
    <w:rsid w:val="08504710"/>
    <w:rsid w:val="0D7966BB"/>
    <w:rsid w:val="0FC87E34"/>
    <w:rsid w:val="14596AB9"/>
    <w:rsid w:val="16B62BEB"/>
    <w:rsid w:val="1AF270D3"/>
    <w:rsid w:val="1DB42613"/>
    <w:rsid w:val="23CC7B1D"/>
    <w:rsid w:val="27893B48"/>
    <w:rsid w:val="29441B1F"/>
    <w:rsid w:val="2D2F2B22"/>
    <w:rsid w:val="336E3E34"/>
    <w:rsid w:val="38D238CD"/>
    <w:rsid w:val="39E810D5"/>
    <w:rsid w:val="3B633C14"/>
    <w:rsid w:val="3B6725C9"/>
    <w:rsid w:val="3C837DDE"/>
    <w:rsid w:val="41174B2D"/>
    <w:rsid w:val="446A63D4"/>
    <w:rsid w:val="44936A53"/>
    <w:rsid w:val="44DC771F"/>
    <w:rsid w:val="45000263"/>
    <w:rsid w:val="469A7D2A"/>
    <w:rsid w:val="4A4166B6"/>
    <w:rsid w:val="4F7720B9"/>
    <w:rsid w:val="59F51B3A"/>
    <w:rsid w:val="6C2669C0"/>
    <w:rsid w:val="70B83F8D"/>
    <w:rsid w:val="737948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0"/>
    <w:pPr>
      <w:spacing w:before="240" w:after="60"/>
      <w:jc w:val="center"/>
      <w:outlineLvl w:val="0"/>
    </w:pPr>
    <w:rPr>
      <w:rFonts w:ascii="等线 Light" w:hAnsi="等线 Light"/>
      <w:b/>
      <w:bCs/>
      <w:sz w:val="32"/>
      <w:szCs w:val="32"/>
    </w:rPr>
  </w:style>
  <w:style w:type="character" w:styleId="9">
    <w:name w:val="Hyperlink"/>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2019-03-30T14:13:24Z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