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7C66E" w14:textId="77777777" w:rsidR="00454FDF" w:rsidRDefault="00454FDF" w:rsidP="00454FDF">
      <w:pPr>
        <w:jc w:val="center"/>
        <w:rPr>
          <w:rFonts w:cs="Arial"/>
          <w:b/>
          <w:bCs/>
          <w:sz w:val="28"/>
          <w:szCs w:val="28"/>
        </w:rPr>
      </w:pPr>
      <w:r>
        <w:rPr>
          <w:noProof/>
        </w:rPr>
        <mc:AlternateContent>
          <mc:Choice Requires="wpg">
            <w:drawing>
              <wp:anchor distT="0" distB="0" distL="114300" distR="114300" simplePos="0" relativeHeight="251659264" behindDoc="0" locked="0" layoutInCell="1" allowOverlap="1" wp14:anchorId="1665F704" wp14:editId="60C20322">
                <wp:simplePos x="0" y="0"/>
                <wp:positionH relativeFrom="margin">
                  <wp:posOffset>206154</wp:posOffset>
                </wp:positionH>
                <wp:positionV relativeFrom="paragraph">
                  <wp:posOffset>-585676</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5"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1549A708" id="Grupo 6" o:spid="_x0000_s1026" style="position:absolute;margin-left:16.25pt;margin-top:-46.1pt;width:429.45pt;height:45.1pt;z-index:251659264;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8"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9"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10"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p w14:paraId="6BE42C0C" w14:textId="77777777" w:rsidR="00454FDF" w:rsidRPr="009F2E72" w:rsidRDefault="00454FDF" w:rsidP="00454FDF">
      <w:pPr>
        <w:jc w:val="center"/>
        <w:rPr>
          <w:rFonts w:cs="Arial"/>
          <w:b/>
          <w:bCs/>
          <w:sz w:val="28"/>
          <w:szCs w:val="28"/>
        </w:rPr>
      </w:pPr>
      <w:r w:rsidRPr="009F2E72">
        <w:rPr>
          <w:rFonts w:cs="Arial"/>
          <w:b/>
          <w:bCs/>
          <w:sz w:val="28"/>
          <w:szCs w:val="28"/>
        </w:rPr>
        <w:t>Instituto Tecnológico de Frontera Comalapa</w:t>
      </w:r>
    </w:p>
    <w:p w14:paraId="2B7AAA24" w14:textId="77777777" w:rsidR="00454FDF" w:rsidRPr="009F2E72" w:rsidRDefault="00454FDF" w:rsidP="00454FDF">
      <w:pPr>
        <w:jc w:val="center"/>
        <w:rPr>
          <w:rFonts w:cs="Arial"/>
          <w:sz w:val="28"/>
          <w:szCs w:val="28"/>
        </w:rPr>
      </w:pPr>
      <w:r w:rsidRPr="009F2E72">
        <w:rPr>
          <w:rFonts w:cs="Arial"/>
          <w:b/>
          <w:bCs/>
          <w:sz w:val="28"/>
          <w:szCs w:val="28"/>
        </w:rPr>
        <w:t>Modalidad Mixta</w:t>
      </w:r>
    </w:p>
    <w:p w14:paraId="1BDE0291" w14:textId="77777777" w:rsidR="00454FDF" w:rsidRPr="009F2E72" w:rsidRDefault="00454FDF" w:rsidP="00454FDF">
      <w:pPr>
        <w:rPr>
          <w:rFonts w:cs="Arial"/>
          <w:sz w:val="28"/>
          <w:szCs w:val="28"/>
        </w:rPr>
      </w:pPr>
    </w:p>
    <w:p w14:paraId="2F154633" w14:textId="77777777" w:rsidR="00454FDF" w:rsidRPr="00363171" w:rsidRDefault="00454FDF" w:rsidP="00454FDF">
      <w:pPr>
        <w:jc w:val="center"/>
        <w:rPr>
          <w:rFonts w:cs="Arial"/>
          <w:b/>
          <w:bCs/>
          <w:sz w:val="28"/>
          <w:szCs w:val="28"/>
        </w:rPr>
      </w:pPr>
      <w:r>
        <w:rPr>
          <w:rFonts w:cs="Arial"/>
          <w:b/>
          <w:bCs/>
          <w:sz w:val="28"/>
          <w:szCs w:val="28"/>
        </w:rPr>
        <w:t>MATERIA</w:t>
      </w:r>
      <w:r w:rsidRPr="00363171">
        <w:rPr>
          <w:rFonts w:cs="Arial"/>
          <w:b/>
          <w:bCs/>
          <w:sz w:val="28"/>
          <w:szCs w:val="28"/>
        </w:rPr>
        <w:t>:</w:t>
      </w:r>
    </w:p>
    <w:p w14:paraId="5E32DDFB" w14:textId="22D3D273" w:rsidR="00454FDF" w:rsidRPr="009F2E72" w:rsidRDefault="00454FDF" w:rsidP="00454FDF">
      <w:pPr>
        <w:jc w:val="center"/>
        <w:rPr>
          <w:rFonts w:cs="Arial"/>
          <w:sz w:val="28"/>
          <w:szCs w:val="28"/>
        </w:rPr>
      </w:pPr>
      <w:r>
        <w:rPr>
          <w:rFonts w:cs="Arial"/>
          <w:sz w:val="28"/>
          <w:szCs w:val="28"/>
        </w:rPr>
        <w:t>Gestión de Proyectos TI</w:t>
      </w:r>
    </w:p>
    <w:p w14:paraId="607ABCA6" w14:textId="77777777" w:rsidR="00454FDF" w:rsidRPr="00363171" w:rsidRDefault="00454FDF" w:rsidP="00454FDF">
      <w:pPr>
        <w:jc w:val="center"/>
        <w:rPr>
          <w:rFonts w:cs="Arial"/>
          <w:b/>
          <w:bCs/>
          <w:sz w:val="28"/>
          <w:szCs w:val="28"/>
        </w:rPr>
      </w:pPr>
      <w:r w:rsidRPr="00363171">
        <w:rPr>
          <w:rFonts w:cs="Arial"/>
          <w:b/>
          <w:bCs/>
          <w:sz w:val="28"/>
          <w:szCs w:val="28"/>
        </w:rPr>
        <w:t xml:space="preserve">Semestre:  </w:t>
      </w:r>
    </w:p>
    <w:p w14:paraId="5FA41DAB" w14:textId="4FCCF8A5" w:rsidR="00454FDF" w:rsidRPr="009F2E72" w:rsidRDefault="00454FDF" w:rsidP="00454FDF">
      <w:pPr>
        <w:jc w:val="center"/>
        <w:rPr>
          <w:rFonts w:cs="Arial"/>
          <w:sz w:val="28"/>
          <w:szCs w:val="28"/>
        </w:rPr>
      </w:pPr>
      <w:r>
        <w:rPr>
          <w:rFonts w:cs="Arial"/>
          <w:sz w:val="28"/>
          <w:szCs w:val="28"/>
        </w:rPr>
        <w:t>Séptimo</w:t>
      </w:r>
      <w:r w:rsidRPr="009F2E72">
        <w:rPr>
          <w:rFonts w:cs="Arial"/>
          <w:sz w:val="28"/>
          <w:szCs w:val="28"/>
        </w:rPr>
        <w:t xml:space="preserve"> semestre </w:t>
      </w:r>
    </w:p>
    <w:p w14:paraId="36132281" w14:textId="77777777" w:rsidR="00454FDF" w:rsidRPr="00363171" w:rsidRDefault="00454FDF" w:rsidP="00454FDF">
      <w:pPr>
        <w:jc w:val="center"/>
        <w:rPr>
          <w:rFonts w:cs="Arial"/>
          <w:b/>
          <w:bCs/>
          <w:sz w:val="28"/>
          <w:szCs w:val="28"/>
        </w:rPr>
      </w:pPr>
      <w:r w:rsidRPr="00363171">
        <w:rPr>
          <w:rFonts w:cs="Arial"/>
          <w:b/>
          <w:bCs/>
          <w:sz w:val="28"/>
          <w:szCs w:val="28"/>
        </w:rPr>
        <w:t>Especialidad:</w:t>
      </w:r>
    </w:p>
    <w:p w14:paraId="171F9298" w14:textId="77777777" w:rsidR="00454FDF" w:rsidRPr="009F2E72" w:rsidRDefault="00454FDF" w:rsidP="00454FDF">
      <w:pPr>
        <w:jc w:val="center"/>
        <w:rPr>
          <w:rFonts w:cs="Arial"/>
          <w:sz w:val="28"/>
          <w:szCs w:val="28"/>
        </w:rPr>
      </w:pPr>
      <w:r w:rsidRPr="009F2E72">
        <w:rPr>
          <w:rFonts w:cs="Arial"/>
          <w:sz w:val="28"/>
          <w:szCs w:val="28"/>
        </w:rPr>
        <w:t>Ingeniería en Sistemas Computacionales.</w:t>
      </w:r>
    </w:p>
    <w:p w14:paraId="3147A1FE" w14:textId="77777777" w:rsidR="00454FDF" w:rsidRPr="009F2E72" w:rsidRDefault="00454FDF" w:rsidP="00454FDF">
      <w:pPr>
        <w:jc w:val="center"/>
        <w:rPr>
          <w:rFonts w:cs="Arial"/>
          <w:sz w:val="28"/>
          <w:szCs w:val="28"/>
        </w:rPr>
      </w:pPr>
      <w:r w:rsidRPr="00363171">
        <w:rPr>
          <w:rFonts w:cs="Arial"/>
          <w:b/>
          <w:bCs/>
          <w:sz w:val="28"/>
          <w:szCs w:val="28"/>
        </w:rPr>
        <w:t>Numero de control</w:t>
      </w:r>
      <w:r w:rsidRPr="009F2E72">
        <w:rPr>
          <w:rFonts w:cs="Arial"/>
          <w:sz w:val="28"/>
          <w:szCs w:val="28"/>
        </w:rPr>
        <w:t>:</w:t>
      </w:r>
    </w:p>
    <w:p w14:paraId="241E5FC6" w14:textId="77777777" w:rsidR="00454FDF" w:rsidRPr="009F2E72" w:rsidRDefault="00454FDF" w:rsidP="00454FDF">
      <w:pPr>
        <w:jc w:val="center"/>
        <w:rPr>
          <w:rFonts w:cs="Arial"/>
          <w:sz w:val="28"/>
          <w:szCs w:val="28"/>
        </w:rPr>
      </w:pPr>
      <w:r w:rsidRPr="009F2E72">
        <w:rPr>
          <w:rFonts w:cs="Arial"/>
          <w:sz w:val="28"/>
          <w:szCs w:val="28"/>
        </w:rPr>
        <w:t>2312600</w:t>
      </w:r>
      <w:r>
        <w:rPr>
          <w:rFonts w:cs="Arial"/>
          <w:sz w:val="28"/>
          <w:szCs w:val="28"/>
        </w:rPr>
        <w:t>14</w:t>
      </w:r>
    </w:p>
    <w:p w14:paraId="3C4CE1E2" w14:textId="77777777" w:rsidR="00454FDF" w:rsidRPr="00363171" w:rsidRDefault="00454FDF" w:rsidP="00454FDF">
      <w:pPr>
        <w:jc w:val="center"/>
        <w:rPr>
          <w:rFonts w:cs="Arial"/>
          <w:b/>
          <w:bCs/>
          <w:sz w:val="28"/>
          <w:szCs w:val="28"/>
        </w:rPr>
      </w:pPr>
      <w:r w:rsidRPr="00363171">
        <w:rPr>
          <w:rFonts w:cs="Arial"/>
          <w:b/>
          <w:bCs/>
          <w:sz w:val="28"/>
          <w:szCs w:val="28"/>
        </w:rPr>
        <w:t xml:space="preserve">Nombre del alumno: </w:t>
      </w:r>
    </w:p>
    <w:p w14:paraId="6C82625B" w14:textId="77777777" w:rsidR="00454FDF" w:rsidRPr="009F2E72" w:rsidRDefault="00454FDF" w:rsidP="00454FDF">
      <w:pPr>
        <w:jc w:val="center"/>
        <w:rPr>
          <w:rFonts w:cs="Arial"/>
          <w:sz w:val="28"/>
          <w:szCs w:val="28"/>
        </w:rPr>
      </w:pPr>
      <w:r>
        <w:rPr>
          <w:rFonts w:cs="Arial"/>
          <w:sz w:val="28"/>
          <w:szCs w:val="28"/>
        </w:rPr>
        <w:t>Cynthia Jasmine Morales Torres</w:t>
      </w:r>
    </w:p>
    <w:p w14:paraId="6104334B" w14:textId="77777777" w:rsidR="00454FDF" w:rsidRDefault="00454FDF" w:rsidP="00454FDF">
      <w:pPr>
        <w:jc w:val="center"/>
        <w:rPr>
          <w:rFonts w:cs="Arial"/>
          <w:b/>
          <w:bCs/>
          <w:sz w:val="28"/>
          <w:szCs w:val="28"/>
        </w:rPr>
      </w:pPr>
      <w:r w:rsidRPr="00363171">
        <w:rPr>
          <w:rFonts w:cs="Arial"/>
          <w:b/>
          <w:bCs/>
          <w:sz w:val="28"/>
          <w:szCs w:val="28"/>
        </w:rPr>
        <w:t>Nombre</w:t>
      </w:r>
      <w:r>
        <w:rPr>
          <w:rFonts w:cs="Arial"/>
          <w:b/>
          <w:bCs/>
          <w:sz w:val="28"/>
          <w:szCs w:val="28"/>
        </w:rPr>
        <w:t xml:space="preserve"> de la actividad</w:t>
      </w:r>
      <w:r w:rsidRPr="00363171">
        <w:rPr>
          <w:rFonts w:cs="Arial"/>
          <w:b/>
          <w:bCs/>
          <w:sz w:val="28"/>
          <w:szCs w:val="28"/>
        </w:rPr>
        <w:t>:</w:t>
      </w:r>
    </w:p>
    <w:p w14:paraId="7930B65C" w14:textId="77777777" w:rsidR="00454FDF" w:rsidRDefault="00454FDF" w:rsidP="00454FDF">
      <w:pPr>
        <w:jc w:val="center"/>
        <w:rPr>
          <w:rFonts w:cs="Arial"/>
          <w:sz w:val="28"/>
          <w:szCs w:val="28"/>
        </w:rPr>
      </w:pPr>
      <w:r>
        <w:rPr>
          <w:rFonts w:cs="Arial"/>
          <w:sz w:val="28"/>
          <w:szCs w:val="28"/>
        </w:rPr>
        <w:t xml:space="preserve">Síntesis </w:t>
      </w:r>
    </w:p>
    <w:p w14:paraId="5CD0D9C3" w14:textId="77777777" w:rsidR="00454FDF" w:rsidRPr="008A187C" w:rsidRDefault="00454FDF" w:rsidP="00454FDF">
      <w:pPr>
        <w:jc w:val="center"/>
        <w:rPr>
          <w:rFonts w:cs="Arial"/>
          <w:b/>
          <w:bCs/>
          <w:sz w:val="28"/>
          <w:szCs w:val="28"/>
        </w:rPr>
      </w:pPr>
      <w:r w:rsidRPr="008A187C">
        <w:rPr>
          <w:rFonts w:cs="Arial"/>
          <w:b/>
          <w:bCs/>
          <w:sz w:val="28"/>
          <w:szCs w:val="28"/>
        </w:rPr>
        <w:t>Nombre del docente:</w:t>
      </w:r>
    </w:p>
    <w:p w14:paraId="533EEEDF" w14:textId="2F974A3E" w:rsidR="00454FDF" w:rsidRPr="000F616E" w:rsidRDefault="00454FDF" w:rsidP="00454FDF">
      <w:pPr>
        <w:jc w:val="center"/>
        <w:rPr>
          <w:rFonts w:cs="Arial"/>
          <w:sz w:val="28"/>
          <w:szCs w:val="28"/>
        </w:rPr>
      </w:pPr>
      <w:r>
        <w:rPr>
          <w:rFonts w:cs="Arial"/>
          <w:sz w:val="28"/>
          <w:szCs w:val="28"/>
        </w:rPr>
        <w:t>Francisco Javier Mingo Velázquez</w:t>
      </w:r>
    </w:p>
    <w:p w14:paraId="305EC378" w14:textId="77777777" w:rsidR="00454FDF" w:rsidRDefault="00454FDF" w:rsidP="00454FDF">
      <w:pPr>
        <w:jc w:val="center"/>
        <w:rPr>
          <w:rFonts w:cs="Arial"/>
          <w:b/>
          <w:bCs/>
          <w:sz w:val="28"/>
          <w:szCs w:val="28"/>
        </w:rPr>
      </w:pPr>
      <w:r w:rsidRPr="00363171">
        <w:rPr>
          <w:rFonts w:cs="Arial"/>
          <w:b/>
          <w:bCs/>
          <w:sz w:val="28"/>
          <w:szCs w:val="28"/>
        </w:rPr>
        <w:t>Fecha de entrega:</w:t>
      </w:r>
    </w:p>
    <w:p w14:paraId="3E7D9FFF" w14:textId="1081541F" w:rsidR="00454FDF" w:rsidRDefault="00454FDF" w:rsidP="00454FDF">
      <w:pPr>
        <w:jc w:val="center"/>
        <w:rPr>
          <w:rFonts w:cs="Arial"/>
          <w:b/>
          <w:bCs/>
          <w:sz w:val="28"/>
          <w:szCs w:val="28"/>
        </w:rPr>
      </w:pPr>
      <w:r>
        <w:rPr>
          <w:rFonts w:cs="Arial"/>
          <w:b/>
          <w:bCs/>
          <w:sz w:val="28"/>
          <w:szCs w:val="28"/>
        </w:rPr>
        <w:t>1</w:t>
      </w:r>
      <w:r>
        <w:rPr>
          <w:rFonts w:cs="Arial"/>
          <w:b/>
          <w:bCs/>
          <w:sz w:val="28"/>
          <w:szCs w:val="28"/>
        </w:rPr>
        <w:t>2</w:t>
      </w:r>
      <w:r>
        <w:rPr>
          <w:rFonts w:cs="Arial"/>
          <w:b/>
          <w:bCs/>
          <w:sz w:val="28"/>
          <w:szCs w:val="28"/>
        </w:rPr>
        <w:t>/08/2026</w:t>
      </w:r>
    </w:p>
    <w:p w14:paraId="746FC576" w14:textId="77777777" w:rsidR="00454FDF" w:rsidRDefault="00454FDF" w:rsidP="00454FDF">
      <w:pPr>
        <w:rPr>
          <w:rFonts w:cs="Arial"/>
          <w:b/>
          <w:bCs/>
          <w:sz w:val="28"/>
          <w:szCs w:val="28"/>
        </w:rPr>
      </w:pPr>
    </w:p>
    <w:p w14:paraId="7EF7392C" w14:textId="77777777" w:rsidR="00454FDF" w:rsidRDefault="00454FDF" w:rsidP="00454FDF">
      <w:pPr>
        <w:rPr>
          <w:rFonts w:cs="Arial"/>
          <w:b/>
          <w:bCs/>
          <w:sz w:val="28"/>
          <w:szCs w:val="28"/>
        </w:rPr>
      </w:pPr>
    </w:p>
    <w:p w14:paraId="6D59502E" w14:textId="223737C3" w:rsidR="00454FDF" w:rsidRDefault="00454FDF" w:rsidP="00454FDF">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sidRPr="006E54B2">
        <w:rPr>
          <w:rFonts w:cs="Arial"/>
          <w:sz w:val="28"/>
          <w:szCs w:val="28"/>
        </w:rPr>
        <w:t>1</w:t>
      </w:r>
      <w:r>
        <w:rPr>
          <w:rFonts w:cs="Arial"/>
          <w:sz w:val="28"/>
          <w:szCs w:val="28"/>
        </w:rPr>
        <w:t>2</w:t>
      </w:r>
      <w:r w:rsidRPr="006E54B2">
        <w:rPr>
          <w:rFonts w:cs="Arial"/>
          <w:sz w:val="28"/>
          <w:szCs w:val="28"/>
        </w:rPr>
        <w:t xml:space="preserve"> de agosto de 2026</w:t>
      </w:r>
      <w:r>
        <w:rPr>
          <w:rFonts w:cs="Arial"/>
          <w:sz w:val="28"/>
          <w:szCs w:val="28"/>
        </w:rPr>
        <w:t>.</w:t>
      </w:r>
    </w:p>
    <w:p w14:paraId="089AC65E" w14:textId="77777777" w:rsidR="00454FDF" w:rsidRPr="00454FDF" w:rsidRDefault="00454FDF" w:rsidP="00454FDF">
      <w:pPr>
        <w:jc w:val="center"/>
        <w:rPr>
          <w:b/>
          <w:bCs/>
        </w:rPr>
      </w:pPr>
      <w:r w:rsidRPr="00454FDF">
        <w:rPr>
          <w:b/>
          <w:bCs/>
        </w:rPr>
        <w:lastRenderedPageBreak/>
        <w:t>1. Introducción a la gestión de proyectos</w:t>
      </w:r>
    </w:p>
    <w:p w14:paraId="34B8AF29" w14:textId="77777777" w:rsidR="00454FDF" w:rsidRDefault="00454FDF" w:rsidP="00454FDF">
      <w:pPr>
        <w:spacing w:after="200" w:line="276" w:lineRule="auto"/>
        <w:jc w:val="both"/>
      </w:pPr>
      <w:r>
        <w:t xml:space="preserve">La gestión de proyectos es la disciplina que aplica conocimientos, habilidades, herramientas y técnicas a un conjunto de actividades con el fin de cumplir los requisitos y alcanzar los objetivos planteados dentro de restricciones de tiempo, costo y calidad. Su relevancia radica en que permite transformar ideas u objetivos organizacionales en resultados concretos, coordinando de manera eficiente los recursos humanos, materiales y financieros disponibles. A </w:t>
      </w:r>
      <w:proofErr w:type="gramStart"/>
      <w:r>
        <w:t>continuación</w:t>
      </w:r>
      <w:proofErr w:type="gramEnd"/>
      <w:r>
        <w:t xml:space="preserve"> se presenta un resumen de tres subtemas fundamentales para comprender esta disciplina: la definición y características de los proyectos, su ciclo de vida y el rol que desempeña el gestor de proyectos.</w:t>
      </w:r>
    </w:p>
    <w:p w14:paraId="2C24756A" w14:textId="77777777" w:rsidR="00454FDF" w:rsidRPr="00454FDF" w:rsidRDefault="00454FDF" w:rsidP="00454FDF">
      <w:pPr>
        <w:jc w:val="center"/>
        <w:rPr>
          <w:b/>
          <w:bCs/>
        </w:rPr>
      </w:pPr>
      <w:r w:rsidRPr="00454FDF">
        <w:rPr>
          <w:b/>
          <w:bCs/>
        </w:rPr>
        <w:t>1.1. Definición y características de los proyectos</w:t>
      </w:r>
    </w:p>
    <w:p w14:paraId="0DB91BDB" w14:textId="77777777" w:rsidR="00454FDF" w:rsidRDefault="00454FDF" w:rsidP="00454FDF">
      <w:pPr>
        <w:spacing w:after="200" w:line="276" w:lineRule="auto"/>
        <w:jc w:val="both"/>
      </w:pPr>
      <w:r>
        <w:t xml:space="preserve">De acuerdo con el Project Management </w:t>
      </w:r>
      <w:proofErr w:type="spellStart"/>
      <w:r>
        <w:t>Institute</w:t>
      </w:r>
      <w:proofErr w:type="spellEnd"/>
      <w:r>
        <w:t xml:space="preserve"> (PMI), un proyecto es un esfuerzo temporal que se lleva a cabo para crear un producto, servicio o resultado único, y que cuenta con un principio y un final claramente definidos (EALDE Business </w:t>
      </w:r>
      <w:proofErr w:type="spellStart"/>
      <w:r>
        <w:t>School</w:t>
      </w:r>
      <w:proofErr w:type="spellEnd"/>
      <w:r>
        <w:t xml:space="preserve">, 2025). En una línea similar, </w:t>
      </w:r>
      <w:proofErr w:type="spellStart"/>
      <w:r>
        <w:t>Gido</w:t>
      </w:r>
      <w:proofErr w:type="spellEnd"/>
      <w:r>
        <w:t>, Clements y Baker (2018) definen un proyecto como el intento de lograr un objetivo específico mediante un conjunto único de tareas interrelacionadas y el uso efectivo de los recursos disponibles.</w:t>
      </w:r>
    </w:p>
    <w:p w14:paraId="116E6AD1" w14:textId="77777777" w:rsidR="00454FDF" w:rsidRDefault="00454FDF" w:rsidP="00454FDF">
      <w:pPr>
        <w:spacing w:after="200" w:line="276" w:lineRule="auto"/>
        <w:jc w:val="both"/>
      </w:pPr>
      <w:r>
        <w:t>A partir de estas definiciones, la literatura especializada coincide en señalar una serie de atributos o características que distinguen a un proyecto de una operación rutinaria (</w:t>
      </w:r>
      <w:proofErr w:type="spellStart"/>
      <w:r>
        <w:t>Gido</w:t>
      </w:r>
      <w:proofErr w:type="spellEnd"/>
      <w:r>
        <w:t xml:space="preserve"> et al., 2018, como se citó en </w:t>
      </w:r>
      <w:proofErr w:type="spellStart"/>
      <w:r>
        <w:t>pmmolinap</w:t>
      </w:r>
      <w:proofErr w:type="spellEnd"/>
      <w:r>
        <w:t>, 2012):</w:t>
      </w:r>
    </w:p>
    <w:p w14:paraId="540487A0" w14:textId="77777777" w:rsidR="00454FDF" w:rsidRPr="00454FDF" w:rsidRDefault="00454FDF" w:rsidP="00454FDF">
      <w:r w:rsidRPr="00454FDF">
        <w:t>• Tiene un objetivo específico y bien definido, que debe cumplirse dentro de ciertas especificaciones.</w:t>
      </w:r>
    </w:p>
    <w:p w14:paraId="4CD3EBB4" w14:textId="77777777" w:rsidR="00454FDF" w:rsidRPr="00454FDF" w:rsidRDefault="00454FDF" w:rsidP="00454FDF">
      <w:r w:rsidRPr="00454FDF">
        <w:t>• Se desarrolla mediante una serie de tareas interdependientes, es decir, actividades que deben realizarse en una secuencia determinada.</w:t>
      </w:r>
    </w:p>
    <w:p w14:paraId="7906256A" w14:textId="77777777" w:rsidR="00454FDF" w:rsidRPr="00454FDF" w:rsidRDefault="00454FDF" w:rsidP="00454FDF">
      <w:r w:rsidRPr="00454FDF">
        <w:t>• Utiliza diversos recursos (personas, organizaciones, equipo, materiales e instalaciones) para llevar a cabo las tareas.</w:t>
      </w:r>
    </w:p>
    <w:p w14:paraId="7BD64938" w14:textId="77777777" w:rsidR="00454FDF" w:rsidRPr="00454FDF" w:rsidRDefault="00454FDF" w:rsidP="00454FDF">
      <w:r w:rsidRPr="00454FDF">
        <w:t>• Cuenta con un marco de tiempo específico, con una fecha de inicio y una fecha de terminación establecidas.</w:t>
      </w:r>
    </w:p>
    <w:p w14:paraId="66C3D0F8" w14:textId="77777777" w:rsidR="00454FDF" w:rsidRPr="00454FDF" w:rsidRDefault="00454FDF" w:rsidP="00454FDF">
      <w:r w:rsidRPr="00454FDF">
        <w:t>• Puede tratarse de un evento único que no se repetirá exactamente de la misma forma en el futuro.</w:t>
      </w:r>
    </w:p>
    <w:p w14:paraId="01349C07" w14:textId="77777777" w:rsidR="00454FDF" w:rsidRPr="00454FDF" w:rsidRDefault="00454FDF" w:rsidP="00454FDF">
      <w:r w:rsidRPr="00454FDF">
        <w:t>• Tiene un cliente, es decir, una entidad que proporciona los recursos y para quien se realiza el proyecto.</w:t>
      </w:r>
    </w:p>
    <w:p w14:paraId="5A527B87" w14:textId="77777777" w:rsidR="00454FDF" w:rsidRPr="00454FDF" w:rsidRDefault="00454FDF" w:rsidP="00454FDF">
      <w:r w:rsidRPr="00454FDF">
        <w:lastRenderedPageBreak/>
        <w:t>• Involucra cierto grado de incertidumbre, ya que se elabora una base de supuestos y estimaciones antes de iniciarlo.</w:t>
      </w:r>
    </w:p>
    <w:p w14:paraId="2959D2B8" w14:textId="77777777" w:rsidR="00454FDF" w:rsidRDefault="00454FDF" w:rsidP="00454FDF">
      <w:pPr>
        <w:spacing w:after="200" w:line="276" w:lineRule="auto"/>
        <w:jc w:val="both"/>
      </w:pPr>
      <w:r>
        <w:t>Asimismo, la guía PMBOK® destaca dos características esenciales de todo proyecto: la temporalidad (posee una fecha concreta de inicio y fin) y la unicidad (su resultado, producto o servicio es distinto de cualquier otro), lo que lo diferencia de las operaciones continuas o repetitivas de una organización (</w:t>
      </w:r>
      <w:proofErr w:type="spellStart"/>
      <w:r>
        <w:t>Comparasoftware</w:t>
      </w:r>
      <w:proofErr w:type="spellEnd"/>
      <w:r>
        <w:t>, 2024).</w:t>
      </w:r>
    </w:p>
    <w:p w14:paraId="6526469A" w14:textId="77777777" w:rsidR="00454FDF" w:rsidRDefault="00454FDF" w:rsidP="00454FDF">
      <w:pPr>
        <w:spacing w:after="200" w:line="276" w:lineRule="auto"/>
        <w:jc w:val="both"/>
      </w:pPr>
    </w:p>
    <w:p w14:paraId="75F5B8A1" w14:textId="77777777" w:rsidR="00454FDF" w:rsidRPr="00454FDF" w:rsidRDefault="00454FDF" w:rsidP="00454FDF">
      <w:pPr>
        <w:jc w:val="center"/>
        <w:rPr>
          <w:b/>
          <w:bCs/>
        </w:rPr>
      </w:pPr>
      <w:r w:rsidRPr="00454FDF">
        <w:rPr>
          <w:b/>
          <w:bCs/>
        </w:rPr>
        <w:t>1.2. Ciclo de vida de un proyecto</w:t>
      </w:r>
    </w:p>
    <w:p w14:paraId="6EB8E5E2" w14:textId="77777777" w:rsidR="00454FDF" w:rsidRDefault="00454FDF" w:rsidP="00454FDF">
      <w:pPr>
        <w:spacing w:after="200" w:line="276" w:lineRule="auto"/>
        <w:jc w:val="both"/>
      </w:pPr>
      <w:r>
        <w:t xml:space="preserve">El ciclo de vida de un proyecto se define como la serie de fases por las que este atraviesa desde su inicio hasta su conclusión, proporcionando el marco de referencia básico para dirigirlo, independientemente del trabajo específico que se esté realizando (PMI Galicia </w:t>
      </w:r>
      <w:proofErr w:type="spellStart"/>
      <w:r>
        <w:t>Spain</w:t>
      </w:r>
      <w:proofErr w:type="spellEnd"/>
      <w:r>
        <w:t xml:space="preserve"> </w:t>
      </w:r>
      <w:proofErr w:type="spellStart"/>
      <w:r>
        <w:t>Chapter</w:t>
      </w:r>
      <w:proofErr w:type="spellEnd"/>
      <w:r>
        <w:t>, 2024). Estas fases pueden ser secuenciales, iterativas o superpuestas, y su número, duración y nivel de control dependen de las necesidades de gestión de cada organización.</w:t>
      </w:r>
    </w:p>
    <w:p w14:paraId="4657F06F" w14:textId="77777777" w:rsidR="00454FDF" w:rsidRDefault="00454FDF" w:rsidP="00454FDF">
      <w:pPr>
        <w:spacing w:after="200" w:line="276" w:lineRule="auto"/>
        <w:jc w:val="both"/>
      </w:pPr>
      <w:r>
        <w:t xml:space="preserve">De acuerdo con la guía del PMBOK®, el ciclo de vida de un proyecto se organiza comúnmente en cinco grupos de procesos (PMI Galicia </w:t>
      </w:r>
      <w:proofErr w:type="spellStart"/>
      <w:r>
        <w:t>Spain</w:t>
      </w:r>
      <w:proofErr w:type="spellEnd"/>
      <w:r>
        <w:t xml:space="preserve"> </w:t>
      </w:r>
      <w:proofErr w:type="spellStart"/>
      <w:r>
        <w:t>Chapter</w:t>
      </w:r>
      <w:proofErr w:type="spellEnd"/>
      <w:r>
        <w:t>, 2024):</w:t>
      </w:r>
    </w:p>
    <w:p w14:paraId="36AFAA5E" w14:textId="77777777" w:rsidR="00454FDF" w:rsidRDefault="00454FDF" w:rsidP="00454FDF">
      <w:pPr>
        <w:spacing w:after="200" w:line="276" w:lineRule="auto"/>
        <w:jc w:val="both"/>
      </w:pPr>
      <w:r>
        <w:t>• Inicio: se define y autoriza el proyecto o una nueva fase de este; se identifican los interesados (</w:t>
      </w:r>
      <w:proofErr w:type="spellStart"/>
      <w:r>
        <w:t>stakeholders</w:t>
      </w:r>
      <w:proofErr w:type="spellEnd"/>
      <w:r>
        <w:t>) y se establece el alcance preliminar.</w:t>
      </w:r>
    </w:p>
    <w:p w14:paraId="0C279C09" w14:textId="77777777" w:rsidR="00454FDF" w:rsidRDefault="00454FDF" w:rsidP="00454FDF">
      <w:pPr>
        <w:spacing w:after="200" w:line="276" w:lineRule="auto"/>
        <w:jc w:val="both"/>
      </w:pPr>
      <w:r>
        <w:t>• Planificación: se establece el alcance total del esfuerzo, se refinan los objetivos y se define el curso de acción necesario para alcanzarlos, incluyendo cronograma, presupuesto y recursos.</w:t>
      </w:r>
    </w:p>
    <w:p w14:paraId="6699CE79" w14:textId="77777777" w:rsidR="00454FDF" w:rsidRDefault="00454FDF" w:rsidP="00454FDF">
      <w:pPr>
        <w:spacing w:after="200" w:line="276" w:lineRule="auto"/>
        <w:jc w:val="both"/>
      </w:pPr>
      <w:r>
        <w:t>• Ejecución: se realizan las actividades definidas en el plan de gestión del proyecto para cumplir con las especificaciones del mismo, coordinando personas y recursos.</w:t>
      </w:r>
    </w:p>
    <w:p w14:paraId="3592E38E" w14:textId="77777777" w:rsidR="00454FDF" w:rsidRDefault="00454FDF" w:rsidP="00454FDF">
      <w:pPr>
        <w:spacing w:after="200" w:line="276" w:lineRule="auto"/>
        <w:jc w:val="both"/>
      </w:pPr>
      <w:r>
        <w:t>• Monitoreo y control: se da seguimiento, se revisa y se regula el avance y el desempeño del proyecto, identificando desviaciones respecto al plan para aplicar acciones correctivas.</w:t>
      </w:r>
    </w:p>
    <w:p w14:paraId="5F309221" w14:textId="77777777" w:rsidR="00454FDF" w:rsidRDefault="00454FDF" w:rsidP="00454FDF">
      <w:pPr>
        <w:spacing w:after="200" w:line="276" w:lineRule="auto"/>
        <w:jc w:val="both"/>
      </w:pPr>
      <w:r>
        <w:t>• Cierre: se finalizan todas las actividades a través de todos los grupos de procesos para cerrar formalmente el proyecto o una fase de este, obteniendo la aceptación del cliente y documentando las lecciones aprendidas.</w:t>
      </w:r>
    </w:p>
    <w:p w14:paraId="6562EA22" w14:textId="77777777" w:rsidR="00454FDF" w:rsidRDefault="00454FDF" w:rsidP="00454FDF">
      <w:pPr>
        <w:spacing w:after="200" w:line="276" w:lineRule="auto"/>
        <w:jc w:val="both"/>
      </w:pPr>
      <w:r>
        <w:t>Comprender el ciclo de vida del proyecto permite a los equipos de trabajo llevarlo de principio a fin de manera organizada y estratégica, reduciendo riesgos y mejorando las probabilidades de éxito (Asana, 2026).</w:t>
      </w:r>
    </w:p>
    <w:p w14:paraId="1EBCF4A4" w14:textId="77777777" w:rsidR="00454FDF" w:rsidRPr="00454FDF" w:rsidRDefault="00454FDF" w:rsidP="00454FDF">
      <w:pPr>
        <w:jc w:val="center"/>
        <w:rPr>
          <w:b/>
          <w:bCs/>
        </w:rPr>
      </w:pPr>
      <w:r w:rsidRPr="00454FDF">
        <w:rPr>
          <w:b/>
          <w:bCs/>
        </w:rPr>
        <w:lastRenderedPageBreak/>
        <w:t>1.3. Rol del gestor de proyectos</w:t>
      </w:r>
    </w:p>
    <w:p w14:paraId="52020CB2" w14:textId="77777777" w:rsidR="00454FDF" w:rsidRDefault="00454FDF" w:rsidP="00454FDF">
      <w:pPr>
        <w:spacing w:after="200" w:line="276" w:lineRule="auto"/>
        <w:jc w:val="both"/>
      </w:pPr>
      <w:r>
        <w:t xml:space="preserve">El gestor de proyectos, también llamado director de proyecto o </w:t>
      </w:r>
      <w:proofErr w:type="spellStart"/>
      <w:r>
        <w:t>project</w:t>
      </w:r>
      <w:proofErr w:type="spellEnd"/>
      <w:r>
        <w:t xml:space="preserve"> manager, es el profesional responsable de planificar, ejecutar y cerrar un proyecto, dirigiendo al equipo de trabajo, gestionando los recursos disponibles y asegurando que los objetivos se cumplan dentro del plazo, el presupuesto y los estándares de calidad establecidos (</w:t>
      </w:r>
      <w:proofErr w:type="spellStart"/>
      <w:r>
        <w:t>Atlassian</w:t>
      </w:r>
      <w:proofErr w:type="spellEnd"/>
      <w:r>
        <w:t>, 2026). El PMI describe este rol como el de un agente de cambio, que hace suyos los objetivos del proyecto y utiliza sus habilidades y experiencia para inspirar un sentido de propósito compartido dentro del equipo (</w:t>
      </w:r>
      <w:proofErr w:type="spellStart"/>
      <w:r>
        <w:t>Institute</w:t>
      </w:r>
      <w:proofErr w:type="spellEnd"/>
      <w:r>
        <w:t xml:space="preserve"> Project Management, 2025).</w:t>
      </w:r>
    </w:p>
    <w:p w14:paraId="33ADEFB1" w14:textId="77777777" w:rsidR="00454FDF" w:rsidRDefault="00454FDF" w:rsidP="00454FDF">
      <w:pPr>
        <w:spacing w:after="200" w:line="276" w:lineRule="auto"/>
        <w:jc w:val="both"/>
      </w:pPr>
      <w:r>
        <w:t>Entre sus principales funciones se encuentran: tener la autoridad y la responsabilidad de gestionar el proyecto; integrar todas sus partes para satisfacer las necesidades del cliente; elaborar y dar seguimiento al plan de gestión del proyecto; asignar y coordinar los recursos (tiempo, dinero, talento); gestionar el alcance, el cronograma, los riesgos y la comunicación con los interesados; y facilitar el trabajo del equipo para el logro de los resultados previstos (</w:t>
      </w:r>
      <w:proofErr w:type="spellStart"/>
      <w:r>
        <w:t>SoyPM</w:t>
      </w:r>
      <w:proofErr w:type="spellEnd"/>
      <w:r>
        <w:t xml:space="preserve">, 2020; </w:t>
      </w:r>
      <w:proofErr w:type="spellStart"/>
      <w:r>
        <w:t>PMOinformatica</w:t>
      </w:r>
      <w:proofErr w:type="spellEnd"/>
      <w:r>
        <w:t>, 2018).</w:t>
      </w:r>
    </w:p>
    <w:p w14:paraId="1D3C6DEB" w14:textId="0A636275" w:rsidR="00454FDF" w:rsidRDefault="00454FDF" w:rsidP="00454FDF">
      <w:pPr>
        <w:spacing w:after="200" w:line="276" w:lineRule="auto"/>
        <w:jc w:val="both"/>
      </w:pPr>
      <w:r>
        <w:t xml:space="preserve">Para desempeñar estas funciones, el PMI plantea el llamado "triángulo del talento", el cual señala que un gestor de proyectos competente debe equilibrar tres conjuntos de habilidades: la dirección técnica de proyectos (conocimientos y herramientas propios de la disciplina), el liderazgo (para guiar, motivar y dirigir al equipo y a los interesados) y la gestión estratégica y de negocio (para alinear el proyecto con los objetivos de la organización y generar valor) (Cursos </w:t>
      </w:r>
      <w:proofErr w:type="spellStart"/>
      <w:r>
        <w:t>Femxa</w:t>
      </w:r>
      <w:proofErr w:type="spellEnd"/>
      <w:r>
        <w:t>, 2025).</w:t>
      </w:r>
    </w:p>
    <w:p w14:paraId="179F6C5E" w14:textId="77777777" w:rsidR="00454FDF" w:rsidRDefault="00454FDF" w:rsidP="00454FDF">
      <w:pPr>
        <w:spacing w:after="200" w:line="276" w:lineRule="auto"/>
        <w:jc w:val="both"/>
      </w:pPr>
    </w:p>
    <w:p w14:paraId="6C239B03" w14:textId="77777777" w:rsidR="00454FDF" w:rsidRDefault="00454FDF" w:rsidP="00454FDF">
      <w:pPr>
        <w:spacing w:after="200" w:line="276" w:lineRule="auto"/>
        <w:jc w:val="both"/>
      </w:pPr>
    </w:p>
    <w:p w14:paraId="44342BC9" w14:textId="77777777" w:rsidR="00454FDF" w:rsidRDefault="00454FDF" w:rsidP="00454FDF">
      <w:pPr>
        <w:spacing w:after="200" w:line="276" w:lineRule="auto"/>
        <w:jc w:val="both"/>
      </w:pPr>
    </w:p>
    <w:p w14:paraId="7E0CDE96" w14:textId="77777777" w:rsidR="00454FDF" w:rsidRDefault="00454FDF" w:rsidP="00454FDF">
      <w:pPr>
        <w:spacing w:after="200" w:line="276" w:lineRule="auto"/>
        <w:jc w:val="both"/>
      </w:pPr>
    </w:p>
    <w:p w14:paraId="52BD1A24" w14:textId="77777777" w:rsidR="00454FDF" w:rsidRDefault="00454FDF" w:rsidP="00454FDF">
      <w:pPr>
        <w:spacing w:after="200" w:line="276" w:lineRule="auto"/>
        <w:jc w:val="both"/>
      </w:pPr>
    </w:p>
    <w:p w14:paraId="1F2B937C" w14:textId="77777777" w:rsidR="00454FDF" w:rsidRDefault="00454FDF" w:rsidP="00454FDF">
      <w:pPr>
        <w:spacing w:after="200" w:line="276" w:lineRule="auto"/>
        <w:jc w:val="both"/>
      </w:pPr>
    </w:p>
    <w:p w14:paraId="6E0AC0E8" w14:textId="77777777" w:rsidR="00454FDF" w:rsidRDefault="00454FDF" w:rsidP="00454FDF">
      <w:pPr>
        <w:spacing w:after="200" w:line="276" w:lineRule="auto"/>
        <w:jc w:val="both"/>
      </w:pPr>
    </w:p>
    <w:p w14:paraId="26F38FB1" w14:textId="77777777" w:rsidR="00454FDF" w:rsidRDefault="00454FDF" w:rsidP="00454FDF">
      <w:pPr>
        <w:spacing w:after="200" w:line="276" w:lineRule="auto"/>
        <w:jc w:val="both"/>
      </w:pPr>
    </w:p>
    <w:p w14:paraId="65661528" w14:textId="77777777" w:rsidR="00454FDF" w:rsidRDefault="00454FDF" w:rsidP="00454FDF">
      <w:pPr>
        <w:spacing w:after="200" w:line="276" w:lineRule="auto"/>
        <w:jc w:val="both"/>
      </w:pPr>
    </w:p>
    <w:p w14:paraId="7D1B145A" w14:textId="7900F9F8" w:rsidR="00454FDF" w:rsidRDefault="00454FDF">
      <w:pPr>
        <w:pStyle w:val="Ttulo1"/>
      </w:pPr>
      <w:r>
        <w:rPr>
          <w:lang w:val="es-ES"/>
        </w:rPr>
        <w:lastRenderedPageBreak/>
        <w:t xml:space="preserve">Fuentes de información </w:t>
      </w:r>
    </w:p>
    <w:sdt>
      <w:sdtPr>
        <w:id w:val="111145805"/>
        <w:bibliography/>
      </w:sdtPr>
      <w:sdtContent>
        <w:p w14:paraId="3C075C74" w14:textId="77777777" w:rsidR="00454FDF" w:rsidRDefault="00454FDF" w:rsidP="00454FDF">
          <w:pPr>
            <w:spacing w:after="200" w:line="276" w:lineRule="auto"/>
            <w:ind w:left="720" w:hanging="720"/>
          </w:pPr>
          <w:r>
            <w:t>Asana. (2026, 10 de agosto). Fases de un proyecto: las 5 etapas clave. https://asana.com/es/resources/project-management-phases</w:t>
          </w:r>
        </w:p>
        <w:p w14:paraId="017296E6" w14:textId="77777777" w:rsidR="00454FDF" w:rsidRDefault="00454FDF" w:rsidP="00454FDF">
          <w:pPr>
            <w:spacing w:after="200" w:line="276" w:lineRule="auto"/>
            <w:ind w:left="720" w:hanging="720"/>
          </w:pPr>
          <w:proofErr w:type="spellStart"/>
          <w:r>
            <w:t>Atlassian</w:t>
          </w:r>
          <w:proofErr w:type="spellEnd"/>
          <w:r>
            <w:t>. (2026, 6 de marzo). ¿Qué es un gestor de proyectos? Roles, habilidades y trayectoria profesional. https://www.atlassian.com/es/work-management/project-management/project-manager</w:t>
          </w:r>
        </w:p>
        <w:p w14:paraId="2413B758" w14:textId="77777777" w:rsidR="00454FDF" w:rsidRDefault="00454FDF" w:rsidP="00454FDF">
          <w:pPr>
            <w:spacing w:after="200" w:line="276" w:lineRule="auto"/>
            <w:ind w:left="720" w:hanging="720"/>
          </w:pPr>
          <w:proofErr w:type="spellStart"/>
          <w:r>
            <w:t>Comparasoftware</w:t>
          </w:r>
          <w:proofErr w:type="spellEnd"/>
          <w:r>
            <w:t>. (2024, 8 de marzo). ¿Cómo funciona la gestión de proyectos PMBOK? https://blog.comparasoftware.com/gestion-de-proyectos-pmbok/</w:t>
          </w:r>
        </w:p>
        <w:p w14:paraId="236D70E1" w14:textId="77777777" w:rsidR="00454FDF" w:rsidRDefault="00454FDF" w:rsidP="00454FDF">
          <w:pPr>
            <w:spacing w:after="200" w:line="276" w:lineRule="auto"/>
            <w:ind w:left="720" w:hanging="720"/>
          </w:pPr>
          <w:r>
            <w:t xml:space="preserve">Cursos </w:t>
          </w:r>
          <w:proofErr w:type="spellStart"/>
          <w:r>
            <w:t>Femxa</w:t>
          </w:r>
          <w:proofErr w:type="spellEnd"/>
          <w:r>
            <w:t>. (2025, 6 de junio). Perfil y funciones de un director de proyectos. https://www.cursosfemxa.es/blog/funciones-direccion-proyectos</w:t>
          </w:r>
        </w:p>
        <w:p w14:paraId="389038C6" w14:textId="77777777" w:rsidR="00454FDF" w:rsidRDefault="00454FDF" w:rsidP="00454FDF">
          <w:pPr>
            <w:spacing w:after="200" w:line="276" w:lineRule="auto"/>
            <w:ind w:left="720" w:hanging="720"/>
          </w:pPr>
          <w:r>
            <w:t xml:space="preserve">EALDE Business </w:t>
          </w:r>
          <w:proofErr w:type="spellStart"/>
          <w:r>
            <w:t>School</w:t>
          </w:r>
          <w:proofErr w:type="spellEnd"/>
          <w:r>
            <w:t>. (2025, 17 de julio). PMBOK 7: Visión general sobre la historia, principios y uso. https://www.ealde.es/pmbok-7/</w:t>
          </w:r>
        </w:p>
        <w:p w14:paraId="0FDEDBA3" w14:textId="77777777" w:rsidR="00454FDF" w:rsidRDefault="00454FDF" w:rsidP="00454FDF">
          <w:pPr>
            <w:spacing w:after="200" w:line="276" w:lineRule="auto"/>
            <w:ind w:left="720" w:hanging="720"/>
          </w:pPr>
          <w:proofErr w:type="spellStart"/>
          <w:r>
            <w:t>Institute</w:t>
          </w:r>
          <w:proofErr w:type="spellEnd"/>
          <w:r>
            <w:t xml:space="preserve"> Project Management. (2025, 30 de diciembre). ¿Qué es un gestor de proyectos y qué hace? https://instituteprojectmanagement.com/es/blog/que-es-un-gestor-de-proyectos-y-que-hace/</w:t>
          </w:r>
        </w:p>
        <w:p w14:paraId="739CB3F5" w14:textId="77777777" w:rsidR="00454FDF" w:rsidRDefault="00454FDF" w:rsidP="00454FDF">
          <w:pPr>
            <w:spacing w:after="200" w:line="276" w:lineRule="auto"/>
            <w:ind w:left="720" w:hanging="720"/>
          </w:pPr>
          <w:proofErr w:type="spellStart"/>
          <w:r>
            <w:t>pmmolinap</w:t>
          </w:r>
          <w:proofErr w:type="spellEnd"/>
          <w:r>
            <w:t xml:space="preserve">. (2012, 30 de mayo). Atributos de un proyecto (Clements J. </w:t>
          </w:r>
          <w:proofErr w:type="spellStart"/>
          <w:r>
            <w:t>Gido</w:t>
          </w:r>
          <w:proofErr w:type="spellEnd"/>
          <w:r>
            <w:t>, 1999, Administración exitosa de proyectos) [Entrada de blog]. https://pmmolinap.wordpress.com/2012/05/30/atributos-de-un-proyecto-clements-j-gido-1999-administracion-exitosa-de-proyectos/</w:t>
          </w:r>
        </w:p>
        <w:p w14:paraId="5DB0C399" w14:textId="77777777" w:rsidR="00454FDF" w:rsidRDefault="00454FDF" w:rsidP="00454FDF">
          <w:pPr>
            <w:spacing w:after="200" w:line="276" w:lineRule="auto"/>
            <w:ind w:left="720" w:hanging="720"/>
          </w:pPr>
          <w:r>
            <w:t xml:space="preserve">PMI Galicia </w:t>
          </w:r>
          <w:proofErr w:type="spellStart"/>
          <w:r>
            <w:t>Spain</w:t>
          </w:r>
          <w:proofErr w:type="spellEnd"/>
          <w:r>
            <w:t xml:space="preserve"> </w:t>
          </w:r>
          <w:proofErr w:type="spellStart"/>
          <w:r>
            <w:t>Chapter</w:t>
          </w:r>
          <w:proofErr w:type="spellEnd"/>
          <w:r>
            <w:t>. (2024, 7 de febrero). El ciclo de vida de un proyecto. https://pmi-galiciachapter.org/el-ciclo-de-vida-de-un-proyecto/</w:t>
          </w:r>
        </w:p>
        <w:p w14:paraId="614CBFB0" w14:textId="77777777" w:rsidR="00454FDF" w:rsidRDefault="00454FDF" w:rsidP="00454FDF">
          <w:pPr>
            <w:spacing w:after="200" w:line="276" w:lineRule="auto"/>
            <w:ind w:left="720" w:hanging="720"/>
          </w:pPr>
          <w:proofErr w:type="spellStart"/>
          <w:r>
            <w:t>PMOinformatica</w:t>
          </w:r>
          <w:proofErr w:type="spellEnd"/>
          <w:r>
            <w:t>. (2018, 10 de enero). Las funciones de un director de proyectos según la guía del PMBOK 6ta edición. https://www.pmoinformatica.com/2018/01/funciones-director-proyectos-pmbok-6.html</w:t>
          </w:r>
        </w:p>
        <w:p w14:paraId="5862AD7C" w14:textId="77777777" w:rsidR="00454FDF" w:rsidRDefault="00454FDF" w:rsidP="00454FDF">
          <w:pPr>
            <w:spacing w:after="200" w:line="276" w:lineRule="auto"/>
            <w:ind w:left="720" w:hanging="720"/>
          </w:pPr>
          <w:proofErr w:type="spellStart"/>
          <w:r>
            <w:t>SoyPM</w:t>
          </w:r>
          <w:proofErr w:type="spellEnd"/>
          <w:r>
            <w:t>. (2020, 5 de marzo). Rol del director de proyectos según guía PMBOK®. https://www.soypm.website/diccionario-pm/rol-del-director-de-proyectos/</w:t>
          </w:r>
        </w:p>
        <w:p w14:paraId="411EF6FA" w14:textId="5CA65320" w:rsidR="00454FDF" w:rsidRDefault="00454FDF" w:rsidP="00454FDF"/>
      </w:sdtContent>
    </w:sdt>
    <w:p w14:paraId="3C1C82B8" w14:textId="77777777" w:rsidR="002E7666" w:rsidRDefault="002E7666"/>
    <w:sectPr w:rsidR="002E76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5E9"/>
    <w:rsid w:val="001F503C"/>
    <w:rsid w:val="002E7666"/>
    <w:rsid w:val="00454FDF"/>
    <w:rsid w:val="009256C2"/>
    <w:rsid w:val="00CF35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F4646"/>
  <w15:chartTrackingRefBased/>
  <w15:docId w15:val="{D2D12CD4-D1C5-4386-A760-4BFB332E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FDF"/>
  </w:style>
  <w:style w:type="paragraph" w:styleId="Ttulo1">
    <w:name w:val="heading 1"/>
    <w:basedOn w:val="Normal"/>
    <w:next w:val="Normal"/>
    <w:link w:val="Ttulo1Car"/>
    <w:uiPriority w:val="9"/>
    <w:qFormat/>
    <w:rsid w:val="00CF3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3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35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35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35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35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35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35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35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35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35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35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35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35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35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35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35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35E9"/>
    <w:rPr>
      <w:rFonts w:eastAsiaTheme="majorEastAsia" w:cstheme="majorBidi"/>
      <w:color w:val="272727" w:themeColor="text1" w:themeTint="D8"/>
    </w:rPr>
  </w:style>
  <w:style w:type="paragraph" w:styleId="Ttulo">
    <w:name w:val="Title"/>
    <w:basedOn w:val="Normal"/>
    <w:next w:val="Normal"/>
    <w:link w:val="TtuloCar"/>
    <w:uiPriority w:val="10"/>
    <w:qFormat/>
    <w:rsid w:val="00CF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35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35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35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35E9"/>
    <w:pPr>
      <w:spacing w:before="160"/>
      <w:jc w:val="center"/>
    </w:pPr>
    <w:rPr>
      <w:i/>
      <w:iCs/>
      <w:color w:val="404040" w:themeColor="text1" w:themeTint="BF"/>
    </w:rPr>
  </w:style>
  <w:style w:type="character" w:customStyle="1" w:styleId="CitaCar">
    <w:name w:val="Cita Car"/>
    <w:basedOn w:val="Fuentedeprrafopredeter"/>
    <w:link w:val="Cita"/>
    <w:uiPriority w:val="29"/>
    <w:rsid w:val="00CF35E9"/>
    <w:rPr>
      <w:i/>
      <w:iCs/>
      <w:color w:val="404040" w:themeColor="text1" w:themeTint="BF"/>
    </w:rPr>
  </w:style>
  <w:style w:type="paragraph" w:styleId="Prrafodelista">
    <w:name w:val="List Paragraph"/>
    <w:basedOn w:val="Normal"/>
    <w:uiPriority w:val="34"/>
    <w:qFormat/>
    <w:rsid w:val="00CF35E9"/>
    <w:pPr>
      <w:ind w:left="720"/>
      <w:contextualSpacing/>
    </w:pPr>
  </w:style>
  <w:style w:type="character" w:styleId="nfasisintenso">
    <w:name w:val="Intense Emphasis"/>
    <w:basedOn w:val="Fuentedeprrafopredeter"/>
    <w:uiPriority w:val="21"/>
    <w:qFormat/>
    <w:rsid w:val="00CF35E9"/>
    <w:rPr>
      <w:i/>
      <w:iCs/>
      <w:color w:val="0F4761" w:themeColor="accent1" w:themeShade="BF"/>
    </w:rPr>
  </w:style>
  <w:style w:type="paragraph" w:styleId="Citadestacada">
    <w:name w:val="Intense Quote"/>
    <w:basedOn w:val="Normal"/>
    <w:next w:val="Normal"/>
    <w:link w:val="CitadestacadaCar"/>
    <w:uiPriority w:val="30"/>
    <w:qFormat/>
    <w:rsid w:val="00CF3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35E9"/>
    <w:rPr>
      <w:i/>
      <w:iCs/>
      <w:color w:val="0F4761" w:themeColor="accent1" w:themeShade="BF"/>
    </w:rPr>
  </w:style>
  <w:style w:type="character" w:styleId="Referenciaintensa">
    <w:name w:val="Intense Reference"/>
    <w:basedOn w:val="Fuentedeprrafopredeter"/>
    <w:uiPriority w:val="32"/>
    <w:qFormat/>
    <w:rsid w:val="00CF35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4E2A1-6BA9-4623-8F76-3CA557F28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1254</Words>
  <Characters>6900</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Morales</dc:creator>
  <cp:keywords/>
  <dc:description/>
  <cp:lastModifiedBy>Jasmine Morales</cp:lastModifiedBy>
  <cp:revision>2</cp:revision>
  <dcterms:created xsi:type="dcterms:W3CDTF">2026-08-31T18:57:00Z</dcterms:created>
  <dcterms:modified xsi:type="dcterms:W3CDTF">2026-08-31T19:05:00Z</dcterms:modified>
</cp:coreProperties>
</file>