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50F0" w14:textId="77777777" w:rsidR="00B87971" w:rsidRDefault="00000000">
      <w:pPr>
        <w:spacing w:before="480" w:after="480"/>
        <w:jc w:val="center"/>
        <w:rPr>
          <w:sz w:val="36"/>
          <w:szCs w:val="36"/>
        </w:rPr>
      </w:pPr>
      <w:r>
        <w:rPr>
          <w:rFonts w:ascii="Arial" w:eastAsia="等线" w:hAnsi="Arial" w:cs="Arial"/>
          <w:b/>
          <w:sz w:val="36"/>
          <w:szCs w:val="36"/>
        </w:rPr>
        <w:t>晋江文学城定价模型</w:t>
      </w:r>
    </w:p>
    <w:p w14:paraId="776EF567" w14:textId="77777777" w:rsidR="00B87971" w:rsidRDefault="00000000">
      <w:pPr>
        <w:spacing w:before="320" w:after="120" w:line="288" w:lineRule="auto"/>
        <w:jc w:val="left"/>
        <w:outlineLvl w:val="1"/>
      </w:pPr>
      <w:bookmarkStart w:id="0" w:name="heading_0"/>
      <w:r>
        <w:rPr>
          <w:rFonts w:ascii="Arial" w:eastAsia="等线" w:hAnsi="Arial" w:cs="Arial"/>
          <w:b/>
          <w:sz w:val="32"/>
        </w:rPr>
        <w:t>一、定价策略</w:t>
      </w:r>
      <w:bookmarkEnd w:id="0"/>
    </w:p>
    <w:p w14:paraId="76C9781C" w14:textId="77777777" w:rsidR="00B87971" w:rsidRDefault="00000000">
      <w:pPr>
        <w:numPr>
          <w:ilvl w:val="0"/>
          <w:numId w:val="1"/>
        </w:numPr>
        <w:spacing w:before="120" w:after="120" w:line="288" w:lineRule="auto"/>
        <w:jc w:val="left"/>
        <w:outlineLvl w:val="2"/>
      </w:pPr>
      <w:r>
        <w:rPr>
          <w:rFonts w:ascii="Arial" w:eastAsia="等线" w:hAnsi="Arial" w:cs="Arial"/>
          <w:b/>
          <w:sz w:val="22"/>
        </w:rPr>
        <w:t>按章节定价</w:t>
      </w:r>
      <w:r>
        <w:rPr>
          <w:rFonts w:ascii="Arial" w:eastAsia="等线" w:hAnsi="Arial" w:cs="Arial"/>
          <w:sz w:val="22"/>
        </w:rPr>
        <w:t>：晋江文学城根据章节发布时间和用户等级设定差异化价格。普通用户阅读首发</w:t>
      </w:r>
      <w:r>
        <w:rPr>
          <w:rFonts w:ascii="Arial" w:eastAsia="等线" w:hAnsi="Arial" w:cs="Arial"/>
          <w:sz w:val="22"/>
        </w:rPr>
        <w:t>72</w:t>
      </w:r>
      <w:r>
        <w:rPr>
          <w:rFonts w:ascii="Arial" w:eastAsia="等线" w:hAnsi="Arial" w:cs="Arial"/>
          <w:sz w:val="22"/>
        </w:rPr>
        <w:t>小时以上的普通章节，价格为</w:t>
      </w:r>
      <w:r>
        <w:rPr>
          <w:rFonts w:ascii="Arial" w:eastAsia="等线" w:hAnsi="Arial" w:cs="Arial"/>
          <w:sz w:val="22"/>
        </w:rPr>
        <w:t>5</w:t>
      </w:r>
      <w:r>
        <w:rPr>
          <w:rFonts w:ascii="Arial" w:eastAsia="等线" w:hAnsi="Arial" w:cs="Arial"/>
          <w:sz w:val="22"/>
        </w:rPr>
        <w:t>分</w:t>
      </w:r>
      <w:r>
        <w:rPr>
          <w:rFonts w:ascii="Arial" w:eastAsia="等线" w:hAnsi="Arial" w:cs="Arial"/>
          <w:sz w:val="22"/>
        </w:rPr>
        <w:t>/</w:t>
      </w:r>
      <w:r>
        <w:rPr>
          <w:rFonts w:ascii="Arial" w:eastAsia="等线" w:hAnsi="Arial" w:cs="Arial"/>
          <w:sz w:val="22"/>
        </w:rPr>
        <w:t>千字；阅读首发</w:t>
      </w:r>
      <w:r>
        <w:rPr>
          <w:rFonts w:ascii="Arial" w:eastAsia="等线" w:hAnsi="Arial" w:cs="Arial"/>
          <w:sz w:val="22"/>
        </w:rPr>
        <w:t>72</w:t>
      </w:r>
      <w:r>
        <w:rPr>
          <w:rFonts w:ascii="Arial" w:eastAsia="等线" w:hAnsi="Arial" w:cs="Arial"/>
          <w:sz w:val="22"/>
        </w:rPr>
        <w:t>小时以内的最新章节，价格为</w:t>
      </w:r>
      <w:r>
        <w:rPr>
          <w:rFonts w:ascii="Arial" w:eastAsia="等线" w:hAnsi="Arial" w:cs="Arial"/>
          <w:sz w:val="22"/>
        </w:rPr>
        <w:t>10</w:t>
      </w:r>
      <w:r>
        <w:rPr>
          <w:rFonts w:ascii="Arial" w:eastAsia="等线" w:hAnsi="Arial" w:cs="Arial"/>
          <w:sz w:val="22"/>
        </w:rPr>
        <w:t>分</w:t>
      </w:r>
      <w:r>
        <w:rPr>
          <w:rFonts w:ascii="Arial" w:eastAsia="等线" w:hAnsi="Arial" w:cs="Arial"/>
          <w:sz w:val="22"/>
        </w:rPr>
        <w:t>/</w:t>
      </w:r>
      <w:r>
        <w:rPr>
          <w:rFonts w:ascii="Arial" w:eastAsia="等线" w:hAnsi="Arial" w:cs="Arial"/>
          <w:sz w:val="22"/>
        </w:rPr>
        <w:t>千字。不同等级</w:t>
      </w:r>
      <w:r>
        <w:rPr>
          <w:rFonts w:ascii="Arial" w:eastAsia="等线" w:hAnsi="Arial" w:cs="Arial"/>
          <w:sz w:val="22"/>
        </w:rPr>
        <w:t>VIP</w:t>
      </w:r>
      <w:r>
        <w:rPr>
          <w:rFonts w:ascii="Arial" w:eastAsia="等线" w:hAnsi="Arial" w:cs="Arial"/>
          <w:sz w:val="22"/>
        </w:rPr>
        <w:t>用户享受不同程度的价格优惠，初级</w:t>
      </w:r>
      <w:r>
        <w:rPr>
          <w:rFonts w:ascii="Arial" w:eastAsia="等线" w:hAnsi="Arial" w:cs="Arial"/>
          <w:sz w:val="22"/>
        </w:rPr>
        <w:t>VIP</w:t>
      </w:r>
      <w:r>
        <w:rPr>
          <w:rFonts w:ascii="Arial" w:eastAsia="等线" w:hAnsi="Arial" w:cs="Arial"/>
          <w:sz w:val="22"/>
        </w:rPr>
        <w:t>用户普通章节价格与普通用户相同，最新章节仍为</w:t>
      </w:r>
      <w:r>
        <w:rPr>
          <w:rFonts w:ascii="Arial" w:eastAsia="等线" w:hAnsi="Arial" w:cs="Arial"/>
          <w:sz w:val="22"/>
        </w:rPr>
        <w:t>10</w:t>
      </w:r>
      <w:r>
        <w:rPr>
          <w:rFonts w:ascii="Arial" w:eastAsia="等线" w:hAnsi="Arial" w:cs="Arial"/>
          <w:sz w:val="22"/>
        </w:rPr>
        <w:t>分</w:t>
      </w:r>
      <w:r>
        <w:rPr>
          <w:rFonts w:ascii="Arial" w:eastAsia="等线" w:hAnsi="Arial" w:cs="Arial"/>
          <w:sz w:val="22"/>
        </w:rPr>
        <w:t>/</w:t>
      </w:r>
      <w:r>
        <w:rPr>
          <w:rFonts w:ascii="Arial" w:eastAsia="等线" w:hAnsi="Arial" w:cs="Arial"/>
          <w:sz w:val="22"/>
        </w:rPr>
        <w:t>千字；中级</w:t>
      </w:r>
      <w:r>
        <w:rPr>
          <w:rFonts w:ascii="Arial" w:eastAsia="等线" w:hAnsi="Arial" w:cs="Arial"/>
          <w:sz w:val="22"/>
        </w:rPr>
        <w:t>VIP</w:t>
      </w:r>
      <w:r>
        <w:rPr>
          <w:rFonts w:ascii="Arial" w:eastAsia="等线" w:hAnsi="Arial" w:cs="Arial"/>
          <w:sz w:val="22"/>
        </w:rPr>
        <w:t>用户普通章节</w:t>
      </w:r>
      <w:r>
        <w:rPr>
          <w:rFonts w:ascii="Arial" w:eastAsia="等线" w:hAnsi="Arial" w:cs="Arial"/>
          <w:sz w:val="22"/>
        </w:rPr>
        <w:t>5</w:t>
      </w:r>
      <w:r>
        <w:rPr>
          <w:rFonts w:ascii="Arial" w:eastAsia="等线" w:hAnsi="Arial" w:cs="Arial"/>
          <w:sz w:val="22"/>
        </w:rPr>
        <w:t>分</w:t>
      </w:r>
      <w:r>
        <w:rPr>
          <w:rFonts w:ascii="Arial" w:eastAsia="等线" w:hAnsi="Arial" w:cs="Arial"/>
          <w:sz w:val="22"/>
        </w:rPr>
        <w:t>/</w:t>
      </w:r>
      <w:r>
        <w:rPr>
          <w:rFonts w:ascii="Arial" w:eastAsia="等线" w:hAnsi="Arial" w:cs="Arial"/>
          <w:sz w:val="22"/>
        </w:rPr>
        <w:t>千字，最新章节</w:t>
      </w:r>
      <w:r>
        <w:rPr>
          <w:rFonts w:ascii="Arial" w:eastAsia="等线" w:hAnsi="Arial" w:cs="Arial"/>
          <w:sz w:val="22"/>
        </w:rPr>
        <w:t>5</w:t>
      </w:r>
      <w:r>
        <w:rPr>
          <w:rFonts w:ascii="Arial" w:eastAsia="等线" w:hAnsi="Arial" w:cs="Arial"/>
          <w:sz w:val="22"/>
        </w:rPr>
        <w:t>分</w:t>
      </w:r>
      <w:r>
        <w:rPr>
          <w:rFonts w:ascii="Arial" w:eastAsia="等线" w:hAnsi="Arial" w:cs="Arial"/>
          <w:sz w:val="22"/>
        </w:rPr>
        <w:t>/</w:t>
      </w:r>
      <w:r>
        <w:rPr>
          <w:rFonts w:ascii="Arial" w:eastAsia="等线" w:hAnsi="Arial" w:cs="Arial"/>
          <w:sz w:val="22"/>
        </w:rPr>
        <w:t>千字；高级</w:t>
      </w:r>
      <w:r>
        <w:rPr>
          <w:rFonts w:ascii="Arial" w:eastAsia="等线" w:hAnsi="Arial" w:cs="Arial"/>
          <w:sz w:val="22"/>
        </w:rPr>
        <w:t>VIP</w:t>
      </w:r>
      <w:r>
        <w:rPr>
          <w:rFonts w:ascii="Arial" w:eastAsia="等线" w:hAnsi="Arial" w:cs="Arial"/>
          <w:sz w:val="22"/>
        </w:rPr>
        <w:t>用户普通章节</w:t>
      </w:r>
      <w:r>
        <w:rPr>
          <w:rFonts w:ascii="Arial" w:eastAsia="等线" w:hAnsi="Arial" w:cs="Arial"/>
          <w:sz w:val="22"/>
        </w:rPr>
        <w:t>4</w:t>
      </w:r>
      <w:r>
        <w:rPr>
          <w:rFonts w:ascii="Arial" w:eastAsia="等线" w:hAnsi="Arial" w:cs="Arial"/>
          <w:sz w:val="22"/>
        </w:rPr>
        <w:t>分</w:t>
      </w:r>
      <w:r>
        <w:rPr>
          <w:rFonts w:ascii="Arial" w:eastAsia="等线" w:hAnsi="Arial" w:cs="Arial"/>
          <w:sz w:val="22"/>
        </w:rPr>
        <w:t>/</w:t>
      </w:r>
      <w:r>
        <w:rPr>
          <w:rFonts w:ascii="Arial" w:eastAsia="等线" w:hAnsi="Arial" w:cs="Arial"/>
          <w:sz w:val="22"/>
        </w:rPr>
        <w:t>千字，最新章节</w:t>
      </w:r>
      <w:r>
        <w:rPr>
          <w:rFonts w:ascii="Arial" w:eastAsia="等线" w:hAnsi="Arial" w:cs="Arial"/>
          <w:sz w:val="22"/>
        </w:rPr>
        <w:t>4</w:t>
      </w:r>
      <w:r>
        <w:rPr>
          <w:rFonts w:ascii="Arial" w:eastAsia="等线" w:hAnsi="Arial" w:cs="Arial"/>
          <w:sz w:val="22"/>
        </w:rPr>
        <w:t>分</w:t>
      </w:r>
      <w:r>
        <w:rPr>
          <w:rFonts w:ascii="Arial" w:eastAsia="等线" w:hAnsi="Arial" w:cs="Arial"/>
          <w:sz w:val="22"/>
        </w:rPr>
        <w:t>/</w:t>
      </w:r>
      <w:r>
        <w:rPr>
          <w:rFonts w:ascii="Arial" w:eastAsia="等线" w:hAnsi="Arial" w:cs="Arial"/>
          <w:sz w:val="22"/>
        </w:rPr>
        <w:t>千字；资深</w:t>
      </w:r>
      <w:r>
        <w:rPr>
          <w:rFonts w:ascii="Arial" w:eastAsia="等线" w:hAnsi="Arial" w:cs="Arial"/>
          <w:sz w:val="22"/>
        </w:rPr>
        <w:t>VIP</w:t>
      </w:r>
      <w:r>
        <w:rPr>
          <w:rFonts w:ascii="Arial" w:eastAsia="等线" w:hAnsi="Arial" w:cs="Arial"/>
          <w:sz w:val="22"/>
        </w:rPr>
        <w:t>用户普通章节</w:t>
      </w:r>
      <w:r>
        <w:rPr>
          <w:rFonts w:ascii="Arial" w:eastAsia="等线" w:hAnsi="Arial" w:cs="Arial"/>
          <w:sz w:val="22"/>
        </w:rPr>
        <w:t>3</w:t>
      </w:r>
      <w:r>
        <w:rPr>
          <w:rFonts w:ascii="Arial" w:eastAsia="等线" w:hAnsi="Arial" w:cs="Arial"/>
          <w:sz w:val="22"/>
        </w:rPr>
        <w:t>分</w:t>
      </w:r>
      <w:r>
        <w:rPr>
          <w:rFonts w:ascii="Arial" w:eastAsia="等线" w:hAnsi="Arial" w:cs="Arial"/>
          <w:sz w:val="22"/>
        </w:rPr>
        <w:t>/</w:t>
      </w:r>
      <w:r>
        <w:rPr>
          <w:rFonts w:ascii="Arial" w:eastAsia="等线" w:hAnsi="Arial" w:cs="Arial"/>
          <w:sz w:val="22"/>
        </w:rPr>
        <w:t>千字，最新章节</w:t>
      </w:r>
      <w:r>
        <w:rPr>
          <w:rFonts w:ascii="Arial" w:eastAsia="等线" w:hAnsi="Arial" w:cs="Arial"/>
          <w:sz w:val="22"/>
        </w:rPr>
        <w:t>3</w:t>
      </w:r>
      <w:r>
        <w:rPr>
          <w:rFonts w:ascii="Arial" w:eastAsia="等线" w:hAnsi="Arial" w:cs="Arial"/>
          <w:sz w:val="22"/>
        </w:rPr>
        <w:t>分</w:t>
      </w:r>
      <w:r>
        <w:rPr>
          <w:rFonts w:ascii="Arial" w:eastAsia="等线" w:hAnsi="Arial" w:cs="Arial"/>
          <w:sz w:val="22"/>
        </w:rPr>
        <w:t>/</w:t>
      </w:r>
      <w:r>
        <w:rPr>
          <w:rFonts w:ascii="Arial" w:eastAsia="等线" w:hAnsi="Arial" w:cs="Arial"/>
          <w:sz w:val="22"/>
        </w:rPr>
        <w:t>千字。这种定价方式既体现了新章节的时效性价值，又通过价格优惠鼓励用户成为</w:t>
      </w:r>
      <w:r>
        <w:rPr>
          <w:rFonts w:ascii="Arial" w:eastAsia="等线" w:hAnsi="Arial" w:cs="Arial"/>
          <w:sz w:val="22"/>
        </w:rPr>
        <w:t>VIP</w:t>
      </w:r>
      <w:r>
        <w:rPr>
          <w:rFonts w:ascii="Arial" w:eastAsia="等线" w:hAnsi="Arial" w:cs="Arial"/>
          <w:sz w:val="22"/>
        </w:rPr>
        <w:t>并持续消费。</w:t>
      </w:r>
    </w:p>
    <w:tbl>
      <w:tblPr>
        <w:tblStyle w:val="a3"/>
        <w:tblW w:w="8840" w:type="dxa"/>
        <w:tblLook w:val="04A0" w:firstRow="1" w:lastRow="0" w:firstColumn="1" w:lastColumn="0" w:noHBand="0" w:noVBand="1"/>
      </w:tblPr>
      <w:tblGrid>
        <w:gridCol w:w="1663"/>
        <w:gridCol w:w="1065"/>
        <w:gridCol w:w="1362"/>
        <w:gridCol w:w="1362"/>
        <w:gridCol w:w="1694"/>
        <w:gridCol w:w="1694"/>
      </w:tblGrid>
      <w:tr w:rsidR="00B87971" w14:paraId="074899BB" w14:textId="77777777">
        <w:trPr>
          <w:trHeight w:val="471"/>
        </w:trPr>
        <w:tc>
          <w:tcPr>
            <w:tcW w:w="0" w:type="auto"/>
            <w:gridSpan w:val="6"/>
          </w:tcPr>
          <w:p w14:paraId="2A11C894" w14:textId="77777777" w:rsidR="00B87971" w:rsidRDefault="00000000">
            <w:pPr>
              <w:spacing w:before="120" w:after="120"/>
              <w:jc w:val="center"/>
              <w:rPr>
                <w:sz w:val="15"/>
                <w:szCs w:val="15"/>
              </w:rPr>
            </w:pPr>
            <w:r>
              <w:rPr>
                <w:rFonts w:hint="eastAsia"/>
                <w:b/>
                <w:bCs/>
                <w:sz w:val="18"/>
                <w:szCs w:val="18"/>
              </w:rPr>
              <w:t>不同等级用户消费</w:t>
            </w:r>
            <w:r>
              <w:rPr>
                <w:rFonts w:hint="eastAsia"/>
                <w:b/>
                <w:bCs/>
                <w:sz w:val="18"/>
                <w:szCs w:val="18"/>
              </w:rPr>
              <w:t>VIP</w:t>
            </w:r>
            <w:r>
              <w:rPr>
                <w:rFonts w:hint="eastAsia"/>
                <w:b/>
                <w:bCs/>
                <w:sz w:val="18"/>
                <w:szCs w:val="18"/>
              </w:rPr>
              <w:t>的价格说明</w:t>
            </w:r>
          </w:p>
        </w:tc>
      </w:tr>
      <w:tr w:rsidR="00B87971" w14:paraId="656F68B9" w14:textId="77777777">
        <w:trPr>
          <w:trHeight w:val="471"/>
        </w:trPr>
        <w:tc>
          <w:tcPr>
            <w:tcW w:w="0" w:type="auto"/>
          </w:tcPr>
          <w:p w14:paraId="073E44BF" w14:textId="77777777" w:rsidR="00B87971" w:rsidRDefault="00B87971">
            <w:pPr>
              <w:spacing w:before="120" w:after="120"/>
              <w:jc w:val="center"/>
              <w:rPr>
                <w:sz w:val="18"/>
                <w:szCs w:val="18"/>
              </w:rPr>
            </w:pPr>
          </w:p>
        </w:tc>
        <w:tc>
          <w:tcPr>
            <w:tcW w:w="0" w:type="auto"/>
          </w:tcPr>
          <w:p w14:paraId="7AE0147F" w14:textId="77777777" w:rsidR="00B87971" w:rsidRDefault="00000000">
            <w:pPr>
              <w:spacing w:before="120" w:after="120"/>
              <w:jc w:val="center"/>
              <w:rPr>
                <w:sz w:val="18"/>
                <w:szCs w:val="18"/>
              </w:rPr>
            </w:pPr>
            <w:r>
              <w:rPr>
                <w:rFonts w:hint="eastAsia"/>
                <w:sz w:val="18"/>
                <w:szCs w:val="18"/>
              </w:rPr>
              <w:t>普通用户</w:t>
            </w:r>
          </w:p>
        </w:tc>
        <w:tc>
          <w:tcPr>
            <w:tcW w:w="0" w:type="auto"/>
          </w:tcPr>
          <w:p w14:paraId="017F466D" w14:textId="77777777" w:rsidR="00B87971" w:rsidRDefault="00000000">
            <w:pPr>
              <w:spacing w:before="120" w:after="120"/>
              <w:jc w:val="center"/>
              <w:rPr>
                <w:sz w:val="18"/>
                <w:szCs w:val="18"/>
              </w:rPr>
            </w:pPr>
            <w:r>
              <w:rPr>
                <w:rFonts w:hint="eastAsia"/>
                <w:sz w:val="18"/>
                <w:szCs w:val="18"/>
              </w:rPr>
              <w:t>初级</w:t>
            </w:r>
            <w:r>
              <w:rPr>
                <w:rFonts w:hint="eastAsia"/>
                <w:sz w:val="18"/>
                <w:szCs w:val="18"/>
              </w:rPr>
              <w:t>VIP</w:t>
            </w:r>
            <w:r>
              <w:rPr>
                <w:rFonts w:hint="eastAsia"/>
                <w:sz w:val="18"/>
                <w:szCs w:val="18"/>
              </w:rPr>
              <w:t>用户</w:t>
            </w:r>
          </w:p>
        </w:tc>
        <w:tc>
          <w:tcPr>
            <w:tcW w:w="0" w:type="auto"/>
          </w:tcPr>
          <w:p w14:paraId="0ABD617F" w14:textId="77777777" w:rsidR="00B87971" w:rsidRDefault="00000000">
            <w:pPr>
              <w:spacing w:before="120" w:after="120"/>
              <w:jc w:val="center"/>
              <w:rPr>
                <w:sz w:val="18"/>
                <w:szCs w:val="18"/>
              </w:rPr>
            </w:pPr>
            <w:r>
              <w:rPr>
                <w:rFonts w:hint="eastAsia"/>
                <w:sz w:val="18"/>
                <w:szCs w:val="18"/>
              </w:rPr>
              <w:t>中级</w:t>
            </w:r>
            <w:r>
              <w:rPr>
                <w:rFonts w:hint="eastAsia"/>
                <w:sz w:val="18"/>
                <w:szCs w:val="18"/>
              </w:rPr>
              <w:t>VIP</w:t>
            </w:r>
            <w:r>
              <w:rPr>
                <w:rFonts w:hint="eastAsia"/>
                <w:sz w:val="18"/>
                <w:szCs w:val="18"/>
              </w:rPr>
              <w:t>用户</w:t>
            </w:r>
          </w:p>
        </w:tc>
        <w:tc>
          <w:tcPr>
            <w:tcW w:w="0" w:type="auto"/>
          </w:tcPr>
          <w:p w14:paraId="1E520AD3" w14:textId="77777777" w:rsidR="00B87971" w:rsidRDefault="00000000">
            <w:pPr>
              <w:spacing w:before="120" w:after="120"/>
              <w:jc w:val="center"/>
              <w:rPr>
                <w:sz w:val="18"/>
                <w:szCs w:val="18"/>
              </w:rPr>
            </w:pPr>
            <w:r>
              <w:rPr>
                <w:rFonts w:hint="eastAsia"/>
                <w:sz w:val="18"/>
                <w:szCs w:val="18"/>
              </w:rPr>
              <w:t>高级</w:t>
            </w:r>
            <w:r>
              <w:rPr>
                <w:rFonts w:hint="eastAsia"/>
                <w:sz w:val="18"/>
                <w:szCs w:val="18"/>
              </w:rPr>
              <w:t>VIP</w:t>
            </w:r>
            <w:r>
              <w:rPr>
                <w:rFonts w:hint="eastAsia"/>
                <w:sz w:val="18"/>
                <w:szCs w:val="18"/>
              </w:rPr>
              <w:t>用户</w:t>
            </w:r>
          </w:p>
        </w:tc>
        <w:tc>
          <w:tcPr>
            <w:tcW w:w="0" w:type="auto"/>
          </w:tcPr>
          <w:p w14:paraId="4C75FCC8" w14:textId="77777777" w:rsidR="00B87971" w:rsidRDefault="00000000">
            <w:pPr>
              <w:spacing w:before="120" w:after="120"/>
              <w:jc w:val="center"/>
              <w:rPr>
                <w:sz w:val="18"/>
                <w:szCs w:val="18"/>
              </w:rPr>
            </w:pPr>
            <w:r>
              <w:rPr>
                <w:rFonts w:hint="eastAsia"/>
                <w:sz w:val="18"/>
                <w:szCs w:val="18"/>
              </w:rPr>
              <w:t>资深</w:t>
            </w:r>
            <w:r>
              <w:rPr>
                <w:rFonts w:hint="eastAsia"/>
                <w:sz w:val="18"/>
                <w:szCs w:val="18"/>
              </w:rPr>
              <w:t>VIP</w:t>
            </w:r>
            <w:r>
              <w:rPr>
                <w:rFonts w:hint="eastAsia"/>
                <w:sz w:val="18"/>
                <w:szCs w:val="18"/>
              </w:rPr>
              <w:t>用户</w:t>
            </w:r>
          </w:p>
        </w:tc>
      </w:tr>
      <w:tr w:rsidR="00B87971" w14:paraId="2143E416" w14:textId="77777777">
        <w:trPr>
          <w:trHeight w:val="471"/>
        </w:trPr>
        <w:tc>
          <w:tcPr>
            <w:tcW w:w="0" w:type="auto"/>
          </w:tcPr>
          <w:p w14:paraId="7E115E1D" w14:textId="77777777" w:rsidR="00B87971" w:rsidRDefault="00000000">
            <w:pPr>
              <w:spacing w:before="120" w:after="120"/>
              <w:jc w:val="center"/>
              <w:rPr>
                <w:sz w:val="18"/>
                <w:szCs w:val="18"/>
              </w:rPr>
            </w:pPr>
            <w:r>
              <w:rPr>
                <w:rFonts w:hint="eastAsia"/>
                <w:sz w:val="18"/>
                <w:szCs w:val="18"/>
              </w:rPr>
              <w:t>普通章节价格</w:t>
            </w:r>
          </w:p>
        </w:tc>
        <w:tc>
          <w:tcPr>
            <w:tcW w:w="0" w:type="auto"/>
          </w:tcPr>
          <w:p w14:paraId="7B5487BA" w14:textId="77777777" w:rsidR="00B87971" w:rsidRDefault="00000000">
            <w:pPr>
              <w:spacing w:before="120" w:after="120"/>
              <w:jc w:val="center"/>
              <w:rPr>
                <w:sz w:val="18"/>
                <w:szCs w:val="18"/>
              </w:rPr>
            </w:pPr>
            <w:r>
              <w:rPr>
                <w:rFonts w:hint="eastAsia"/>
                <w:sz w:val="18"/>
                <w:szCs w:val="18"/>
              </w:rPr>
              <w:t>5</w:t>
            </w:r>
            <w:r>
              <w:rPr>
                <w:rFonts w:hint="eastAsia"/>
                <w:sz w:val="18"/>
                <w:szCs w:val="18"/>
              </w:rPr>
              <w:t>分</w:t>
            </w:r>
            <w:r>
              <w:rPr>
                <w:rFonts w:hint="eastAsia"/>
                <w:sz w:val="18"/>
                <w:szCs w:val="18"/>
              </w:rPr>
              <w:t>/</w:t>
            </w:r>
            <w:r>
              <w:rPr>
                <w:rFonts w:hint="eastAsia"/>
                <w:sz w:val="18"/>
                <w:szCs w:val="18"/>
              </w:rPr>
              <w:t>千字</w:t>
            </w:r>
          </w:p>
        </w:tc>
        <w:tc>
          <w:tcPr>
            <w:tcW w:w="0" w:type="auto"/>
          </w:tcPr>
          <w:p w14:paraId="74E7DAE3" w14:textId="77777777" w:rsidR="00B87971" w:rsidRDefault="00000000">
            <w:pPr>
              <w:spacing w:before="120" w:after="120"/>
              <w:jc w:val="center"/>
              <w:rPr>
                <w:sz w:val="18"/>
                <w:szCs w:val="18"/>
              </w:rPr>
            </w:pPr>
            <w:r>
              <w:rPr>
                <w:rFonts w:hint="eastAsia"/>
                <w:sz w:val="18"/>
                <w:szCs w:val="18"/>
              </w:rPr>
              <w:t>5</w:t>
            </w:r>
            <w:r>
              <w:rPr>
                <w:rFonts w:hint="eastAsia"/>
                <w:sz w:val="18"/>
                <w:szCs w:val="18"/>
              </w:rPr>
              <w:t>分</w:t>
            </w:r>
            <w:r>
              <w:rPr>
                <w:rFonts w:hint="eastAsia"/>
                <w:sz w:val="18"/>
                <w:szCs w:val="18"/>
              </w:rPr>
              <w:t>/</w:t>
            </w:r>
            <w:r>
              <w:rPr>
                <w:rFonts w:hint="eastAsia"/>
                <w:sz w:val="18"/>
                <w:szCs w:val="18"/>
              </w:rPr>
              <w:t>千字</w:t>
            </w:r>
          </w:p>
        </w:tc>
        <w:tc>
          <w:tcPr>
            <w:tcW w:w="0" w:type="auto"/>
          </w:tcPr>
          <w:p w14:paraId="7DC51B17" w14:textId="77777777" w:rsidR="00B87971" w:rsidRDefault="00000000">
            <w:pPr>
              <w:spacing w:before="120" w:after="120"/>
              <w:jc w:val="center"/>
              <w:rPr>
                <w:sz w:val="18"/>
                <w:szCs w:val="18"/>
              </w:rPr>
            </w:pPr>
            <w:r>
              <w:rPr>
                <w:rFonts w:hint="eastAsia"/>
                <w:sz w:val="18"/>
                <w:szCs w:val="18"/>
              </w:rPr>
              <w:t>5</w:t>
            </w:r>
            <w:r>
              <w:rPr>
                <w:rFonts w:hint="eastAsia"/>
                <w:sz w:val="18"/>
                <w:szCs w:val="18"/>
              </w:rPr>
              <w:t>分</w:t>
            </w:r>
            <w:r>
              <w:rPr>
                <w:rFonts w:hint="eastAsia"/>
                <w:sz w:val="18"/>
                <w:szCs w:val="18"/>
              </w:rPr>
              <w:t>/</w:t>
            </w:r>
            <w:r>
              <w:rPr>
                <w:rFonts w:hint="eastAsia"/>
                <w:sz w:val="18"/>
                <w:szCs w:val="18"/>
              </w:rPr>
              <w:t>千字</w:t>
            </w:r>
          </w:p>
        </w:tc>
        <w:tc>
          <w:tcPr>
            <w:tcW w:w="0" w:type="auto"/>
          </w:tcPr>
          <w:p w14:paraId="0DAD3F77" w14:textId="77777777" w:rsidR="00B87971" w:rsidRDefault="00000000">
            <w:pPr>
              <w:spacing w:before="120" w:after="120"/>
              <w:jc w:val="center"/>
              <w:rPr>
                <w:sz w:val="18"/>
                <w:szCs w:val="18"/>
              </w:rPr>
            </w:pPr>
            <w:r>
              <w:rPr>
                <w:rFonts w:hint="eastAsia"/>
                <w:sz w:val="18"/>
                <w:szCs w:val="18"/>
              </w:rPr>
              <w:t>4</w:t>
            </w:r>
            <w:r>
              <w:rPr>
                <w:rFonts w:hint="eastAsia"/>
                <w:sz w:val="18"/>
                <w:szCs w:val="18"/>
              </w:rPr>
              <w:t>分</w:t>
            </w:r>
            <w:r>
              <w:rPr>
                <w:rFonts w:hint="eastAsia"/>
                <w:sz w:val="18"/>
                <w:szCs w:val="18"/>
              </w:rPr>
              <w:t>/</w:t>
            </w:r>
            <w:r>
              <w:rPr>
                <w:rFonts w:hint="eastAsia"/>
                <w:sz w:val="18"/>
                <w:szCs w:val="18"/>
              </w:rPr>
              <w:t>千字</w:t>
            </w:r>
          </w:p>
        </w:tc>
        <w:tc>
          <w:tcPr>
            <w:tcW w:w="0" w:type="auto"/>
          </w:tcPr>
          <w:p w14:paraId="4A686051" w14:textId="77777777" w:rsidR="00B87971" w:rsidRDefault="00000000">
            <w:pPr>
              <w:spacing w:before="120" w:after="120"/>
              <w:jc w:val="center"/>
              <w:rPr>
                <w:sz w:val="18"/>
                <w:szCs w:val="18"/>
              </w:rPr>
            </w:pPr>
            <w:r>
              <w:rPr>
                <w:rFonts w:hint="eastAsia"/>
                <w:sz w:val="18"/>
                <w:szCs w:val="18"/>
              </w:rPr>
              <w:t>3</w:t>
            </w:r>
            <w:r>
              <w:rPr>
                <w:rFonts w:hint="eastAsia"/>
                <w:sz w:val="18"/>
                <w:szCs w:val="18"/>
              </w:rPr>
              <w:t>分</w:t>
            </w:r>
            <w:r>
              <w:rPr>
                <w:rFonts w:hint="eastAsia"/>
                <w:sz w:val="18"/>
                <w:szCs w:val="18"/>
              </w:rPr>
              <w:t>/</w:t>
            </w:r>
            <w:r>
              <w:rPr>
                <w:rFonts w:hint="eastAsia"/>
                <w:sz w:val="18"/>
                <w:szCs w:val="18"/>
              </w:rPr>
              <w:t>千字</w:t>
            </w:r>
          </w:p>
        </w:tc>
      </w:tr>
      <w:tr w:rsidR="00B87971" w14:paraId="3A5BC7FD" w14:textId="77777777">
        <w:trPr>
          <w:trHeight w:val="471"/>
        </w:trPr>
        <w:tc>
          <w:tcPr>
            <w:tcW w:w="0" w:type="auto"/>
          </w:tcPr>
          <w:p w14:paraId="4491DF9B" w14:textId="77777777" w:rsidR="00B87971" w:rsidRDefault="00000000">
            <w:pPr>
              <w:spacing w:before="120" w:after="120"/>
              <w:jc w:val="center"/>
              <w:rPr>
                <w:sz w:val="18"/>
                <w:szCs w:val="18"/>
              </w:rPr>
            </w:pPr>
            <w:r>
              <w:rPr>
                <w:rFonts w:hint="eastAsia"/>
                <w:sz w:val="18"/>
                <w:szCs w:val="18"/>
              </w:rPr>
              <w:t>最新章节价格</w:t>
            </w:r>
          </w:p>
        </w:tc>
        <w:tc>
          <w:tcPr>
            <w:tcW w:w="0" w:type="auto"/>
          </w:tcPr>
          <w:p w14:paraId="2B3C1F51" w14:textId="77777777" w:rsidR="00B87971" w:rsidRDefault="00000000">
            <w:pPr>
              <w:spacing w:before="120" w:after="120"/>
              <w:jc w:val="center"/>
              <w:rPr>
                <w:sz w:val="18"/>
                <w:szCs w:val="18"/>
              </w:rPr>
            </w:pPr>
            <w:r>
              <w:rPr>
                <w:rFonts w:hint="eastAsia"/>
                <w:sz w:val="18"/>
                <w:szCs w:val="18"/>
              </w:rPr>
              <w:t>10</w:t>
            </w:r>
            <w:r>
              <w:rPr>
                <w:rFonts w:hint="eastAsia"/>
                <w:sz w:val="18"/>
                <w:szCs w:val="18"/>
              </w:rPr>
              <w:t>分</w:t>
            </w:r>
            <w:r>
              <w:rPr>
                <w:rFonts w:hint="eastAsia"/>
                <w:sz w:val="18"/>
                <w:szCs w:val="18"/>
              </w:rPr>
              <w:t>/</w:t>
            </w:r>
            <w:r>
              <w:rPr>
                <w:rFonts w:hint="eastAsia"/>
                <w:sz w:val="18"/>
                <w:szCs w:val="18"/>
              </w:rPr>
              <w:t>千字</w:t>
            </w:r>
          </w:p>
        </w:tc>
        <w:tc>
          <w:tcPr>
            <w:tcW w:w="0" w:type="auto"/>
          </w:tcPr>
          <w:p w14:paraId="3C8A3061" w14:textId="77777777" w:rsidR="00B87971" w:rsidRDefault="00000000">
            <w:pPr>
              <w:spacing w:before="120" w:after="120"/>
              <w:jc w:val="center"/>
              <w:rPr>
                <w:sz w:val="18"/>
                <w:szCs w:val="18"/>
              </w:rPr>
            </w:pPr>
            <w:r>
              <w:rPr>
                <w:rFonts w:hint="eastAsia"/>
                <w:sz w:val="18"/>
                <w:szCs w:val="18"/>
              </w:rPr>
              <w:t>10</w:t>
            </w:r>
            <w:r>
              <w:rPr>
                <w:rFonts w:hint="eastAsia"/>
                <w:sz w:val="18"/>
                <w:szCs w:val="18"/>
              </w:rPr>
              <w:t>分</w:t>
            </w:r>
            <w:r>
              <w:rPr>
                <w:rFonts w:hint="eastAsia"/>
                <w:sz w:val="18"/>
                <w:szCs w:val="18"/>
              </w:rPr>
              <w:t>/</w:t>
            </w:r>
            <w:r>
              <w:rPr>
                <w:rFonts w:hint="eastAsia"/>
                <w:sz w:val="18"/>
                <w:szCs w:val="18"/>
              </w:rPr>
              <w:t>千字</w:t>
            </w:r>
          </w:p>
        </w:tc>
        <w:tc>
          <w:tcPr>
            <w:tcW w:w="0" w:type="auto"/>
          </w:tcPr>
          <w:p w14:paraId="1C6EDDCB" w14:textId="77777777" w:rsidR="00B87971" w:rsidRDefault="00000000">
            <w:pPr>
              <w:spacing w:before="120" w:after="120"/>
              <w:jc w:val="center"/>
              <w:rPr>
                <w:sz w:val="18"/>
                <w:szCs w:val="18"/>
              </w:rPr>
            </w:pPr>
            <w:r>
              <w:rPr>
                <w:rFonts w:hint="eastAsia"/>
                <w:sz w:val="18"/>
                <w:szCs w:val="18"/>
              </w:rPr>
              <w:t>5</w:t>
            </w:r>
            <w:r>
              <w:rPr>
                <w:rFonts w:hint="eastAsia"/>
                <w:sz w:val="18"/>
                <w:szCs w:val="18"/>
              </w:rPr>
              <w:t>分</w:t>
            </w:r>
            <w:r>
              <w:rPr>
                <w:rFonts w:hint="eastAsia"/>
                <w:sz w:val="18"/>
                <w:szCs w:val="18"/>
              </w:rPr>
              <w:t>/</w:t>
            </w:r>
            <w:r>
              <w:rPr>
                <w:rFonts w:hint="eastAsia"/>
                <w:sz w:val="18"/>
                <w:szCs w:val="18"/>
              </w:rPr>
              <w:t>千字</w:t>
            </w:r>
          </w:p>
        </w:tc>
        <w:tc>
          <w:tcPr>
            <w:tcW w:w="0" w:type="auto"/>
          </w:tcPr>
          <w:p w14:paraId="643F8571" w14:textId="77777777" w:rsidR="00B87971" w:rsidRDefault="00000000">
            <w:pPr>
              <w:spacing w:before="120" w:after="120"/>
              <w:jc w:val="center"/>
              <w:rPr>
                <w:sz w:val="18"/>
                <w:szCs w:val="18"/>
              </w:rPr>
            </w:pPr>
            <w:r>
              <w:rPr>
                <w:rFonts w:hint="eastAsia"/>
                <w:sz w:val="18"/>
                <w:szCs w:val="18"/>
              </w:rPr>
              <w:t>4</w:t>
            </w:r>
            <w:r>
              <w:rPr>
                <w:rFonts w:hint="eastAsia"/>
                <w:sz w:val="18"/>
                <w:szCs w:val="18"/>
              </w:rPr>
              <w:t>分</w:t>
            </w:r>
            <w:r>
              <w:rPr>
                <w:rFonts w:hint="eastAsia"/>
                <w:sz w:val="18"/>
                <w:szCs w:val="18"/>
              </w:rPr>
              <w:t>/</w:t>
            </w:r>
            <w:r>
              <w:rPr>
                <w:rFonts w:hint="eastAsia"/>
                <w:sz w:val="18"/>
                <w:szCs w:val="18"/>
              </w:rPr>
              <w:t>千字</w:t>
            </w:r>
          </w:p>
        </w:tc>
        <w:tc>
          <w:tcPr>
            <w:tcW w:w="0" w:type="auto"/>
          </w:tcPr>
          <w:p w14:paraId="73EF31F0" w14:textId="77777777" w:rsidR="00B87971" w:rsidRDefault="00000000">
            <w:pPr>
              <w:spacing w:before="120" w:after="120"/>
              <w:jc w:val="center"/>
              <w:rPr>
                <w:sz w:val="18"/>
                <w:szCs w:val="18"/>
              </w:rPr>
            </w:pPr>
            <w:r>
              <w:rPr>
                <w:rFonts w:hint="eastAsia"/>
                <w:sz w:val="18"/>
                <w:szCs w:val="18"/>
              </w:rPr>
              <w:t>3</w:t>
            </w:r>
            <w:r>
              <w:rPr>
                <w:rFonts w:hint="eastAsia"/>
                <w:sz w:val="18"/>
                <w:szCs w:val="18"/>
              </w:rPr>
              <w:t>分</w:t>
            </w:r>
            <w:r>
              <w:rPr>
                <w:rFonts w:hint="eastAsia"/>
                <w:sz w:val="18"/>
                <w:szCs w:val="18"/>
              </w:rPr>
              <w:t>/</w:t>
            </w:r>
            <w:r>
              <w:rPr>
                <w:rFonts w:hint="eastAsia"/>
                <w:sz w:val="18"/>
                <w:szCs w:val="18"/>
              </w:rPr>
              <w:t>千字</w:t>
            </w:r>
          </w:p>
        </w:tc>
      </w:tr>
      <w:tr w:rsidR="00B87971" w14:paraId="465900CF" w14:textId="77777777">
        <w:trPr>
          <w:trHeight w:val="480"/>
        </w:trPr>
        <w:tc>
          <w:tcPr>
            <w:tcW w:w="0" w:type="auto"/>
          </w:tcPr>
          <w:p w14:paraId="6E13FBDD" w14:textId="77777777" w:rsidR="00B87971" w:rsidRDefault="00000000">
            <w:pPr>
              <w:spacing w:before="120" w:after="120"/>
              <w:jc w:val="center"/>
              <w:rPr>
                <w:sz w:val="18"/>
                <w:szCs w:val="18"/>
              </w:rPr>
            </w:pPr>
            <w:r>
              <w:rPr>
                <w:rFonts w:hint="eastAsia"/>
                <w:sz w:val="18"/>
                <w:szCs w:val="18"/>
              </w:rPr>
              <w:t>VIP</w:t>
            </w:r>
            <w:r>
              <w:rPr>
                <w:rFonts w:hint="eastAsia"/>
                <w:sz w:val="18"/>
                <w:szCs w:val="18"/>
              </w:rPr>
              <w:t>和霸王票折扣</w:t>
            </w:r>
          </w:p>
        </w:tc>
        <w:tc>
          <w:tcPr>
            <w:tcW w:w="0" w:type="auto"/>
          </w:tcPr>
          <w:p w14:paraId="0FB24E04" w14:textId="77777777" w:rsidR="00B87971" w:rsidRDefault="00000000">
            <w:pPr>
              <w:spacing w:before="120" w:after="120"/>
              <w:jc w:val="center"/>
              <w:rPr>
                <w:sz w:val="18"/>
                <w:szCs w:val="18"/>
              </w:rPr>
            </w:pPr>
            <w:r>
              <w:rPr>
                <w:rFonts w:hint="eastAsia"/>
                <w:sz w:val="18"/>
                <w:szCs w:val="18"/>
              </w:rPr>
              <w:t>无</w:t>
            </w:r>
          </w:p>
        </w:tc>
        <w:tc>
          <w:tcPr>
            <w:tcW w:w="0" w:type="auto"/>
          </w:tcPr>
          <w:p w14:paraId="4667A554" w14:textId="77777777" w:rsidR="00B87971" w:rsidRDefault="00000000">
            <w:pPr>
              <w:spacing w:before="120" w:after="120"/>
              <w:jc w:val="center"/>
              <w:rPr>
                <w:sz w:val="18"/>
                <w:szCs w:val="18"/>
              </w:rPr>
            </w:pPr>
            <w:r>
              <w:rPr>
                <w:rFonts w:hint="eastAsia"/>
                <w:sz w:val="18"/>
                <w:szCs w:val="18"/>
              </w:rPr>
              <w:t>无</w:t>
            </w:r>
          </w:p>
        </w:tc>
        <w:tc>
          <w:tcPr>
            <w:tcW w:w="0" w:type="auto"/>
          </w:tcPr>
          <w:p w14:paraId="113E51FF" w14:textId="77777777" w:rsidR="00B87971" w:rsidRDefault="00000000">
            <w:pPr>
              <w:spacing w:before="120" w:after="120"/>
              <w:jc w:val="center"/>
              <w:rPr>
                <w:sz w:val="18"/>
                <w:szCs w:val="18"/>
              </w:rPr>
            </w:pPr>
            <w:r>
              <w:rPr>
                <w:rFonts w:hint="eastAsia"/>
                <w:sz w:val="18"/>
                <w:szCs w:val="18"/>
              </w:rPr>
              <w:t>无</w:t>
            </w:r>
          </w:p>
        </w:tc>
        <w:tc>
          <w:tcPr>
            <w:tcW w:w="0" w:type="auto"/>
          </w:tcPr>
          <w:p w14:paraId="1EDC6C3F" w14:textId="77777777" w:rsidR="00B87971" w:rsidRDefault="00000000">
            <w:pPr>
              <w:spacing w:before="120" w:after="120"/>
              <w:jc w:val="center"/>
              <w:rPr>
                <w:sz w:val="18"/>
                <w:szCs w:val="18"/>
              </w:rPr>
            </w:pPr>
            <w:r>
              <w:rPr>
                <w:rFonts w:hint="eastAsia"/>
                <w:sz w:val="18"/>
                <w:szCs w:val="18"/>
              </w:rPr>
              <w:t>有机会获得打折卡</w:t>
            </w:r>
          </w:p>
        </w:tc>
        <w:tc>
          <w:tcPr>
            <w:tcW w:w="0" w:type="auto"/>
          </w:tcPr>
          <w:p w14:paraId="093160BE" w14:textId="77777777" w:rsidR="00B87971" w:rsidRDefault="00000000">
            <w:pPr>
              <w:spacing w:before="120" w:after="120"/>
              <w:jc w:val="center"/>
              <w:rPr>
                <w:sz w:val="18"/>
                <w:szCs w:val="18"/>
              </w:rPr>
            </w:pPr>
            <w:r>
              <w:rPr>
                <w:rFonts w:hint="eastAsia"/>
                <w:sz w:val="18"/>
                <w:szCs w:val="18"/>
              </w:rPr>
              <w:t>有机会获得打折卡</w:t>
            </w:r>
          </w:p>
        </w:tc>
      </w:tr>
      <w:tr w:rsidR="00B87971" w14:paraId="12AD9A79" w14:textId="77777777">
        <w:trPr>
          <w:trHeight w:val="480"/>
        </w:trPr>
        <w:tc>
          <w:tcPr>
            <w:tcW w:w="0" w:type="auto"/>
            <w:gridSpan w:val="6"/>
          </w:tcPr>
          <w:p w14:paraId="5F80F058" w14:textId="77777777" w:rsidR="00B87971" w:rsidRDefault="00000000">
            <w:pPr>
              <w:spacing w:before="120" w:after="120"/>
              <w:jc w:val="left"/>
              <w:rPr>
                <w:sz w:val="15"/>
                <w:szCs w:val="15"/>
              </w:rPr>
            </w:pPr>
            <w:r>
              <w:rPr>
                <w:rFonts w:hint="eastAsia"/>
                <w:sz w:val="15"/>
                <w:szCs w:val="15"/>
              </w:rPr>
              <w:t>1</w:t>
            </w:r>
            <w:r>
              <w:rPr>
                <w:rFonts w:hint="eastAsia"/>
                <w:sz w:val="15"/>
                <w:szCs w:val="15"/>
              </w:rPr>
              <w:t>、【普通章节】指章节</w:t>
            </w:r>
            <w:r>
              <w:rPr>
                <w:rFonts w:hint="eastAsia"/>
                <w:sz w:val="15"/>
                <w:szCs w:val="15"/>
              </w:rPr>
              <w:t xml:space="preserve"> </w:t>
            </w:r>
            <w:r>
              <w:rPr>
                <w:rFonts w:hint="eastAsia"/>
                <w:sz w:val="15"/>
                <w:szCs w:val="15"/>
              </w:rPr>
              <w:t>首发时间在</w:t>
            </w:r>
            <w:r>
              <w:rPr>
                <w:rFonts w:hint="eastAsia"/>
                <w:sz w:val="15"/>
                <w:szCs w:val="15"/>
              </w:rPr>
              <w:t>72</w:t>
            </w:r>
            <w:r>
              <w:rPr>
                <w:rFonts w:hint="eastAsia"/>
                <w:sz w:val="15"/>
                <w:szCs w:val="15"/>
              </w:rPr>
              <w:t>小时以上的</w:t>
            </w:r>
            <w:r>
              <w:rPr>
                <w:rFonts w:hint="eastAsia"/>
                <w:sz w:val="15"/>
                <w:szCs w:val="15"/>
              </w:rPr>
              <w:t>vip</w:t>
            </w:r>
            <w:r>
              <w:rPr>
                <w:rFonts w:hint="eastAsia"/>
                <w:sz w:val="15"/>
                <w:szCs w:val="15"/>
              </w:rPr>
              <w:t>章节</w:t>
            </w:r>
            <w:r>
              <w:rPr>
                <w:rFonts w:hint="eastAsia"/>
                <w:sz w:val="15"/>
                <w:szCs w:val="15"/>
              </w:rPr>
              <w:t xml:space="preserve"> </w:t>
            </w:r>
            <w:r>
              <w:rPr>
                <w:rFonts w:hint="eastAsia"/>
                <w:sz w:val="15"/>
                <w:szCs w:val="15"/>
              </w:rPr>
              <w:t>。读者在文章目录页，将鼠标移动到相应章节的“更新时间”一项上，即可看到章节的首发时间。</w:t>
            </w:r>
          </w:p>
          <w:p w14:paraId="7091566E" w14:textId="77777777" w:rsidR="00B87971" w:rsidRDefault="00000000">
            <w:pPr>
              <w:spacing w:before="120" w:after="120"/>
              <w:jc w:val="left"/>
              <w:rPr>
                <w:sz w:val="18"/>
                <w:szCs w:val="18"/>
              </w:rPr>
            </w:pPr>
            <w:r>
              <w:rPr>
                <w:rFonts w:hint="eastAsia"/>
                <w:sz w:val="15"/>
                <w:szCs w:val="15"/>
              </w:rPr>
              <w:t>2</w:t>
            </w:r>
            <w:r>
              <w:rPr>
                <w:rFonts w:hint="eastAsia"/>
                <w:sz w:val="15"/>
                <w:szCs w:val="15"/>
              </w:rPr>
              <w:t>、【最新章节】指章节首发时间在</w:t>
            </w:r>
            <w:r>
              <w:rPr>
                <w:rFonts w:hint="eastAsia"/>
                <w:sz w:val="15"/>
                <w:szCs w:val="15"/>
              </w:rPr>
              <w:t>72</w:t>
            </w:r>
            <w:r>
              <w:rPr>
                <w:rFonts w:hint="eastAsia"/>
                <w:sz w:val="15"/>
                <w:szCs w:val="15"/>
              </w:rPr>
              <w:t>小时以内的</w:t>
            </w:r>
            <w:r>
              <w:rPr>
                <w:rFonts w:hint="eastAsia"/>
                <w:sz w:val="15"/>
                <w:szCs w:val="15"/>
              </w:rPr>
              <w:t>vip</w:t>
            </w:r>
            <w:r>
              <w:rPr>
                <w:rFonts w:hint="eastAsia"/>
                <w:sz w:val="15"/>
                <w:szCs w:val="15"/>
              </w:rPr>
              <w:t>章节，此类章节在</w:t>
            </w:r>
            <w:r>
              <w:rPr>
                <w:rFonts w:hint="eastAsia"/>
                <w:sz w:val="15"/>
                <w:szCs w:val="15"/>
              </w:rPr>
              <w:t>vip</w:t>
            </w:r>
            <w:r>
              <w:rPr>
                <w:rFonts w:hint="eastAsia"/>
                <w:sz w:val="15"/>
                <w:szCs w:val="15"/>
              </w:rPr>
              <w:t>订阅界面标题以红色显示。</w:t>
            </w:r>
          </w:p>
        </w:tc>
      </w:tr>
    </w:tbl>
    <w:p w14:paraId="290BC5A3" w14:textId="77777777" w:rsidR="00B87971" w:rsidRDefault="00000000">
      <w:pPr>
        <w:numPr>
          <w:ilvl w:val="0"/>
          <w:numId w:val="2"/>
        </w:numPr>
        <w:spacing w:before="120" w:after="120" w:line="288" w:lineRule="auto"/>
        <w:jc w:val="left"/>
        <w:outlineLvl w:val="2"/>
      </w:pPr>
      <w:r>
        <w:rPr>
          <w:rFonts w:ascii="Arial" w:eastAsia="等线" w:hAnsi="Arial" w:cs="Arial"/>
          <w:b/>
          <w:sz w:val="22"/>
        </w:rPr>
        <w:t>VIP</w:t>
      </w:r>
      <w:r>
        <w:rPr>
          <w:rFonts w:ascii="Arial" w:eastAsia="等线" w:hAnsi="Arial" w:cs="Arial"/>
          <w:b/>
          <w:sz w:val="22"/>
        </w:rPr>
        <w:t>会员体系定价</w:t>
      </w:r>
      <w:r>
        <w:rPr>
          <w:rFonts w:ascii="Arial" w:eastAsia="等线" w:hAnsi="Arial" w:cs="Arial"/>
          <w:sz w:val="22"/>
        </w:rPr>
        <w:t>：晋江通过设定不同的充值或消费门槛来划分</w:t>
      </w:r>
      <w:r>
        <w:rPr>
          <w:rFonts w:ascii="Arial" w:eastAsia="等线" w:hAnsi="Arial" w:cs="Arial"/>
          <w:sz w:val="22"/>
        </w:rPr>
        <w:t>VIP</w:t>
      </w:r>
      <w:r>
        <w:rPr>
          <w:rFonts w:ascii="Arial" w:eastAsia="等线" w:hAnsi="Arial" w:cs="Arial"/>
          <w:sz w:val="22"/>
        </w:rPr>
        <w:t>等级。注册后即为普通用户，充值或消费任意金额成为初级</w:t>
      </w:r>
      <w:r>
        <w:rPr>
          <w:rFonts w:ascii="Arial" w:eastAsia="等线" w:hAnsi="Arial" w:cs="Arial"/>
          <w:sz w:val="22"/>
        </w:rPr>
        <w:t>VIP</w:t>
      </w:r>
      <w:r>
        <w:rPr>
          <w:rFonts w:ascii="Arial" w:eastAsia="等线" w:hAnsi="Arial" w:cs="Arial"/>
          <w:sz w:val="22"/>
        </w:rPr>
        <w:t>用户；单笔充值到账</w:t>
      </w:r>
      <w:r>
        <w:rPr>
          <w:rFonts w:ascii="Arial" w:eastAsia="等线" w:hAnsi="Arial" w:cs="Arial"/>
          <w:sz w:val="22"/>
        </w:rPr>
        <w:t>3000</w:t>
      </w:r>
      <w:r>
        <w:rPr>
          <w:rFonts w:ascii="Arial" w:eastAsia="等线" w:hAnsi="Arial" w:cs="Arial"/>
          <w:sz w:val="22"/>
        </w:rPr>
        <w:t>点晋江币（</w:t>
      </w:r>
      <w:r>
        <w:rPr>
          <w:rFonts w:ascii="Arial" w:eastAsia="等线" w:hAnsi="Arial" w:cs="Arial"/>
          <w:sz w:val="22"/>
        </w:rPr>
        <w:t>30</w:t>
      </w:r>
      <w:r>
        <w:rPr>
          <w:rFonts w:ascii="Arial" w:eastAsia="等线" w:hAnsi="Arial" w:cs="Arial"/>
          <w:sz w:val="22"/>
        </w:rPr>
        <w:t>元起）或</w:t>
      </w:r>
      <w:r>
        <w:rPr>
          <w:rFonts w:ascii="Arial" w:eastAsia="等线" w:hAnsi="Arial" w:cs="Arial"/>
          <w:sz w:val="22"/>
        </w:rPr>
        <w:t>15</w:t>
      </w:r>
      <w:r>
        <w:rPr>
          <w:rFonts w:ascii="Arial" w:eastAsia="等线" w:hAnsi="Arial" w:cs="Arial"/>
          <w:sz w:val="22"/>
        </w:rPr>
        <w:t>天内累积消费</w:t>
      </w:r>
      <w:r>
        <w:rPr>
          <w:rFonts w:ascii="Arial" w:eastAsia="等线" w:hAnsi="Arial" w:cs="Arial"/>
          <w:sz w:val="22"/>
        </w:rPr>
        <w:t>1500</w:t>
      </w:r>
      <w:r>
        <w:rPr>
          <w:rFonts w:ascii="Arial" w:eastAsia="等线" w:hAnsi="Arial" w:cs="Arial"/>
          <w:sz w:val="22"/>
        </w:rPr>
        <w:t>点晋江币（</w:t>
      </w:r>
      <w:r>
        <w:rPr>
          <w:rFonts w:ascii="Arial" w:eastAsia="等线" w:hAnsi="Arial" w:cs="Arial"/>
          <w:sz w:val="22"/>
        </w:rPr>
        <w:t>15</w:t>
      </w:r>
      <w:r>
        <w:rPr>
          <w:rFonts w:ascii="Arial" w:eastAsia="等线" w:hAnsi="Arial" w:cs="Arial"/>
          <w:sz w:val="22"/>
        </w:rPr>
        <w:t>元起），可手动升级或自动升级为中级</w:t>
      </w:r>
      <w:r>
        <w:rPr>
          <w:rFonts w:ascii="Arial" w:eastAsia="等线" w:hAnsi="Arial" w:cs="Arial"/>
          <w:sz w:val="22"/>
        </w:rPr>
        <w:t>VIP</w:t>
      </w:r>
      <w:r>
        <w:rPr>
          <w:rFonts w:ascii="Arial" w:eastAsia="等线" w:hAnsi="Arial" w:cs="Arial"/>
          <w:sz w:val="22"/>
        </w:rPr>
        <w:t>用户；单笔充值到账</w:t>
      </w:r>
      <w:r>
        <w:rPr>
          <w:rFonts w:ascii="Arial" w:eastAsia="等线" w:hAnsi="Arial" w:cs="Arial"/>
          <w:sz w:val="22"/>
        </w:rPr>
        <w:t>10000</w:t>
      </w:r>
      <w:r>
        <w:rPr>
          <w:rFonts w:ascii="Arial" w:eastAsia="等线" w:hAnsi="Arial" w:cs="Arial"/>
          <w:sz w:val="22"/>
        </w:rPr>
        <w:t>点晋江币（</w:t>
      </w:r>
      <w:r>
        <w:rPr>
          <w:rFonts w:ascii="Arial" w:eastAsia="等线" w:hAnsi="Arial" w:cs="Arial"/>
          <w:sz w:val="22"/>
        </w:rPr>
        <w:t>100</w:t>
      </w:r>
      <w:r>
        <w:rPr>
          <w:rFonts w:ascii="Arial" w:eastAsia="等线" w:hAnsi="Arial" w:cs="Arial"/>
          <w:sz w:val="22"/>
        </w:rPr>
        <w:t>元起）或</w:t>
      </w:r>
      <w:r>
        <w:rPr>
          <w:rFonts w:ascii="Arial" w:eastAsia="等线" w:hAnsi="Arial" w:cs="Arial"/>
          <w:sz w:val="22"/>
        </w:rPr>
        <w:t>30</w:t>
      </w:r>
      <w:r>
        <w:rPr>
          <w:rFonts w:ascii="Arial" w:eastAsia="等线" w:hAnsi="Arial" w:cs="Arial"/>
          <w:sz w:val="22"/>
        </w:rPr>
        <w:t>天内累积消费</w:t>
      </w:r>
      <w:r>
        <w:rPr>
          <w:rFonts w:ascii="Arial" w:eastAsia="等线" w:hAnsi="Arial" w:cs="Arial"/>
          <w:sz w:val="22"/>
        </w:rPr>
        <w:t>3000</w:t>
      </w:r>
      <w:r>
        <w:rPr>
          <w:rFonts w:ascii="Arial" w:eastAsia="等线" w:hAnsi="Arial" w:cs="Arial"/>
          <w:sz w:val="22"/>
        </w:rPr>
        <w:t>点晋江币（</w:t>
      </w:r>
      <w:r>
        <w:rPr>
          <w:rFonts w:ascii="Arial" w:eastAsia="等线" w:hAnsi="Arial" w:cs="Arial"/>
          <w:sz w:val="22"/>
        </w:rPr>
        <w:t>30</w:t>
      </w:r>
      <w:r>
        <w:rPr>
          <w:rFonts w:ascii="Arial" w:eastAsia="等线" w:hAnsi="Arial" w:cs="Arial"/>
          <w:sz w:val="22"/>
        </w:rPr>
        <w:t>元起），可升级为高级</w:t>
      </w:r>
      <w:r>
        <w:rPr>
          <w:rFonts w:ascii="Arial" w:eastAsia="等线" w:hAnsi="Arial" w:cs="Arial"/>
          <w:sz w:val="22"/>
        </w:rPr>
        <w:t>VIP</w:t>
      </w:r>
      <w:r>
        <w:rPr>
          <w:rFonts w:ascii="Arial" w:eastAsia="等线" w:hAnsi="Arial" w:cs="Arial"/>
          <w:sz w:val="22"/>
        </w:rPr>
        <w:t>用户；</w:t>
      </w:r>
      <w:r>
        <w:rPr>
          <w:rFonts w:ascii="Arial" w:eastAsia="等线" w:hAnsi="Arial" w:cs="Arial"/>
          <w:sz w:val="22"/>
        </w:rPr>
        <w:t>365</w:t>
      </w:r>
      <w:r>
        <w:rPr>
          <w:rFonts w:ascii="Arial" w:eastAsia="等线" w:hAnsi="Arial" w:cs="Arial"/>
          <w:sz w:val="22"/>
        </w:rPr>
        <w:t>天累积消费</w:t>
      </w:r>
      <w:r>
        <w:rPr>
          <w:rFonts w:ascii="Arial" w:eastAsia="等线" w:hAnsi="Arial" w:cs="Arial"/>
          <w:sz w:val="22"/>
        </w:rPr>
        <w:t>120000</w:t>
      </w:r>
      <w:r>
        <w:rPr>
          <w:rFonts w:ascii="Arial" w:eastAsia="等线" w:hAnsi="Arial" w:cs="Arial"/>
          <w:sz w:val="22"/>
        </w:rPr>
        <w:t>点晋江币（</w:t>
      </w:r>
      <w:r>
        <w:rPr>
          <w:rFonts w:ascii="Arial" w:eastAsia="等线" w:hAnsi="Arial" w:cs="Arial"/>
          <w:sz w:val="22"/>
        </w:rPr>
        <w:t>1200</w:t>
      </w:r>
      <w:r>
        <w:rPr>
          <w:rFonts w:ascii="Arial" w:eastAsia="等线" w:hAnsi="Arial" w:cs="Arial"/>
          <w:sz w:val="22"/>
        </w:rPr>
        <w:t>元起），自动升级为资深</w:t>
      </w:r>
      <w:r>
        <w:rPr>
          <w:rFonts w:ascii="Arial" w:eastAsia="等线" w:hAnsi="Arial" w:cs="Arial"/>
          <w:sz w:val="22"/>
        </w:rPr>
        <w:t>VIP</w:t>
      </w:r>
      <w:r>
        <w:rPr>
          <w:rFonts w:ascii="Arial" w:eastAsia="等线" w:hAnsi="Arial" w:cs="Arial"/>
          <w:sz w:val="22"/>
        </w:rPr>
        <w:t>用户。不同等级</w:t>
      </w:r>
      <w:r>
        <w:rPr>
          <w:rFonts w:ascii="Arial" w:eastAsia="等线" w:hAnsi="Arial" w:cs="Arial"/>
          <w:sz w:val="22"/>
        </w:rPr>
        <w:t>VIP</w:t>
      </w:r>
      <w:r>
        <w:rPr>
          <w:rFonts w:ascii="Arial" w:eastAsia="等线" w:hAnsi="Arial" w:cs="Arial"/>
          <w:sz w:val="22"/>
        </w:rPr>
        <w:t>用户除享受章节阅读折扣外，还可能获得其他特权，如高级和资深</w:t>
      </w:r>
      <w:r>
        <w:rPr>
          <w:rFonts w:ascii="Arial" w:eastAsia="等线" w:hAnsi="Arial" w:cs="Arial"/>
          <w:sz w:val="22"/>
        </w:rPr>
        <w:t>VIP</w:t>
      </w:r>
      <w:r>
        <w:rPr>
          <w:rFonts w:ascii="Arial" w:eastAsia="等线" w:hAnsi="Arial" w:cs="Arial"/>
          <w:sz w:val="22"/>
        </w:rPr>
        <w:t>用户有机会获得打折卡，进一步降低阅读成本，增强用户粘性和忠诚度。</w:t>
      </w:r>
    </w:p>
    <w:p w14:paraId="43A9C21A" w14:textId="77777777" w:rsidR="00B87971" w:rsidRDefault="00000000">
      <w:pPr>
        <w:spacing w:before="120" w:after="120" w:line="288" w:lineRule="auto"/>
        <w:jc w:val="center"/>
      </w:pPr>
      <w:r>
        <w:rPr>
          <w:rFonts w:hint="eastAsia"/>
          <w:noProof/>
        </w:rPr>
        <w:drawing>
          <wp:inline distT="0" distB="0" distL="114300" distR="114300" wp14:anchorId="377737F2" wp14:editId="73AA1E25">
            <wp:extent cx="1022350" cy="1725930"/>
            <wp:effectExtent l="0" t="0" r="6350" b="1270"/>
            <wp:docPr id="2" name="图片 2" descr="3ae29c098cba813c76e793dcf30d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ae29c098cba813c76e793dcf30db2d"/>
                    <pic:cNvPicPr>
                      <a:picLocks noChangeAspect="1"/>
                    </pic:cNvPicPr>
                  </pic:nvPicPr>
                  <pic:blipFill>
                    <a:blip r:embed="rId7"/>
                    <a:srcRect l="4658" r="12612" b="30758"/>
                    <a:stretch>
                      <a:fillRect/>
                    </a:stretch>
                  </pic:blipFill>
                  <pic:spPr>
                    <a:xfrm>
                      <a:off x="0" y="0"/>
                      <a:ext cx="1022350" cy="1725930"/>
                    </a:xfrm>
                    <a:prstGeom prst="rect">
                      <a:avLst/>
                    </a:prstGeom>
                  </pic:spPr>
                </pic:pic>
              </a:graphicData>
            </a:graphic>
          </wp:inline>
        </w:drawing>
      </w:r>
      <w:r>
        <w:rPr>
          <w:rFonts w:hint="eastAsia"/>
          <w:noProof/>
        </w:rPr>
        <w:drawing>
          <wp:inline distT="0" distB="0" distL="114300" distR="114300" wp14:anchorId="60536C79" wp14:editId="7B7541AF">
            <wp:extent cx="1885950" cy="1184910"/>
            <wp:effectExtent l="0" t="0" r="6350" b="8890"/>
            <wp:docPr id="3" name="图片 3" descr="3ae29c098cba813c76e793dcf30d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ae29c098cba813c76e793dcf30db2d"/>
                    <pic:cNvPicPr>
                      <a:picLocks noChangeAspect="1"/>
                    </pic:cNvPicPr>
                  </pic:nvPicPr>
                  <pic:blipFill>
                    <a:blip r:embed="rId7"/>
                    <a:srcRect l="2919" t="73485" r="10016" b="-617"/>
                    <a:stretch>
                      <a:fillRect/>
                    </a:stretch>
                  </pic:blipFill>
                  <pic:spPr>
                    <a:xfrm>
                      <a:off x="0" y="0"/>
                      <a:ext cx="1885950" cy="1184910"/>
                    </a:xfrm>
                    <a:prstGeom prst="rect">
                      <a:avLst/>
                    </a:prstGeom>
                  </pic:spPr>
                </pic:pic>
              </a:graphicData>
            </a:graphic>
          </wp:inline>
        </w:drawing>
      </w:r>
    </w:p>
    <w:p w14:paraId="628828A6" w14:textId="77777777" w:rsidR="00B87971" w:rsidRDefault="00000000">
      <w:pPr>
        <w:numPr>
          <w:ilvl w:val="0"/>
          <w:numId w:val="3"/>
        </w:numPr>
        <w:spacing w:before="120" w:after="120" w:line="288" w:lineRule="auto"/>
        <w:jc w:val="left"/>
        <w:outlineLvl w:val="2"/>
      </w:pPr>
      <w:r>
        <w:rPr>
          <w:rFonts w:ascii="Arial" w:eastAsia="等线" w:hAnsi="Arial" w:cs="Arial"/>
          <w:b/>
          <w:sz w:val="22"/>
        </w:rPr>
        <w:lastRenderedPageBreak/>
        <w:t>道具与增值服务定价</w:t>
      </w:r>
      <w:r>
        <w:rPr>
          <w:rFonts w:ascii="Arial" w:eastAsia="等线" w:hAnsi="Arial" w:cs="Arial"/>
          <w:sz w:val="22"/>
        </w:rPr>
        <w:t>：平台推出多种虚拟道具，月石、阳光值等，用于特定互动场景或解锁特殊内容。灌溉票、霸王票等打赏道具，读者可用于支持喜欢的作者，打赏金额不同，对应道具数量和等级不同，满足读者的社交互动需求和对作者的支持意愿。此外，作者定制周边分成也是一种增值服务定价方式，平台与作者合作推出周边产品，读者购买周边，平台和作者按一定比例分成，拓展盈利渠道的同时，也为读者提供了独特的消费体验。</w:t>
      </w:r>
    </w:p>
    <w:p w14:paraId="1C8C53E7" w14:textId="77777777" w:rsidR="00B87971" w:rsidRDefault="00000000">
      <w:pPr>
        <w:numPr>
          <w:ilvl w:val="0"/>
          <w:numId w:val="4"/>
        </w:numPr>
        <w:spacing w:before="120" w:after="120" w:line="288" w:lineRule="auto"/>
        <w:jc w:val="left"/>
        <w:outlineLvl w:val="2"/>
        <w:rPr>
          <w:rFonts w:ascii="Arial" w:eastAsia="等线" w:hAnsi="Arial" w:cs="Arial"/>
          <w:b/>
          <w:sz w:val="32"/>
        </w:rPr>
      </w:pPr>
      <w:r>
        <w:rPr>
          <w:rFonts w:ascii="Arial" w:eastAsia="等线" w:hAnsi="Arial" w:cs="Arial"/>
          <w:b/>
          <w:sz w:val="22"/>
        </w:rPr>
        <w:t>促销活动定价</w:t>
      </w:r>
      <w:r>
        <w:rPr>
          <w:rFonts w:ascii="Arial" w:eastAsia="等线" w:hAnsi="Arial" w:cs="Arial"/>
          <w:sz w:val="22"/>
        </w:rPr>
        <w:t>：在特殊节日、平台周年庆等时期，晋江会推出限时免费阅读部分小说、章节打折、满减优惠（如满</w:t>
      </w:r>
      <w:r>
        <w:rPr>
          <w:rFonts w:ascii="Arial" w:eastAsia="等线" w:hAnsi="Arial" w:cs="Arial"/>
          <w:sz w:val="22"/>
        </w:rPr>
        <w:t>30</w:t>
      </w:r>
      <w:r>
        <w:rPr>
          <w:rFonts w:ascii="Arial" w:eastAsia="等线" w:hAnsi="Arial" w:cs="Arial"/>
          <w:sz w:val="22"/>
        </w:rPr>
        <w:t>元减</w:t>
      </w:r>
      <w:r>
        <w:rPr>
          <w:rFonts w:ascii="Arial" w:eastAsia="等线" w:hAnsi="Arial" w:cs="Arial"/>
          <w:sz w:val="22"/>
        </w:rPr>
        <w:t>10</w:t>
      </w:r>
      <w:r>
        <w:rPr>
          <w:rFonts w:ascii="Arial" w:eastAsia="等线" w:hAnsi="Arial" w:cs="Arial"/>
          <w:sz w:val="22"/>
        </w:rPr>
        <w:t>元）等促销活动。这些活动既能吸引新用户尝试付费阅读，又能回馈老用户，提高用户活跃度和平台销售额，刺激用户在活动期间增加阅读量和消费金额。</w:t>
      </w:r>
      <w:bookmarkStart w:id="1" w:name="heading_1"/>
    </w:p>
    <w:p w14:paraId="4E7B9876" w14:textId="77777777" w:rsidR="00B87971" w:rsidRDefault="00000000">
      <w:pPr>
        <w:spacing w:before="320" w:after="120" w:line="288" w:lineRule="auto"/>
        <w:jc w:val="left"/>
        <w:outlineLvl w:val="1"/>
      </w:pPr>
      <w:r>
        <w:rPr>
          <w:rFonts w:ascii="Arial" w:eastAsia="等线" w:hAnsi="Arial" w:cs="Arial"/>
          <w:b/>
          <w:sz w:val="32"/>
        </w:rPr>
        <w:t>二、</w:t>
      </w:r>
      <w:r>
        <w:rPr>
          <w:rFonts w:ascii="Arial" w:eastAsia="等线" w:hAnsi="Arial" w:cs="Arial"/>
          <w:b/>
          <w:sz w:val="32"/>
        </w:rPr>
        <w:t>vip</w:t>
      </w:r>
      <w:r>
        <w:rPr>
          <w:rFonts w:ascii="Arial" w:eastAsia="等线" w:hAnsi="Arial" w:cs="Arial"/>
          <w:b/>
          <w:sz w:val="32"/>
        </w:rPr>
        <w:t>升级策略</w:t>
      </w:r>
      <w:bookmarkEnd w:id="1"/>
    </w:p>
    <w:p w14:paraId="7694D502" w14:textId="77777777" w:rsidR="00B87971" w:rsidRDefault="00000000">
      <w:pPr>
        <w:numPr>
          <w:ilvl w:val="0"/>
          <w:numId w:val="5"/>
        </w:numPr>
        <w:spacing w:before="120" w:after="120" w:line="288" w:lineRule="auto"/>
        <w:jc w:val="left"/>
      </w:pPr>
      <w:r>
        <w:rPr>
          <w:rFonts w:ascii="Arial" w:eastAsia="等线" w:hAnsi="Arial" w:cs="Arial"/>
          <w:b/>
          <w:sz w:val="22"/>
        </w:rPr>
        <w:t>充值升级</w:t>
      </w:r>
      <w:r>
        <w:rPr>
          <w:rFonts w:ascii="Arial" w:eastAsia="等线" w:hAnsi="Arial" w:cs="Arial"/>
          <w:sz w:val="22"/>
        </w:rPr>
        <w:t>：用户可通过充值晋江币达到相应金额实现升级。例如，单笔充值到账</w:t>
      </w:r>
      <w:r>
        <w:rPr>
          <w:rFonts w:ascii="Arial" w:eastAsia="等线" w:hAnsi="Arial" w:cs="Arial"/>
          <w:sz w:val="22"/>
        </w:rPr>
        <w:t>3000</w:t>
      </w:r>
      <w:r>
        <w:rPr>
          <w:rFonts w:ascii="Arial" w:eastAsia="等线" w:hAnsi="Arial" w:cs="Arial"/>
          <w:sz w:val="22"/>
        </w:rPr>
        <w:t>点晋江币（</w:t>
      </w:r>
      <w:r>
        <w:rPr>
          <w:rFonts w:ascii="Arial" w:eastAsia="等线" w:hAnsi="Arial" w:cs="Arial"/>
          <w:sz w:val="22"/>
        </w:rPr>
        <w:t>30</w:t>
      </w:r>
      <w:r>
        <w:rPr>
          <w:rFonts w:ascii="Arial" w:eastAsia="等线" w:hAnsi="Arial" w:cs="Arial"/>
          <w:sz w:val="22"/>
        </w:rPr>
        <w:t>元起）可手动升级为中级</w:t>
      </w:r>
      <w:r>
        <w:rPr>
          <w:rFonts w:ascii="Arial" w:eastAsia="等线" w:hAnsi="Arial" w:cs="Arial"/>
          <w:sz w:val="22"/>
        </w:rPr>
        <w:t>VIP</w:t>
      </w:r>
      <w:r>
        <w:rPr>
          <w:rFonts w:ascii="Arial" w:eastAsia="等线" w:hAnsi="Arial" w:cs="Arial"/>
          <w:sz w:val="22"/>
        </w:rPr>
        <w:t>用户，单笔充值到账</w:t>
      </w:r>
      <w:r>
        <w:rPr>
          <w:rFonts w:ascii="Arial" w:eastAsia="等线" w:hAnsi="Arial" w:cs="Arial"/>
          <w:sz w:val="22"/>
        </w:rPr>
        <w:t>10000</w:t>
      </w:r>
      <w:r>
        <w:rPr>
          <w:rFonts w:ascii="Arial" w:eastAsia="等线" w:hAnsi="Arial" w:cs="Arial"/>
          <w:sz w:val="22"/>
        </w:rPr>
        <w:t>点晋江币（</w:t>
      </w:r>
      <w:r>
        <w:rPr>
          <w:rFonts w:ascii="Arial" w:eastAsia="等线" w:hAnsi="Arial" w:cs="Arial"/>
          <w:sz w:val="22"/>
        </w:rPr>
        <w:t>100</w:t>
      </w:r>
      <w:r>
        <w:rPr>
          <w:rFonts w:ascii="Arial" w:eastAsia="等线" w:hAnsi="Arial" w:cs="Arial"/>
          <w:sz w:val="22"/>
        </w:rPr>
        <w:t>元起）可手动升级为高级</w:t>
      </w:r>
      <w:r>
        <w:rPr>
          <w:rFonts w:ascii="Arial" w:eastAsia="等线" w:hAnsi="Arial" w:cs="Arial"/>
          <w:sz w:val="22"/>
        </w:rPr>
        <w:t>VIP</w:t>
      </w:r>
      <w:r>
        <w:rPr>
          <w:rFonts w:ascii="Arial" w:eastAsia="等线" w:hAnsi="Arial" w:cs="Arial"/>
          <w:sz w:val="22"/>
        </w:rPr>
        <w:t>用户。这种方式直接鼓励用户充值，增加平台现金流，同时为用户提供快速提升等级享受更多优惠的途径。</w:t>
      </w:r>
    </w:p>
    <w:p w14:paraId="46BCAE61" w14:textId="77777777" w:rsidR="00B87971" w:rsidRDefault="00000000">
      <w:pPr>
        <w:numPr>
          <w:ilvl w:val="0"/>
          <w:numId w:val="6"/>
        </w:numPr>
        <w:spacing w:before="120" w:after="120" w:line="288" w:lineRule="auto"/>
        <w:jc w:val="left"/>
      </w:pPr>
      <w:r>
        <w:rPr>
          <w:rFonts w:ascii="Arial" w:eastAsia="等线" w:hAnsi="Arial" w:cs="Arial"/>
          <w:b/>
          <w:sz w:val="22"/>
        </w:rPr>
        <w:t>消费升级</w:t>
      </w:r>
      <w:r>
        <w:rPr>
          <w:rFonts w:ascii="Arial" w:eastAsia="等线" w:hAnsi="Arial" w:cs="Arial"/>
          <w:sz w:val="22"/>
        </w:rPr>
        <w:t>：根据用户在平台的消费金额和时间累积进行升级。如</w:t>
      </w:r>
      <w:r>
        <w:rPr>
          <w:rFonts w:ascii="Arial" w:eastAsia="等线" w:hAnsi="Arial" w:cs="Arial"/>
          <w:sz w:val="22"/>
        </w:rPr>
        <w:t>15</w:t>
      </w:r>
      <w:r>
        <w:rPr>
          <w:rFonts w:ascii="Arial" w:eastAsia="等线" w:hAnsi="Arial" w:cs="Arial"/>
          <w:sz w:val="22"/>
        </w:rPr>
        <w:t>天内累积消费</w:t>
      </w:r>
      <w:r>
        <w:rPr>
          <w:rFonts w:ascii="Arial" w:eastAsia="等线" w:hAnsi="Arial" w:cs="Arial"/>
          <w:sz w:val="22"/>
        </w:rPr>
        <w:t>1500</w:t>
      </w:r>
      <w:r>
        <w:rPr>
          <w:rFonts w:ascii="Arial" w:eastAsia="等线" w:hAnsi="Arial" w:cs="Arial"/>
          <w:sz w:val="22"/>
        </w:rPr>
        <w:t>点晋江币（</w:t>
      </w:r>
      <w:r>
        <w:rPr>
          <w:rFonts w:ascii="Arial" w:eastAsia="等线" w:hAnsi="Arial" w:cs="Arial"/>
          <w:sz w:val="22"/>
        </w:rPr>
        <w:t>15</w:t>
      </w:r>
      <w:r>
        <w:rPr>
          <w:rFonts w:ascii="Arial" w:eastAsia="等线" w:hAnsi="Arial" w:cs="Arial"/>
          <w:sz w:val="22"/>
        </w:rPr>
        <w:t>元起），第</w:t>
      </w:r>
      <w:r>
        <w:rPr>
          <w:rFonts w:ascii="Arial" w:eastAsia="等线" w:hAnsi="Arial" w:cs="Arial"/>
          <w:sz w:val="22"/>
        </w:rPr>
        <w:t>16</w:t>
      </w:r>
      <w:r>
        <w:rPr>
          <w:rFonts w:ascii="Arial" w:eastAsia="等线" w:hAnsi="Arial" w:cs="Arial"/>
          <w:sz w:val="22"/>
        </w:rPr>
        <w:t>天自动升级为中级</w:t>
      </w:r>
      <w:r>
        <w:rPr>
          <w:rFonts w:ascii="Arial" w:eastAsia="等线" w:hAnsi="Arial" w:cs="Arial"/>
          <w:sz w:val="22"/>
        </w:rPr>
        <w:t>VIP</w:t>
      </w:r>
      <w:r>
        <w:rPr>
          <w:rFonts w:ascii="Arial" w:eastAsia="等线" w:hAnsi="Arial" w:cs="Arial"/>
          <w:sz w:val="22"/>
        </w:rPr>
        <w:t>用户；</w:t>
      </w:r>
      <w:r>
        <w:rPr>
          <w:rFonts w:ascii="Arial" w:eastAsia="等线" w:hAnsi="Arial" w:cs="Arial"/>
          <w:sz w:val="22"/>
        </w:rPr>
        <w:t>30</w:t>
      </w:r>
      <w:r>
        <w:rPr>
          <w:rFonts w:ascii="Arial" w:eastAsia="等线" w:hAnsi="Arial" w:cs="Arial"/>
          <w:sz w:val="22"/>
        </w:rPr>
        <w:t>天内累积消费</w:t>
      </w:r>
      <w:r>
        <w:rPr>
          <w:rFonts w:ascii="Arial" w:eastAsia="等线" w:hAnsi="Arial" w:cs="Arial"/>
          <w:sz w:val="22"/>
        </w:rPr>
        <w:t>3000</w:t>
      </w:r>
      <w:r>
        <w:rPr>
          <w:rFonts w:ascii="Arial" w:eastAsia="等线" w:hAnsi="Arial" w:cs="Arial"/>
          <w:sz w:val="22"/>
        </w:rPr>
        <w:t>点晋江币（</w:t>
      </w:r>
      <w:r>
        <w:rPr>
          <w:rFonts w:ascii="Arial" w:eastAsia="等线" w:hAnsi="Arial" w:cs="Arial"/>
          <w:sz w:val="22"/>
        </w:rPr>
        <w:t>30</w:t>
      </w:r>
      <w:r>
        <w:rPr>
          <w:rFonts w:ascii="Arial" w:eastAsia="等线" w:hAnsi="Arial" w:cs="Arial"/>
          <w:sz w:val="22"/>
        </w:rPr>
        <w:t>元起），第</w:t>
      </w:r>
      <w:r>
        <w:rPr>
          <w:rFonts w:ascii="Arial" w:eastAsia="等线" w:hAnsi="Arial" w:cs="Arial"/>
          <w:sz w:val="22"/>
        </w:rPr>
        <w:t>31</w:t>
      </w:r>
      <w:r>
        <w:rPr>
          <w:rFonts w:ascii="Arial" w:eastAsia="等线" w:hAnsi="Arial" w:cs="Arial"/>
          <w:sz w:val="22"/>
        </w:rPr>
        <w:t>天自动升级为高级</w:t>
      </w:r>
      <w:r>
        <w:rPr>
          <w:rFonts w:ascii="Arial" w:eastAsia="等线" w:hAnsi="Arial" w:cs="Arial"/>
          <w:sz w:val="22"/>
        </w:rPr>
        <w:t>VIP</w:t>
      </w:r>
      <w:r>
        <w:rPr>
          <w:rFonts w:ascii="Arial" w:eastAsia="等线" w:hAnsi="Arial" w:cs="Arial"/>
          <w:sz w:val="22"/>
        </w:rPr>
        <w:t>用户；</w:t>
      </w:r>
      <w:r>
        <w:rPr>
          <w:rFonts w:ascii="Arial" w:eastAsia="等线" w:hAnsi="Arial" w:cs="Arial"/>
          <w:sz w:val="22"/>
        </w:rPr>
        <w:t>365</w:t>
      </w:r>
      <w:r>
        <w:rPr>
          <w:rFonts w:ascii="Arial" w:eastAsia="等线" w:hAnsi="Arial" w:cs="Arial"/>
          <w:sz w:val="22"/>
        </w:rPr>
        <w:t>天累积消费</w:t>
      </w:r>
      <w:r>
        <w:rPr>
          <w:rFonts w:ascii="Arial" w:eastAsia="等线" w:hAnsi="Arial" w:cs="Arial"/>
          <w:sz w:val="22"/>
        </w:rPr>
        <w:t>120000</w:t>
      </w:r>
      <w:r>
        <w:rPr>
          <w:rFonts w:ascii="Arial" w:eastAsia="等线" w:hAnsi="Arial" w:cs="Arial"/>
          <w:sz w:val="22"/>
        </w:rPr>
        <w:t>点晋江币（</w:t>
      </w:r>
      <w:r>
        <w:rPr>
          <w:rFonts w:ascii="Arial" w:eastAsia="等线" w:hAnsi="Arial" w:cs="Arial"/>
          <w:sz w:val="22"/>
        </w:rPr>
        <w:t>1200</w:t>
      </w:r>
      <w:r>
        <w:rPr>
          <w:rFonts w:ascii="Arial" w:eastAsia="等线" w:hAnsi="Arial" w:cs="Arial"/>
          <w:sz w:val="22"/>
        </w:rPr>
        <w:t>元起），第</w:t>
      </w:r>
      <w:r>
        <w:rPr>
          <w:rFonts w:ascii="Arial" w:eastAsia="等线" w:hAnsi="Arial" w:cs="Arial"/>
          <w:sz w:val="22"/>
        </w:rPr>
        <w:t>366</w:t>
      </w:r>
      <w:r>
        <w:rPr>
          <w:rFonts w:ascii="Arial" w:eastAsia="等线" w:hAnsi="Arial" w:cs="Arial"/>
          <w:sz w:val="22"/>
        </w:rPr>
        <w:t>天自动升级为资深</w:t>
      </w:r>
      <w:r>
        <w:rPr>
          <w:rFonts w:ascii="Arial" w:eastAsia="等线" w:hAnsi="Arial" w:cs="Arial"/>
          <w:sz w:val="22"/>
        </w:rPr>
        <w:t>VIP</w:t>
      </w:r>
      <w:r>
        <w:rPr>
          <w:rFonts w:ascii="Arial" w:eastAsia="等线" w:hAnsi="Arial" w:cs="Arial"/>
          <w:sz w:val="22"/>
        </w:rPr>
        <w:t>用户。消费升级策略引导用户持续在平台消费，培养用户忠诚度，且随着用户消费升级，其阅读成本降低，进一步促进消费，形成良性循环。</w:t>
      </w:r>
    </w:p>
    <w:p w14:paraId="4F7A946E" w14:textId="77777777" w:rsidR="00B87971" w:rsidRDefault="00B87971">
      <w:pPr>
        <w:spacing w:before="120" w:after="120" w:line="288" w:lineRule="auto"/>
        <w:jc w:val="left"/>
      </w:pPr>
    </w:p>
    <w:p w14:paraId="2C9D2DF5" w14:textId="77777777" w:rsidR="00B87971" w:rsidRDefault="00000000">
      <w:pPr>
        <w:spacing w:before="320" w:after="120" w:line="288" w:lineRule="auto"/>
        <w:jc w:val="left"/>
        <w:outlineLvl w:val="1"/>
      </w:pPr>
      <w:bookmarkStart w:id="2" w:name="heading_2"/>
      <w:r>
        <w:rPr>
          <w:rFonts w:ascii="Arial" w:eastAsia="等线" w:hAnsi="Arial" w:cs="Arial"/>
          <w:b/>
          <w:sz w:val="32"/>
        </w:rPr>
        <w:t>三、具体定价模型</w:t>
      </w:r>
      <w:bookmarkEnd w:id="2"/>
    </w:p>
    <w:p w14:paraId="24F8DC5C" w14:textId="77777777" w:rsidR="00B87971" w:rsidRDefault="00000000">
      <w:pPr>
        <w:numPr>
          <w:ilvl w:val="0"/>
          <w:numId w:val="7"/>
        </w:numPr>
        <w:spacing w:before="120" w:after="120" w:line="288" w:lineRule="auto"/>
        <w:jc w:val="left"/>
        <w:outlineLvl w:val="2"/>
      </w:pPr>
      <w:r>
        <w:rPr>
          <w:rFonts w:ascii="Arial" w:eastAsia="等线" w:hAnsi="Arial" w:cs="Arial"/>
          <w:b/>
          <w:sz w:val="22"/>
        </w:rPr>
        <w:t>假设条件</w:t>
      </w:r>
    </w:p>
    <w:p w14:paraId="7A2A6C6B" w14:textId="77777777" w:rsidR="00B87971" w:rsidRDefault="00000000">
      <w:pPr>
        <w:spacing w:before="120" w:after="120" w:line="288" w:lineRule="auto"/>
        <w:jc w:val="left"/>
        <w:outlineLvl w:val="3"/>
      </w:pPr>
      <w:r>
        <w:rPr>
          <w:rFonts w:ascii="Arial" w:eastAsia="等线" w:hAnsi="Arial" w:cs="Arial"/>
          <w:b/>
          <w:sz w:val="22"/>
        </w:rPr>
        <w:t>理性消费假设</w:t>
      </w:r>
      <w:r>
        <w:rPr>
          <w:rFonts w:ascii="Arial" w:eastAsia="等线" w:hAnsi="Arial" w:cs="Arial"/>
          <w:sz w:val="22"/>
        </w:rPr>
        <w:t>：假设读者在阅读选择和付费决策过程中是完全理性的，会根据自身对阅读内容的喜好程度、阅读带来的满足感以及所需支付的价格，综合判断并做出使自己阅读效用最大化的决策。例如，读者会在阅读一部小说前，预估阅读这部小说能给自己带来的愉悦感、知识收获等效用，再与阅读所需支付的费用进行比较，若效用大于成本，则选择付费阅读。</w:t>
      </w:r>
    </w:p>
    <w:p w14:paraId="488E2B26" w14:textId="77777777" w:rsidR="00B87971" w:rsidRDefault="00000000">
      <w:pPr>
        <w:spacing w:before="120" w:after="120" w:line="288" w:lineRule="auto"/>
        <w:jc w:val="left"/>
        <w:outlineLvl w:val="3"/>
      </w:pPr>
      <w:r>
        <w:rPr>
          <w:rFonts w:ascii="Arial" w:eastAsia="等线" w:hAnsi="Arial" w:cs="Arial"/>
          <w:b/>
          <w:sz w:val="22"/>
        </w:rPr>
        <w:t>独立阅读假设</w:t>
      </w:r>
      <w:r>
        <w:rPr>
          <w:rFonts w:ascii="Arial" w:eastAsia="等线" w:hAnsi="Arial" w:cs="Arial"/>
          <w:sz w:val="22"/>
        </w:rPr>
        <w:t>：不考虑读者之间的互动对阅读效用的影响。即假设每个读者的阅读体验仅取决于小说内容本身以及自身的阅读感受，不会因为其他读者的评论、推荐或打赏等行为而改变阅读效用。比如，即使一部小说在平台上有很多读者给予好评和高打赏，但某一特定读者对该小说的阅读效用仍仅由其自身对小说内容的喜好决定。</w:t>
      </w:r>
    </w:p>
    <w:p w14:paraId="111A2866" w14:textId="77777777" w:rsidR="00B87971" w:rsidRDefault="00000000">
      <w:pPr>
        <w:spacing w:before="120" w:after="120" w:line="288" w:lineRule="auto"/>
        <w:jc w:val="left"/>
        <w:outlineLvl w:val="3"/>
      </w:pPr>
      <w:r>
        <w:rPr>
          <w:rFonts w:ascii="Arial" w:eastAsia="等线" w:hAnsi="Arial" w:cs="Arial"/>
          <w:b/>
          <w:sz w:val="22"/>
        </w:rPr>
        <w:t>定价稳定假设</w:t>
      </w:r>
      <w:r>
        <w:rPr>
          <w:rFonts w:ascii="Arial" w:eastAsia="等线" w:hAnsi="Arial" w:cs="Arial"/>
          <w:sz w:val="22"/>
        </w:rPr>
        <w:t>：在一定时期内，平台的定价规则保持稳定。这意味着在构建模型的时</w:t>
      </w:r>
      <w:r>
        <w:rPr>
          <w:rFonts w:ascii="Arial" w:eastAsia="等线" w:hAnsi="Arial" w:cs="Arial"/>
          <w:sz w:val="22"/>
        </w:rPr>
        <w:lastRenderedPageBreak/>
        <w:t>间段内，各等级用户的章节阅读单价、</w:t>
      </w:r>
      <w:r>
        <w:rPr>
          <w:rFonts w:ascii="Arial" w:eastAsia="等线" w:hAnsi="Arial" w:cs="Arial"/>
          <w:sz w:val="22"/>
        </w:rPr>
        <w:t>VIP</w:t>
      </w:r>
      <w:r>
        <w:rPr>
          <w:rFonts w:ascii="Arial" w:eastAsia="等线" w:hAnsi="Arial" w:cs="Arial"/>
          <w:sz w:val="22"/>
        </w:rPr>
        <w:t>升级门槛以及相关促销活动的规则等都不会发生变化，以便于建立稳定的数学模型进行分析。</w:t>
      </w:r>
    </w:p>
    <w:p w14:paraId="338C917E" w14:textId="77777777" w:rsidR="00B87971" w:rsidRDefault="00000000">
      <w:pPr>
        <w:spacing w:before="120" w:after="120" w:line="288" w:lineRule="auto"/>
        <w:jc w:val="left"/>
        <w:outlineLvl w:val="3"/>
      </w:pPr>
      <w:r>
        <w:rPr>
          <w:rFonts w:ascii="Arial" w:eastAsia="等线" w:hAnsi="Arial" w:cs="Arial"/>
          <w:b/>
          <w:sz w:val="22"/>
        </w:rPr>
        <w:t>忽略运营成本假设</w:t>
      </w:r>
      <w:r>
        <w:rPr>
          <w:rFonts w:ascii="Arial" w:eastAsia="等线" w:hAnsi="Arial" w:cs="Arial"/>
          <w:sz w:val="22"/>
        </w:rPr>
        <w:t>：不考虑平台运营成本对定价的影响。在构建定价模型时，仅从用户阅读行为和付费决策的角度出发，不考虑平台在内容创作激励、服务器维护、人员管理等方面的成本，简化模型构建过程。</w:t>
      </w:r>
    </w:p>
    <w:p w14:paraId="32B670B5" w14:textId="77777777" w:rsidR="00B87971" w:rsidRDefault="00000000">
      <w:pPr>
        <w:numPr>
          <w:ilvl w:val="0"/>
          <w:numId w:val="8"/>
        </w:numPr>
        <w:spacing w:before="120" w:after="120" w:line="288" w:lineRule="auto"/>
        <w:jc w:val="left"/>
        <w:outlineLvl w:val="2"/>
      </w:pPr>
      <w:r>
        <w:rPr>
          <w:rFonts w:ascii="Arial" w:eastAsia="等线" w:hAnsi="Arial" w:cs="Arial"/>
          <w:b/>
          <w:sz w:val="22"/>
        </w:rPr>
        <w:t>参数设定</w:t>
      </w:r>
    </w:p>
    <w:p w14:paraId="1C0E92BE" w14:textId="77777777" w:rsidR="00B87971" w:rsidRDefault="00000000">
      <w:pPr>
        <w:spacing w:before="120" w:after="120" w:line="288" w:lineRule="auto"/>
        <w:jc w:val="left"/>
        <w:outlineLvl w:val="3"/>
        <w:rPr>
          <w:rFonts w:ascii="Arial" w:eastAsia="等线" w:hAnsi="Arial" w:cs="Arial"/>
          <w:sz w:val="22"/>
        </w:rPr>
      </w:pPr>
      <w:r>
        <w:rPr>
          <w:rFonts w:ascii="Arial" w:eastAsia="等线" w:hAnsi="Arial" w:cs="Arial"/>
          <w:b/>
          <w:sz w:val="22"/>
        </w:rPr>
        <w:t>效用参数</w:t>
      </w:r>
      <w:r>
        <w:rPr>
          <w:rFonts w:ascii="Arial" w:eastAsia="等线" w:hAnsi="Arial" w:cs="Arial"/>
          <w:sz w:val="22"/>
        </w:rPr>
        <w:t>：设读者阅读第</w:t>
      </w:r>
      <w:r>
        <w:rPr>
          <w:rFonts w:ascii="Arial" w:eastAsia="等线" w:hAnsi="Arial" w:cs="Arial"/>
          <w:sz w:val="22"/>
        </w:rPr>
        <w:t xml:space="preserve"> </w:t>
      </w:r>
      <m:oMath>
        <m:r>
          <w:rPr>
            <w:rFonts w:ascii="Cambria Math" w:hAnsi="Cambria Math"/>
          </w:rPr>
          <m:t>i</m:t>
        </m:r>
      </m:oMath>
      <w:r>
        <w:rPr>
          <w:rFonts w:ascii="Arial" w:eastAsia="等线" w:hAnsi="Arial" w:cs="Arial"/>
          <w:sz w:val="22"/>
        </w:rPr>
        <w:t xml:space="preserve"> </w:t>
      </w:r>
      <w:r>
        <w:rPr>
          <w:rFonts w:ascii="Arial" w:eastAsia="等线" w:hAnsi="Arial" w:cs="Arial"/>
          <w:sz w:val="22"/>
        </w:rPr>
        <w:t>章小说获得的效用为</w:t>
      </w:r>
      <w:r>
        <w:rPr>
          <w:rFonts w:ascii="Segoe UI" w:eastAsia="Segoe UI" w:hAnsi="Segoe UI" w:cs="Segoe UI"/>
          <w:sz w:val="16"/>
          <w:szCs w:val="16"/>
          <w:shd w:val="clear" w:color="auto" w:fill="FFFFFF"/>
        </w:rPr>
        <w:t> </w:t>
      </w:r>
      <w:r>
        <w:rPr>
          <w:rFonts w:ascii="Segoe UI" w:eastAsia="Segoe UI" w:hAnsi="Segoe UI" w:cs="Segoe UI"/>
          <w:position w:val="-10"/>
          <w:sz w:val="16"/>
          <w:szCs w:val="16"/>
          <w:shd w:val="clear" w:color="auto" w:fill="FFFFFF"/>
        </w:rPr>
        <w:object w:dxaOrig="260" w:dyaOrig="340" w14:anchorId="5C65CD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16.8pt" o:ole="">
            <v:imagedata r:id="rId8" o:title=""/>
          </v:shape>
          <o:OLEObject Type="Embed" ProgID="Equation.KSEE3" ShapeID="_x0000_i1025" DrawAspect="Content" ObjectID="_1824559021" r:id="rId9"/>
        </w:object>
      </w:r>
      <w:r>
        <w:rPr>
          <w:rFonts w:ascii="Arial" w:eastAsia="等线" w:hAnsi="Arial" w:cs="Arial"/>
          <w:sz w:val="22"/>
        </w:rPr>
        <w:t>。</w:t>
      </w:r>
    </w:p>
    <w:p w14:paraId="76204555" w14:textId="77777777" w:rsidR="00B87971" w:rsidRDefault="00000000">
      <w:pPr>
        <w:spacing w:before="120" w:after="120" w:line="288" w:lineRule="auto"/>
        <w:ind w:firstLineChars="200" w:firstLine="440"/>
        <w:jc w:val="left"/>
      </w:pPr>
      <w:r>
        <w:rPr>
          <w:rFonts w:ascii="Arial" w:eastAsia="等线" w:hAnsi="Arial" w:cs="Arial"/>
          <w:sz w:val="22"/>
        </w:rPr>
        <w:t>效用是一个反映读者从阅读章节中获得满足程度的指标，其大小受到多种因素影响。小说的题材是否符合读者喜好，言情、玄幻等不同题材对不同读者吸引力不同；情节的精彩程度，跌宕起伏、扣人心弦的情节会带来更高的效用；文笔的优劣，优美流畅的文笔能提升阅读体验，增加效用。对于喜欢言情小说的读者，一部情节浪漫、文笔细腻的言情小说的章节，</w:t>
      </w:r>
      <w:r>
        <w:rPr>
          <w:rFonts w:ascii="Segoe UI" w:eastAsia="Segoe UI" w:hAnsi="Segoe UI" w:cs="Segoe UI"/>
          <w:position w:val="-10"/>
          <w:sz w:val="16"/>
          <w:szCs w:val="16"/>
          <w:shd w:val="clear" w:color="auto" w:fill="FFFFFF"/>
        </w:rPr>
        <w:object w:dxaOrig="260" w:dyaOrig="340" w14:anchorId="489191C3">
          <v:shape id="_x0000_i1026" type="#_x0000_t75" style="width:13.05pt;height:16.8pt" o:ole="">
            <v:imagedata r:id="rId8" o:title=""/>
          </v:shape>
          <o:OLEObject Type="Embed" ProgID="Equation.KSEE3" ShapeID="_x0000_i1026" DrawAspect="Content" ObjectID="_1824559022" r:id="rId10"/>
        </w:object>
      </w:r>
      <w:r>
        <w:rPr>
          <w:rFonts w:ascii="Arial" w:eastAsia="等线" w:hAnsi="Arial" w:cs="Arial"/>
          <w:sz w:val="22"/>
        </w:rPr>
        <w:t>值可能较高；而对于不喜欢该题材的读者，</w:t>
      </w:r>
      <w:r>
        <w:rPr>
          <w:rFonts w:ascii="Segoe UI" w:eastAsia="Segoe UI" w:hAnsi="Segoe UI" w:cs="Segoe UI"/>
          <w:position w:val="-10"/>
          <w:sz w:val="16"/>
          <w:szCs w:val="16"/>
          <w:shd w:val="clear" w:color="auto" w:fill="FFFFFF"/>
        </w:rPr>
        <w:object w:dxaOrig="260" w:dyaOrig="340" w14:anchorId="1391CD18">
          <v:shape id="_x0000_i1027" type="#_x0000_t75" style="width:13.05pt;height:16.8pt" o:ole="">
            <v:imagedata r:id="rId8" o:title=""/>
          </v:shape>
          <o:OLEObject Type="Embed" ProgID="Equation.KSEE3" ShapeID="_x0000_i1027" DrawAspect="Content" ObjectID="_1824559023" r:id="rId11"/>
        </w:object>
      </w:r>
      <w:r>
        <w:rPr>
          <w:rFonts w:ascii="Arial" w:eastAsia="等线" w:hAnsi="Arial" w:cs="Arial"/>
          <w:sz w:val="22"/>
        </w:rPr>
        <w:t>值则可能较低。</w:t>
      </w:r>
    </w:p>
    <w:p w14:paraId="4F10C491" w14:textId="77777777" w:rsidR="00B87971" w:rsidRDefault="00000000">
      <w:pPr>
        <w:jc w:val="left"/>
        <w:outlineLvl w:val="3"/>
        <w:rPr>
          <w:rFonts w:ascii="Arial" w:eastAsia="等线" w:hAnsi="Arial" w:cs="Arial"/>
          <w:sz w:val="22"/>
        </w:rPr>
      </w:pPr>
      <w:r>
        <w:rPr>
          <w:rFonts w:ascii="Arial" w:eastAsia="等线" w:hAnsi="Arial" w:cs="Arial"/>
          <w:b/>
          <w:sz w:val="22"/>
        </w:rPr>
        <w:t>阅读量参数</w:t>
      </w:r>
      <w:r>
        <w:rPr>
          <w:rFonts w:ascii="Arial" w:eastAsia="等线" w:hAnsi="Arial" w:cs="Arial"/>
          <w:sz w:val="22"/>
        </w:rPr>
        <w:t>：阅读的总章节数为</w:t>
      </w:r>
      <w:r>
        <w:rPr>
          <w:rFonts w:ascii="Arial" w:eastAsia="等线" w:hAnsi="Arial" w:cs="Arial"/>
          <w:sz w:val="22"/>
        </w:rPr>
        <w:t xml:space="preserve"> </w:t>
      </w:r>
      <w:r>
        <w:rPr>
          <w:rFonts w:ascii="Arial" w:eastAsia="等线" w:hAnsi="Arial" w:cs="Arial" w:hint="eastAsia"/>
          <w:sz w:val="22"/>
        </w:rPr>
        <w:t>n</w:t>
      </w:r>
      <w:r>
        <w:rPr>
          <w:rFonts w:ascii="Arial" w:eastAsia="等线" w:hAnsi="Arial" w:cs="Arial"/>
          <w:sz w:val="22"/>
        </w:rPr>
        <w:t>，它反映了读者对一部小说的阅读深度和投入程度。</w:t>
      </w:r>
    </w:p>
    <w:p w14:paraId="5151BDB9" w14:textId="77777777" w:rsidR="00B87971" w:rsidRDefault="00000000">
      <w:pPr>
        <w:spacing w:before="120" w:after="120" w:line="288" w:lineRule="auto"/>
        <w:ind w:firstLineChars="200" w:firstLine="440"/>
        <w:jc w:val="left"/>
      </w:pPr>
      <w:r>
        <w:rPr>
          <w:rFonts w:ascii="Arial" w:eastAsia="等线" w:hAnsi="Arial" w:cs="Arial"/>
          <w:sz w:val="22"/>
        </w:rPr>
        <w:t>阅读量越大，读者在这部小说上花费的时间和精力越多，同时也意味着读者从这部小说中获得的总效用可能越高，但也需要支付更多的费用。</w:t>
      </w:r>
    </w:p>
    <w:p w14:paraId="47E8543F" w14:textId="77777777" w:rsidR="00B87971" w:rsidRDefault="00000000">
      <w:pPr>
        <w:spacing w:before="120" w:after="120" w:line="288" w:lineRule="auto"/>
        <w:jc w:val="left"/>
        <w:outlineLvl w:val="3"/>
        <w:rPr>
          <w:rFonts w:ascii="Arial" w:eastAsia="等线" w:hAnsi="Arial" w:cs="Arial"/>
          <w:sz w:val="22"/>
        </w:rPr>
      </w:pPr>
      <w:r>
        <w:rPr>
          <w:rFonts w:ascii="Arial" w:eastAsia="等线" w:hAnsi="Arial" w:cs="Arial"/>
          <w:b/>
          <w:sz w:val="22"/>
        </w:rPr>
        <w:t>价格参数</w:t>
      </w:r>
      <w:r>
        <w:rPr>
          <w:rFonts w:ascii="Arial" w:eastAsia="等线" w:hAnsi="Arial" w:cs="Arial"/>
          <w:sz w:val="22"/>
        </w:rPr>
        <w:t>：普通用户阅读普通章节的单价为</w:t>
      </w:r>
      <w:r>
        <w:rPr>
          <w:rFonts w:ascii="Arial" w:eastAsia="等线" w:hAnsi="Arial" w:cs="Arial"/>
          <w:sz w:val="22"/>
        </w:rP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=0.05</m:t>
        </m:r>
      </m:oMath>
      <w:r>
        <w:rPr>
          <w:rFonts w:ascii="Arial" w:eastAsia="等线" w:hAnsi="Arial" w:cs="Arial"/>
          <w:sz w:val="22"/>
        </w:rPr>
        <w:t xml:space="preserve"> </w:t>
      </w:r>
      <w:r>
        <w:rPr>
          <w:rFonts w:ascii="Arial" w:eastAsia="等线" w:hAnsi="Arial" w:cs="Arial"/>
          <w:sz w:val="22"/>
        </w:rPr>
        <w:t>元</w:t>
      </w:r>
      <w:r>
        <w:rPr>
          <w:rFonts w:ascii="Arial" w:eastAsia="等线" w:hAnsi="Arial" w:cs="Arial"/>
          <w:sz w:val="22"/>
        </w:rPr>
        <w:t>/</w:t>
      </w:r>
      <w:r>
        <w:rPr>
          <w:rFonts w:ascii="Arial" w:eastAsia="等线" w:hAnsi="Arial" w:cs="Arial"/>
          <w:sz w:val="22"/>
        </w:rPr>
        <w:t>千字，阅读最新章节的单价为</w:t>
      </w:r>
      <w:r>
        <w:rPr>
          <w:rFonts w:ascii="Arial" w:eastAsia="等线" w:hAnsi="Arial" w:cs="Arial"/>
          <w:sz w:val="22"/>
        </w:rP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=0.1</m:t>
        </m:r>
      </m:oMath>
      <w:r>
        <w:rPr>
          <w:rFonts w:ascii="Arial" w:eastAsia="等线" w:hAnsi="Arial" w:cs="Arial"/>
          <w:sz w:val="22"/>
        </w:rPr>
        <w:t xml:space="preserve"> </w:t>
      </w:r>
      <w:r>
        <w:rPr>
          <w:rFonts w:ascii="Arial" w:eastAsia="等线" w:hAnsi="Arial" w:cs="Arial"/>
          <w:sz w:val="22"/>
        </w:rPr>
        <w:t>元</w:t>
      </w:r>
      <w:r>
        <w:rPr>
          <w:rFonts w:ascii="Arial" w:eastAsia="等线" w:hAnsi="Arial" w:cs="Arial"/>
          <w:sz w:val="22"/>
        </w:rPr>
        <w:t>/</w:t>
      </w:r>
      <w:r>
        <w:rPr>
          <w:rFonts w:ascii="Arial" w:eastAsia="等线" w:hAnsi="Arial" w:cs="Arial"/>
          <w:sz w:val="22"/>
        </w:rPr>
        <w:t>千字。</w:t>
      </w:r>
    </w:p>
    <w:p w14:paraId="36F4E043" w14:textId="77777777" w:rsidR="00B87971" w:rsidRDefault="00000000">
      <w:pPr>
        <w:spacing w:before="120" w:after="120" w:line="288" w:lineRule="auto"/>
        <w:ind w:firstLineChars="200" w:firstLine="440"/>
        <w:jc w:val="left"/>
        <w:rPr>
          <w:rFonts w:ascii="Arial" w:eastAsia="等线" w:hAnsi="Arial" w:cs="Arial"/>
          <w:sz w:val="22"/>
        </w:rPr>
      </w:pPr>
      <w:r>
        <w:rPr>
          <w:rFonts w:ascii="Arial" w:eastAsia="等线" w:hAnsi="Arial" w:cs="Arial"/>
          <w:sz w:val="22"/>
        </w:rPr>
        <w:t>对于初级</w:t>
      </w:r>
      <w:r>
        <w:rPr>
          <w:rFonts w:ascii="Arial" w:eastAsia="等线" w:hAnsi="Arial" w:cs="Arial"/>
          <w:sz w:val="22"/>
        </w:rPr>
        <w:t>VIP</w:t>
      </w:r>
      <w:r>
        <w:rPr>
          <w:rFonts w:ascii="Arial" w:eastAsia="等线" w:hAnsi="Arial" w:cs="Arial"/>
          <w:sz w:val="22"/>
        </w:rPr>
        <w:t>用户（记为</w:t>
      </w:r>
      <w:r>
        <w:rPr>
          <w:rFonts w:ascii="Arial" w:eastAsia="等线" w:hAnsi="Arial" w:cs="Arial"/>
          <w:sz w:val="22"/>
        </w:rPr>
        <w:t xml:space="preserve"> </w:t>
      </w:r>
      <m:oMath>
        <m:r>
          <w:rPr>
            <w:rFonts w:ascii="Cambria Math" w:hAnsi="Cambria Math"/>
          </w:rPr>
          <m:t>j=1</m:t>
        </m:r>
      </m:oMath>
      <w:r>
        <w:rPr>
          <w:rFonts w:ascii="Arial" w:eastAsia="等线" w:hAnsi="Arial" w:cs="Arial"/>
          <w:sz w:val="22"/>
        </w:rPr>
        <w:t xml:space="preserve"> </w:t>
      </w:r>
      <w:r>
        <w:rPr>
          <w:rFonts w:ascii="Arial" w:eastAsia="等线" w:hAnsi="Arial" w:cs="Arial"/>
          <w:sz w:val="22"/>
        </w:rPr>
        <w:t>）、中级</w:t>
      </w:r>
      <w:r>
        <w:rPr>
          <w:rFonts w:ascii="Arial" w:eastAsia="等线" w:hAnsi="Arial" w:cs="Arial"/>
          <w:sz w:val="22"/>
        </w:rPr>
        <w:t>VIP</w:t>
      </w:r>
      <w:r>
        <w:rPr>
          <w:rFonts w:ascii="Arial" w:eastAsia="等线" w:hAnsi="Arial" w:cs="Arial"/>
          <w:sz w:val="22"/>
        </w:rPr>
        <w:t>用户（</w:t>
      </w:r>
      <m:oMath>
        <m:r>
          <w:rPr>
            <w:rFonts w:ascii="Cambria Math" w:hAnsi="Cambria Math"/>
          </w:rPr>
          <m:t>j=</m:t>
        </m:r>
      </m:oMath>
      <w:r>
        <w:rPr>
          <w:rFonts w:hAnsi="Cambria Math" w:hint="eastAsia"/>
        </w:rPr>
        <w:t>2</w:t>
      </w:r>
      <w:r>
        <w:rPr>
          <w:rFonts w:ascii="Arial" w:eastAsia="等线" w:hAnsi="Arial" w:cs="Arial"/>
          <w:sz w:val="22"/>
        </w:rPr>
        <w:t xml:space="preserve"> </w:t>
      </w:r>
      <w:r>
        <w:rPr>
          <w:rFonts w:ascii="Arial" w:eastAsia="等线" w:hAnsi="Arial" w:cs="Arial"/>
          <w:sz w:val="22"/>
        </w:rPr>
        <w:t>）、高级</w:t>
      </w:r>
      <w:r>
        <w:rPr>
          <w:rFonts w:ascii="Arial" w:eastAsia="等线" w:hAnsi="Arial" w:cs="Arial"/>
          <w:sz w:val="22"/>
        </w:rPr>
        <w:t>VIP</w:t>
      </w:r>
      <w:r>
        <w:rPr>
          <w:rFonts w:ascii="Arial" w:eastAsia="等线" w:hAnsi="Arial" w:cs="Arial"/>
          <w:sz w:val="22"/>
        </w:rPr>
        <w:t>用户（</w:t>
      </w:r>
      <m:oMath>
        <m:r>
          <w:rPr>
            <w:rFonts w:ascii="Cambria Math" w:hAnsi="Cambria Math"/>
          </w:rPr>
          <m:t>j=</m:t>
        </m:r>
      </m:oMath>
      <w:r>
        <w:rPr>
          <w:rFonts w:hAnsi="Cambria Math" w:hint="eastAsia"/>
        </w:rPr>
        <w:t>3</w:t>
      </w:r>
      <w:r>
        <w:rPr>
          <w:rFonts w:ascii="Arial" w:eastAsia="等线" w:hAnsi="Arial" w:cs="Arial"/>
          <w:sz w:val="22"/>
        </w:rPr>
        <w:t>）、资深</w:t>
      </w:r>
      <w:r>
        <w:rPr>
          <w:rFonts w:ascii="Arial" w:eastAsia="等线" w:hAnsi="Arial" w:cs="Arial"/>
          <w:sz w:val="22"/>
        </w:rPr>
        <w:t>VIP</w:t>
      </w:r>
      <w:r>
        <w:rPr>
          <w:rFonts w:ascii="Arial" w:eastAsia="等线" w:hAnsi="Arial" w:cs="Arial"/>
          <w:sz w:val="22"/>
        </w:rPr>
        <w:t>用户（</w:t>
      </w:r>
      <m:oMath>
        <m:r>
          <w:rPr>
            <w:rFonts w:ascii="Cambria Math" w:hAnsi="Cambria Math"/>
          </w:rPr>
          <m:t>j=</m:t>
        </m:r>
      </m:oMath>
      <w:r>
        <w:rPr>
          <w:rFonts w:hAnsi="Cambria Math" w:hint="eastAsia"/>
        </w:rPr>
        <w:t>4</w:t>
      </w:r>
      <w:r>
        <w:rPr>
          <w:rFonts w:ascii="Arial" w:eastAsia="等线" w:hAnsi="Arial" w:cs="Arial"/>
          <w:sz w:val="22"/>
        </w:rPr>
        <w:t xml:space="preserve"> </w:t>
      </w:r>
      <w:r>
        <w:rPr>
          <w:rFonts w:ascii="Arial" w:eastAsia="等线" w:hAnsi="Arial" w:cs="Arial"/>
          <w:sz w:val="22"/>
        </w:rPr>
        <w:t>），其阅读普通章节单价分别为</w:t>
      </w:r>
      <w:r>
        <w:rPr>
          <w:rFonts w:ascii="Arial" w:eastAsia="等线" w:hAnsi="Arial" w:cs="Arial"/>
          <w:sz w:val="22"/>
        </w:rPr>
        <w:t xml:space="preserve"> </w:t>
      </w:r>
      <m:oMath>
        <m:sSub>
          <m:sSubPr>
            <m:ctrlPr>
              <w:rPr>
                <w:rFonts w:ascii="Cambria Math" w:hAnsi="Cambria Math"/>
              </w:rPr>
            </m:ctrlPr>
          </m:sSubPr>
          <m:e>
            <m:r>
              <w:rPr>
                <w:rFonts w:ascii="Cambria Math" w:hAnsi="Cambria Math"/>
              </w:rPr>
              <m:t>p</m:t>
            </m:r>
          </m:e>
          <m:sub>
            <m:r>
              <w:rPr>
                <w:rFonts w:ascii="Cambria Math" w:hAnsi="Cambria Math"/>
              </w:rPr>
              <m:t>1j</m:t>
            </m:r>
          </m:sub>
        </m:sSub>
      </m:oMath>
      <w:r>
        <w:rPr>
          <w:rFonts w:ascii="Arial" w:eastAsia="等线" w:hAnsi="Arial" w:cs="Arial"/>
          <w:sz w:val="22"/>
        </w:rPr>
        <w:t xml:space="preserve"> </w:t>
      </w:r>
      <w:r>
        <w:rPr>
          <w:rFonts w:ascii="Arial" w:eastAsia="等线" w:hAnsi="Arial" w:cs="Arial"/>
          <w:sz w:val="22"/>
        </w:rPr>
        <w:t>，其中</w:t>
      </w:r>
      <w:r>
        <w:rPr>
          <w:rFonts w:ascii="Arial" w:eastAsia="等线" w:hAnsi="Arial" w:cs="Arial"/>
          <w:sz w:val="22"/>
        </w:rPr>
        <w:t xml:space="preserve"> </w:t>
      </w:r>
      <m:oMath>
        <m:sSub>
          <m:sSubPr>
            <m:ctrlPr>
              <w:rPr>
                <w:rFonts w:ascii="Cambria Math" w:hAnsi="Cambria Math"/>
              </w:rPr>
            </m:ctrlPr>
          </m:sSubPr>
          <m:e>
            <m:r>
              <w:rPr>
                <w:rFonts w:ascii="Cambria Math" w:hAnsi="Cambria Math"/>
              </w:rPr>
              <m:t>p</m:t>
            </m:r>
          </m:e>
          <m:sub>
            <m:r>
              <w:rPr>
                <w:rFonts w:ascii="Cambria Math" w:hAnsi="Cambria Math"/>
              </w:rPr>
              <m:t>11</m:t>
            </m:r>
          </m:sub>
        </m:sSub>
        <m:r>
          <w:rPr>
            <w:rFonts w:ascii="Cambria Math" w:hAnsi="Cambria Math"/>
          </w:rPr>
          <m:t>=0.05</m:t>
        </m:r>
      </m:oMath>
      <w:r>
        <w:rPr>
          <w:rFonts w:ascii="Arial" w:eastAsia="等线" w:hAnsi="Arial" w:cs="Arial"/>
          <w:sz w:val="22"/>
        </w:rPr>
        <w:t xml:space="preserve"> </w:t>
      </w:r>
      <w:r>
        <w:rPr>
          <w:rFonts w:ascii="Arial" w:eastAsia="等线" w:hAnsi="Arial" w:cs="Arial"/>
          <w:sz w:val="22"/>
        </w:rPr>
        <w:t>元</w:t>
      </w:r>
      <w:r>
        <w:rPr>
          <w:rFonts w:ascii="Arial" w:eastAsia="等线" w:hAnsi="Arial" w:cs="Arial"/>
          <w:sz w:val="22"/>
        </w:rPr>
        <w:t>/</w:t>
      </w:r>
      <w:r>
        <w:rPr>
          <w:rFonts w:ascii="Arial" w:eastAsia="等线" w:hAnsi="Arial" w:cs="Arial"/>
          <w:sz w:val="22"/>
        </w:rPr>
        <w:t>千字（初级</w:t>
      </w:r>
      <w:r>
        <w:rPr>
          <w:rFonts w:ascii="Arial" w:eastAsia="等线" w:hAnsi="Arial" w:cs="Arial"/>
          <w:sz w:val="22"/>
        </w:rPr>
        <w:t>VIP</w:t>
      </w:r>
      <w:r>
        <w:rPr>
          <w:rFonts w:ascii="Arial" w:eastAsia="等线" w:hAnsi="Arial" w:cs="Arial"/>
          <w:sz w:val="22"/>
        </w:rPr>
        <w:t>与普通用户普通章节单价相同），</w:t>
      </w:r>
      <m:oMath>
        <m:sSub>
          <m:sSubPr>
            <m:ctrlPr>
              <w:rPr>
                <w:rFonts w:ascii="Cambria Math" w:hAnsi="Cambria Math"/>
              </w:rPr>
            </m:ctrlPr>
          </m:sSubPr>
          <m:e>
            <m:r>
              <w:rPr>
                <w:rFonts w:ascii="Cambria Math" w:hAnsi="Cambria Math"/>
              </w:rPr>
              <m:t>p</m:t>
            </m:r>
          </m:e>
          <m:sub>
            <m:r>
              <w:rPr>
                <w:rFonts w:ascii="Cambria Math" w:hAnsi="Cambria Math"/>
              </w:rPr>
              <m:t>12</m:t>
            </m:r>
          </m:sub>
        </m:sSub>
        <m:r>
          <w:rPr>
            <w:rFonts w:ascii="Cambria Math" w:hAnsi="Cambria Math"/>
          </w:rPr>
          <m:t>=0.05</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w:t>
      </w:r>
      <m:oMath>
        <m:sSub>
          <m:sSubPr>
            <m:ctrlPr>
              <w:rPr>
                <w:rFonts w:ascii="Cambria Math" w:hAnsi="Cambria Math"/>
              </w:rPr>
            </m:ctrlPr>
          </m:sSubPr>
          <m:e>
            <m:r>
              <w:rPr>
                <w:rFonts w:ascii="Cambria Math" w:hAnsi="Cambria Math"/>
              </w:rPr>
              <m:t>p</m:t>
            </m:r>
          </m:e>
          <m:sub>
            <m:r>
              <w:rPr>
                <w:rFonts w:ascii="Cambria Math" w:hAnsi="Cambria Math"/>
              </w:rPr>
              <m:t>13</m:t>
            </m:r>
          </m:sub>
        </m:sSub>
        <m:r>
          <w:rPr>
            <w:rFonts w:ascii="Cambria Math" w:hAnsi="Cambria Math"/>
          </w:rPr>
          <m:t>=0.04</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w:t>
      </w:r>
      <m:oMath>
        <m:sSub>
          <m:sSubPr>
            <m:ctrlPr>
              <w:rPr>
                <w:rFonts w:ascii="Cambria Math" w:hAnsi="Cambria Math"/>
              </w:rPr>
            </m:ctrlPr>
          </m:sSubPr>
          <m:e>
            <m:r>
              <w:rPr>
                <w:rFonts w:ascii="Cambria Math" w:hAnsi="Cambria Math"/>
              </w:rPr>
              <m:t>p</m:t>
            </m:r>
          </m:e>
          <m:sub>
            <m:r>
              <w:rPr>
                <w:rFonts w:ascii="Cambria Math" w:hAnsi="Cambria Math"/>
              </w:rPr>
              <m:t>14</m:t>
            </m:r>
          </m:sub>
        </m:sSub>
        <m:r>
          <w:rPr>
            <w:rFonts w:ascii="Cambria Math" w:hAnsi="Cambria Math"/>
          </w:rPr>
          <m:t>=0.03</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千字；阅读最新章节单价分别为</w:t>
      </w:r>
      <w:r>
        <w:rPr>
          <w:rFonts w:ascii="Arial" w:eastAsia="等线" w:hAnsi="Arial" w:cs="Arial"/>
          <w:sz w:val="22"/>
        </w:rPr>
        <w:t xml:space="preserve"> </w:t>
      </w:r>
      <m:oMath>
        <m:sSub>
          <m:sSubPr>
            <m:ctrlPr>
              <w:rPr>
                <w:rFonts w:ascii="Cambria Math" w:hAnsi="Cambria Math"/>
              </w:rPr>
            </m:ctrlPr>
          </m:sSubPr>
          <m:e>
            <m:r>
              <w:rPr>
                <w:rFonts w:ascii="Cambria Math" w:hAnsi="Cambria Math"/>
              </w:rPr>
              <m:t>p</m:t>
            </m:r>
          </m:e>
          <m:sub>
            <m:r>
              <w:rPr>
                <w:rFonts w:ascii="Cambria Math" w:hAnsi="Cambria Math"/>
              </w:rPr>
              <m:t>2j</m:t>
            </m:r>
          </m:sub>
        </m:sSub>
      </m:oMath>
      <w:r>
        <w:rPr>
          <w:rFonts w:ascii="Arial" w:eastAsia="等线" w:hAnsi="Arial" w:cs="Arial"/>
          <w:sz w:val="22"/>
        </w:rPr>
        <w:t xml:space="preserve"> </w:t>
      </w:r>
      <w:r>
        <w:rPr>
          <w:rFonts w:ascii="Arial" w:eastAsia="等线" w:hAnsi="Arial" w:cs="Arial"/>
          <w:sz w:val="22"/>
        </w:rPr>
        <w:t>，</w:t>
      </w:r>
      <m:oMath>
        <m:sSub>
          <m:sSubPr>
            <m:ctrlPr>
              <w:rPr>
                <w:rFonts w:ascii="Cambria Math" w:hAnsi="Cambria Math"/>
              </w:rPr>
            </m:ctrlPr>
          </m:sSubPr>
          <m:e>
            <m:r>
              <w:rPr>
                <w:rFonts w:ascii="Cambria Math" w:hAnsi="Cambria Math"/>
              </w:rPr>
              <m:t>p</m:t>
            </m:r>
          </m:e>
          <m:sub>
            <m:r>
              <w:rPr>
                <w:rFonts w:ascii="Cambria Math" w:hAnsi="Cambria Math"/>
              </w:rPr>
              <m:t>21</m:t>
            </m:r>
          </m:sub>
        </m:sSub>
        <m:r>
          <w:rPr>
            <w:rFonts w:ascii="Cambria Math" w:hAnsi="Cambria Math"/>
          </w:rPr>
          <m:t>=0.1</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w:t>
      </w:r>
      <m:oMath>
        <m:sSub>
          <m:sSubPr>
            <m:ctrlPr>
              <w:rPr>
                <w:rFonts w:ascii="Cambria Math" w:hAnsi="Cambria Math"/>
              </w:rPr>
            </m:ctrlPr>
          </m:sSubPr>
          <m:e>
            <m:r>
              <w:rPr>
                <w:rFonts w:ascii="Cambria Math" w:hAnsi="Cambria Math"/>
              </w:rPr>
              <m:t>p</m:t>
            </m:r>
          </m:e>
          <m:sub>
            <m:r>
              <w:rPr>
                <w:rFonts w:ascii="Cambria Math" w:hAnsi="Cambria Math"/>
              </w:rPr>
              <m:t>22</m:t>
            </m:r>
          </m:sub>
        </m:sSub>
        <m:r>
          <w:rPr>
            <w:rFonts w:ascii="Cambria Math" w:hAnsi="Cambria Math"/>
          </w:rPr>
          <m:t>=0.05</m:t>
        </m:r>
      </m:oMath>
      <w:r>
        <w:rPr>
          <w:rFonts w:ascii="Arial" w:eastAsia="等线" w:hAnsi="Arial" w:cs="Arial"/>
          <w:sz w:val="22"/>
        </w:rPr>
        <w:t xml:space="preserve"> </w:t>
      </w:r>
      <w:r>
        <w:rPr>
          <w:rFonts w:ascii="Arial" w:eastAsia="等线" w:hAnsi="Arial" w:cs="Arial"/>
          <w:sz w:val="22"/>
        </w:rPr>
        <w:t>元</w:t>
      </w:r>
      <w:r>
        <w:rPr>
          <w:rFonts w:ascii="Arial" w:eastAsia="等线" w:hAnsi="Arial" w:cs="Arial"/>
          <w:sz w:val="22"/>
        </w:rPr>
        <w:t>/</w:t>
      </w:r>
      <w:r>
        <w:rPr>
          <w:rFonts w:ascii="Arial" w:eastAsia="等线" w:hAnsi="Arial" w:cs="Arial"/>
          <w:sz w:val="22"/>
        </w:rPr>
        <w:t>千字，</w:t>
      </w:r>
      <m:oMath>
        <m:sSub>
          <m:sSubPr>
            <m:ctrlPr>
              <w:rPr>
                <w:rFonts w:ascii="Cambria Math" w:hAnsi="Cambria Math"/>
              </w:rPr>
            </m:ctrlPr>
          </m:sSubPr>
          <m:e>
            <m:r>
              <w:rPr>
                <w:rFonts w:ascii="Cambria Math" w:hAnsi="Cambria Math"/>
              </w:rPr>
              <m:t>p</m:t>
            </m:r>
          </m:e>
          <m:sub>
            <m:r>
              <w:rPr>
                <w:rFonts w:ascii="Cambria Math" w:hAnsi="Cambria Math"/>
              </w:rPr>
              <m:t>23</m:t>
            </m:r>
          </m:sub>
        </m:sSub>
        <m:r>
          <w:rPr>
            <w:rFonts w:ascii="Cambria Math" w:hAnsi="Cambria Math"/>
          </w:rPr>
          <m:t>=0.04</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w:t>
      </w:r>
      <m:oMath>
        <m:sSub>
          <m:sSubPr>
            <m:ctrlPr>
              <w:rPr>
                <w:rFonts w:ascii="Cambria Math" w:hAnsi="Cambria Math"/>
              </w:rPr>
            </m:ctrlPr>
          </m:sSubPr>
          <m:e>
            <m:r>
              <w:rPr>
                <w:rFonts w:ascii="Cambria Math" w:hAnsi="Cambria Math"/>
              </w:rPr>
              <m:t>p</m:t>
            </m:r>
          </m:e>
          <m:sub>
            <m:r>
              <w:rPr>
                <w:rFonts w:ascii="Cambria Math" w:hAnsi="Cambria Math"/>
              </w:rPr>
              <m:t>24</m:t>
            </m:r>
          </m:sub>
        </m:sSub>
        <m:r>
          <w:rPr>
            <w:rFonts w:ascii="Cambria Math" w:hAnsi="Cambria Math"/>
          </w:rPr>
          <m:t>=0.03</m:t>
        </m:r>
      </m:oMath>
      <w:r>
        <w:rPr>
          <w:rFonts w:ascii="Arial" w:eastAsia="等线" w:hAnsi="Arial" w:cs="Arial"/>
          <w:sz w:val="22"/>
        </w:rPr>
        <w:t xml:space="preserve"> </w:t>
      </w:r>
      <w:r>
        <w:rPr>
          <w:rFonts w:ascii="Arial" w:eastAsia="等线" w:hAnsi="Arial" w:cs="Arial"/>
          <w:sz w:val="22"/>
        </w:rPr>
        <w:t>元</w:t>
      </w:r>
      <w:r>
        <w:rPr>
          <w:rFonts w:ascii="Arial" w:eastAsia="等线" w:hAnsi="Arial" w:cs="Arial"/>
          <w:sz w:val="22"/>
        </w:rPr>
        <w:t>/</w:t>
      </w:r>
      <w:r>
        <w:rPr>
          <w:rFonts w:ascii="Arial" w:eastAsia="等线" w:hAnsi="Arial" w:cs="Arial"/>
          <w:sz w:val="22"/>
        </w:rPr>
        <w:t>千字。</w:t>
      </w:r>
    </w:p>
    <w:p w14:paraId="6B4C28FA" w14:textId="77777777" w:rsidR="00B87971" w:rsidRDefault="00000000">
      <w:pPr>
        <w:spacing w:before="120" w:after="120" w:line="288" w:lineRule="auto"/>
        <w:ind w:firstLineChars="200" w:firstLine="440"/>
        <w:jc w:val="left"/>
      </w:pPr>
      <w:r>
        <w:rPr>
          <w:rFonts w:ascii="Arial" w:eastAsia="等线" w:hAnsi="Arial" w:cs="Arial"/>
          <w:position w:val="-14"/>
          <w:sz w:val="22"/>
        </w:rPr>
        <w:object w:dxaOrig="360" w:dyaOrig="380" w14:anchorId="5B75D0BB">
          <v:shape id="_x0000_i1028" type="#_x0000_t75" style="width:17.9pt;height:19.05pt" o:ole="">
            <v:imagedata r:id="rId12" o:title=""/>
          </v:shape>
          <o:OLEObject Type="Embed" ProgID="Equation.KSEE3" ShapeID="_x0000_i1028" DrawAspect="Content" ObjectID="_1824559024" r:id="rId13"/>
        </w:object>
      </w:r>
      <w:r>
        <w:rPr>
          <w:rFonts w:ascii="Arial" w:eastAsia="等线" w:hAnsi="Arial" w:cs="Arial"/>
          <w:sz w:val="22"/>
        </w:rPr>
        <w:t xml:space="preserve"> </w:t>
      </w:r>
      <w:r>
        <w:rPr>
          <w:rFonts w:ascii="Arial" w:eastAsia="等线" w:hAnsi="Arial" w:cs="Arial"/>
          <w:sz w:val="22"/>
        </w:rPr>
        <w:t>表示成为第</w:t>
      </w:r>
      <w:r>
        <w:rPr>
          <w:rFonts w:ascii="Arial" w:eastAsia="等线" w:hAnsi="Arial" w:cs="Arial"/>
          <w:sz w:val="22"/>
        </w:rPr>
        <w:t xml:space="preserve"> </w:t>
      </w:r>
      <m:oMath>
        <m:r>
          <w:rPr>
            <w:rFonts w:ascii="Cambria Math" w:hAnsi="Cambria Math"/>
          </w:rPr>
          <m:t>j</m:t>
        </m:r>
      </m:oMath>
      <w:r>
        <w:rPr>
          <w:rFonts w:ascii="Arial" w:eastAsia="等线" w:hAnsi="Arial" w:cs="Arial"/>
          <w:sz w:val="22"/>
        </w:rPr>
        <w:t xml:space="preserve"> </w:t>
      </w:r>
      <w:r>
        <w:rPr>
          <w:rFonts w:ascii="Arial" w:eastAsia="等线" w:hAnsi="Arial" w:cs="Arial"/>
          <w:sz w:val="22"/>
        </w:rPr>
        <w:t>级</w:t>
      </w:r>
      <w:r>
        <w:rPr>
          <w:rFonts w:ascii="Arial" w:eastAsia="等线" w:hAnsi="Arial" w:cs="Arial"/>
          <w:sz w:val="22"/>
        </w:rPr>
        <w:t>VIP</w:t>
      </w:r>
      <w:r>
        <w:rPr>
          <w:rFonts w:ascii="Arial" w:eastAsia="等线" w:hAnsi="Arial" w:cs="Arial"/>
          <w:sz w:val="22"/>
        </w:rPr>
        <w:t>用户的成本（如充值或消费金额），</w:t>
      </w:r>
      <w:r>
        <w:rPr>
          <w:rFonts w:ascii="Arial" w:eastAsia="等线" w:hAnsi="Arial" w:cs="Arial"/>
          <w:position w:val="-10"/>
          <w:sz w:val="22"/>
        </w:rPr>
        <w:object w:dxaOrig="360" w:dyaOrig="340" w14:anchorId="51D58CEB">
          <v:shape id="_x0000_i1029" type="#_x0000_t75" alt="" style="width:17.9pt;height:16.8pt" o:ole="">
            <v:imagedata r:id="rId14" o:title=""/>
          </v:shape>
          <o:OLEObject Type="Embed" ProgID="Equation.KSEE3" ShapeID="_x0000_i1029" DrawAspect="Content" ObjectID="_1824559025" r:id="rId15"/>
        </w:object>
      </w:r>
      <w:r>
        <w:rPr>
          <w:rFonts w:ascii="Arial" w:eastAsia="等线" w:hAnsi="Arial" w:cs="Arial"/>
          <w:sz w:val="22"/>
        </w:rPr>
        <w:t>近似为</w:t>
      </w:r>
      <w:r>
        <w:rPr>
          <w:rFonts w:ascii="Arial" w:eastAsia="等线" w:hAnsi="Arial" w:cs="Arial"/>
          <w:sz w:val="22"/>
        </w:rPr>
        <w:t>0</w:t>
      </w:r>
      <w:r>
        <w:rPr>
          <w:rFonts w:ascii="Arial" w:eastAsia="等线" w:hAnsi="Arial" w:cs="Arial"/>
          <w:sz w:val="22"/>
        </w:rPr>
        <w:t>（因充值或消费任意金额即可成为初级</w:t>
      </w:r>
      <w:r>
        <w:rPr>
          <w:rFonts w:ascii="Arial" w:eastAsia="等线" w:hAnsi="Arial" w:cs="Arial"/>
          <w:sz w:val="22"/>
        </w:rPr>
        <w:t xml:space="preserve">VIP </w:t>
      </w:r>
      <w:r>
        <w:rPr>
          <w:rFonts w:ascii="Arial" w:eastAsia="等线" w:hAnsi="Arial" w:cs="Arial"/>
          <w:sz w:val="22"/>
        </w:rPr>
        <w:t>），</w:t>
      </w:r>
      <w:r>
        <w:rPr>
          <w:rFonts w:ascii="Arial" w:eastAsia="等线" w:hAnsi="Arial" w:cs="Arial"/>
          <w:position w:val="-10"/>
          <w:sz w:val="22"/>
        </w:rPr>
        <w:object w:dxaOrig="380" w:dyaOrig="340" w14:anchorId="088BFE4C">
          <v:shape id="_x0000_i1030" type="#_x0000_t75" alt="" style="width:19.05pt;height:16.8pt" o:ole="">
            <v:imagedata r:id="rId16" o:title=""/>
          </v:shape>
          <o:OLEObject Type="Embed" ProgID="Equation.KSEE3" ShapeID="_x0000_i1030" DrawAspect="Content" ObjectID="_1824559026" r:id="rId17"/>
        </w:object>
      </w:r>
      <w:r>
        <w:rPr>
          <w:rFonts w:ascii="Arial" w:eastAsia="等线" w:hAnsi="Arial" w:cs="Arial"/>
          <w:sz w:val="22"/>
        </w:rPr>
        <w:t>根据升级方式确定，若通过单笔充值升级为中级</w:t>
      </w:r>
      <w:r>
        <w:rPr>
          <w:rFonts w:ascii="Arial" w:eastAsia="等线" w:hAnsi="Arial" w:cs="Arial"/>
          <w:sz w:val="22"/>
        </w:rPr>
        <w:t>VIP</w:t>
      </w:r>
      <w:r>
        <w:rPr>
          <w:rFonts w:ascii="Arial" w:eastAsia="等线" w:hAnsi="Arial" w:cs="Arial"/>
          <w:sz w:val="22"/>
        </w:rPr>
        <w:t>，</w:t>
      </w:r>
      <w:r>
        <w:rPr>
          <w:rFonts w:ascii="Arial" w:eastAsia="等线" w:hAnsi="Arial" w:cs="Arial"/>
          <w:position w:val="-10"/>
          <w:sz w:val="22"/>
        </w:rPr>
        <w:object w:dxaOrig="380" w:dyaOrig="340" w14:anchorId="7DA764CD">
          <v:shape id="_x0000_i1031" type="#_x0000_t75" alt="" style="width:19.05pt;height:16.8pt" o:ole="">
            <v:imagedata r:id="rId18" o:title=""/>
          </v:shape>
          <o:OLEObject Type="Embed" ProgID="Equation.KSEE3" ShapeID="_x0000_i1031" DrawAspect="Content" ObjectID="_1824559027" r:id="rId19"/>
        </w:object>
      </w:r>
      <w:r>
        <w:rPr>
          <w:rFonts w:ascii="Arial" w:eastAsia="等线" w:hAnsi="Arial" w:cs="Arial"/>
          <w:sz w:val="22"/>
        </w:rPr>
        <w:t xml:space="preserve">= </w:t>
      </w:r>
      <w:r>
        <w:rPr>
          <w:rFonts w:ascii="Arial" w:eastAsia="等线" w:hAnsi="Arial" w:cs="Arial" w:hint="eastAsia"/>
          <w:sz w:val="22"/>
        </w:rPr>
        <w:t>30</w:t>
      </w:r>
      <w:r>
        <w:rPr>
          <w:rFonts w:ascii="Arial" w:eastAsia="等线" w:hAnsi="Arial" w:cs="Arial"/>
          <w:sz w:val="22"/>
        </w:rPr>
        <w:t>元（</w:t>
      </w:r>
      <w:r>
        <w:rPr>
          <w:rFonts w:ascii="Arial" w:eastAsia="等线" w:hAnsi="Arial" w:cs="Arial"/>
          <w:sz w:val="22"/>
        </w:rPr>
        <w:t>3000</w:t>
      </w:r>
      <w:r>
        <w:rPr>
          <w:rFonts w:ascii="Arial" w:eastAsia="等线" w:hAnsi="Arial" w:cs="Arial"/>
          <w:sz w:val="22"/>
        </w:rPr>
        <w:t>点晋江币），若通过累积消费升级，</w:t>
      </w:r>
      <w:r>
        <w:rPr>
          <w:rFonts w:ascii="Arial" w:eastAsia="等线" w:hAnsi="Arial" w:cs="Arial"/>
          <w:position w:val="-10"/>
          <w:sz w:val="22"/>
        </w:rPr>
        <w:object w:dxaOrig="380" w:dyaOrig="340" w14:anchorId="19D2F959">
          <v:shape id="_x0000_i1032" type="#_x0000_t75" style="width:19.05pt;height:16.8pt" o:ole="">
            <v:imagedata r:id="rId18" o:title=""/>
          </v:shape>
          <o:OLEObject Type="Embed" ProgID="Equation.KSEE3" ShapeID="_x0000_i1032" DrawAspect="Content" ObjectID="_1824559028" r:id="rId20"/>
        </w:object>
      </w:r>
      <w:r>
        <w:rPr>
          <w:rFonts w:ascii="Arial" w:eastAsia="等线" w:hAnsi="Arial" w:cs="Arial"/>
          <w:sz w:val="22"/>
        </w:rPr>
        <w:t>则是</w:t>
      </w:r>
      <w:r>
        <w:rPr>
          <w:rFonts w:ascii="Arial" w:eastAsia="等线" w:hAnsi="Arial" w:cs="Arial"/>
          <w:sz w:val="22"/>
        </w:rPr>
        <w:t>15</w:t>
      </w:r>
      <w:r>
        <w:rPr>
          <w:rFonts w:ascii="Arial" w:eastAsia="等线" w:hAnsi="Arial" w:cs="Arial"/>
          <w:sz w:val="22"/>
        </w:rPr>
        <w:t>天内累积消费的</w:t>
      </w:r>
      <w:r>
        <w:rPr>
          <w:rFonts w:ascii="Arial" w:eastAsia="等线" w:hAnsi="Arial" w:cs="Arial"/>
          <w:sz w:val="22"/>
        </w:rPr>
        <w:t>1500</w:t>
      </w:r>
      <w:r>
        <w:rPr>
          <w:rFonts w:ascii="Arial" w:eastAsia="等线" w:hAnsi="Arial" w:cs="Arial"/>
          <w:sz w:val="22"/>
        </w:rPr>
        <w:t>点晋江币（</w:t>
      </w:r>
      <w:r>
        <w:rPr>
          <w:rFonts w:ascii="Arial" w:eastAsia="等线" w:hAnsi="Arial" w:cs="Arial"/>
          <w:sz w:val="22"/>
        </w:rPr>
        <w:t>15</w:t>
      </w:r>
      <w:r>
        <w:rPr>
          <w:rFonts w:ascii="Arial" w:eastAsia="等线" w:hAnsi="Arial" w:cs="Arial"/>
          <w:sz w:val="22"/>
        </w:rPr>
        <w:t>元）；</w:t>
      </w:r>
      <w:r>
        <w:rPr>
          <w:rFonts w:ascii="Arial" w:eastAsia="等线" w:hAnsi="Arial" w:cs="Arial"/>
          <w:position w:val="-12"/>
          <w:sz w:val="22"/>
        </w:rPr>
        <w:object w:dxaOrig="380" w:dyaOrig="360" w14:anchorId="4DB47BF6">
          <v:shape id="_x0000_i1033" type="#_x0000_t75" alt="" style="width:19.05pt;height:17.9pt" o:ole="">
            <v:imagedata r:id="rId21" o:title=""/>
          </v:shape>
          <o:OLEObject Type="Embed" ProgID="Equation.KSEE3" ShapeID="_x0000_i1033" DrawAspect="Content" ObjectID="_1824559029" r:id="rId22"/>
        </w:object>
      </w:r>
      <w:r>
        <w:rPr>
          <w:rFonts w:ascii="Arial" w:eastAsia="等线" w:hAnsi="Arial" w:cs="Arial"/>
          <w:sz w:val="22"/>
        </w:rPr>
        <w:t>若通过单笔充值为</w:t>
      </w:r>
      <w:r>
        <w:rPr>
          <w:rFonts w:ascii="Arial" w:eastAsia="等线" w:hAnsi="Arial" w:cs="Arial"/>
          <w:sz w:val="22"/>
        </w:rPr>
        <w:t>100</w:t>
      </w:r>
      <w:r>
        <w:rPr>
          <w:rFonts w:ascii="Arial" w:eastAsia="等线" w:hAnsi="Arial" w:cs="Arial"/>
          <w:sz w:val="22"/>
        </w:rPr>
        <w:t>元（</w:t>
      </w:r>
      <w:r>
        <w:rPr>
          <w:rFonts w:ascii="Arial" w:eastAsia="等线" w:hAnsi="Arial" w:cs="Arial"/>
          <w:sz w:val="22"/>
        </w:rPr>
        <w:t>10000</w:t>
      </w:r>
      <w:r>
        <w:rPr>
          <w:rFonts w:ascii="Arial" w:eastAsia="等线" w:hAnsi="Arial" w:cs="Arial"/>
          <w:sz w:val="22"/>
        </w:rPr>
        <w:t>点晋江币），若通过累积消费则是</w:t>
      </w:r>
      <w:r>
        <w:rPr>
          <w:rFonts w:ascii="Arial" w:eastAsia="等线" w:hAnsi="Arial" w:cs="Arial"/>
          <w:sz w:val="22"/>
        </w:rPr>
        <w:t>30</w:t>
      </w:r>
      <w:r>
        <w:rPr>
          <w:rFonts w:ascii="Arial" w:eastAsia="等线" w:hAnsi="Arial" w:cs="Arial"/>
          <w:sz w:val="22"/>
        </w:rPr>
        <w:t>天内累积消费的</w:t>
      </w:r>
      <w:r>
        <w:rPr>
          <w:rFonts w:ascii="Arial" w:eastAsia="等线" w:hAnsi="Arial" w:cs="Arial"/>
          <w:sz w:val="22"/>
        </w:rPr>
        <w:t>3000</w:t>
      </w:r>
      <w:r>
        <w:rPr>
          <w:rFonts w:ascii="Arial" w:eastAsia="等线" w:hAnsi="Arial" w:cs="Arial"/>
          <w:sz w:val="22"/>
        </w:rPr>
        <w:t>点晋江币（</w:t>
      </w:r>
      <w:r>
        <w:rPr>
          <w:rFonts w:ascii="Arial" w:eastAsia="等线" w:hAnsi="Arial" w:cs="Arial"/>
          <w:sz w:val="22"/>
        </w:rPr>
        <w:t>30</w:t>
      </w:r>
      <w:r>
        <w:rPr>
          <w:rFonts w:ascii="Arial" w:eastAsia="等线" w:hAnsi="Arial" w:cs="Arial"/>
          <w:sz w:val="22"/>
        </w:rPr>
        <w:t>元）；</w:t>
      </w:r>
      <w:r>
        <w:rPr>
          <w:rFonts w:ascii="Arial" w:eastAsia="等线" w:hAnsi="Arial" w:cs="Arial"/>
          <w:position w:val="-10"/>
          <w:sz w:val="22"/>
        </w:rPr>
        <w:object w:dxaOrig="380" w:dyaOrig="340" w14:anchorId="200461CA">
          <v:shape id="_x0000_i1034" type="#_x0000_t75" alt="" style="width:19.05pt;height:16.8pt" o:ole="">
            <v:imagedata r:id="rId23" o:title=""/>
          </v:shape>
          <o:OLEObject Type="Embed" ProgID="Equation.KSEE3" ShapeID="_x0000_i1034" DrawAspect="Content" ObjectID="_1824559030" r:id="rId24"/>
        </w:object>
      </w:r>
      <w:r>
        <w:rPr>
          <w:rFonts w:ascii="Arial" w:eastAsia="等线" w:hAnsi="Arial" w:cs="Arial"/>
          <w:sz w:val="22"/>
        </w:rPr>
        <w:t xml:space="preserve">= 1200$ </w:t>
      </w:r>
      <w:r>
        <w:rPr>
          <w:rFonts w:ascii="Arial" w:eastAsia="等线" w:hAnsi="Arial" w:cs="Arial"/>
          <w:sz w:val="22"/>
        </w:rPr>
        <w:t>元（</w:t>
      </w:r>
      <w:r>
        <w:rPr>
          <w:rFonts w:ascii="Arial" w:eastAsia="等线" w:hAnsi="Arial" w:cs="Arial"/>
          <w:sz w:val="22"/>
        </w:rPr>
        <w:t>120000</w:t>
      </w:r>
      <w:r>
        <w:rPr>
          <w:rFonts w:ascii="Arial" w:eastAsia="等线" w:hAnsi="Arial" w:cs="Arial"/>
          <w:sz w:val="22"/>
        </w:rPr>
        <w:t>点晋江币，</w:t>
      </w:r>
      <w:r>
        <w:rPr>
          <w:rFonts w:ascii="Arial" w:eastAsia="等线" w:hAnsi="Arial" w:cs="Arial"/>
          <w:sz w:val="22"/>
        </w:rPr>
        <w:t>365</w:t>
      </w:r>
      <w:r>
        <w:rPr>
          <w:rFonts w:ascii="Arial" w:eastAsia="等线" w:hAnsi="Arial" w:cs="Arial"/>
          <w:sz w:val="22"/>
        </w:rPr>
        <w:t>天累积消费）。</w:t>
      </w:r>
    </w:p>
    <w:p w14:paraId="63CCF954" w14:textId="77777777" w:rsidR="00B87971" w:rsidRDefault="00000000">
      <w:pPr>
        <w:numPr>
          <w:ilvl w:val="0"/>
          <w:numId w:val="9"/>
        </w:numPr>
        <w:spacing w:before="120" w:after="120" w:line="288" w:lineRule="auto"/>
        <w:jc w:val="left"/>
        <w:outlineLvl w:val="2"/>
      </w:pPr>
      <w:r>
        <w:rPr>
          <w:rFonts w:ascii="Arial" w:eastAsia="等线" w:hAnsi="Arial" w:cs="Arial"/>
          <w:b/>
          <w:sz w:val="22"/>
        </w:rPr>
        <w:t>模型构建</w:t>
      </w:r>
    </w:p>
    <w:p w14:paraId="4985E4C1" w14:textId="77777777" w:rsidR="00B87971" w:rsidRDefault="00000000">
      <w:pPr>
        <w:spacing w:before="120" w:after="120" w:line="288" w:lineRule="auto"/>
        <w:jc w:val="left"/>
        <w:rPr>
          <w:rFonts w:ascii="Arial" w:eastAsia="等线" w:hAnsi="Arial" w:cs="Arial"/>
          <w:sz w:val="22"/>
        </w:rPr>
      </w:pPr>
      <w:r>
        <w:rPr>
          <w:rFonts w:ascii="Arial" w:eastAsia="等线" w:hAnsi="Arial" w:cs="Arial"/>
          <w:b/>
          <w:sz w:val="22"/>
        </w:rPr>
        <w:t>普通用户定价模型</w:t>
      </w:r>
      <w:r>
        <w:rPr>
          <w:rFonts w:ascii="Arial" w:eastAsia="等线" w:hAnsi="Arial" w:cs="Arial"/>
          <w:sz w:val="22"/>
        </w:rPr>
        <w:t>：</w:t>
      </w:r>
      <w:r>
        <w:rPr>
          <w:rFonts w:ascii="Arial" w:eastAsia="等线" w:hAnsi="Arial" w:cs="Arial"/>
          <w:position w:val="-16"/>
          <w:sz w:val="22"/>
        </w:rPr>
        <w:object w:dxaOrig="2640" w:dyaOrig="460" w14:anchorId="6328388E">
          <v:shape id="_x0000_i1035" type="#_x0000_t75" alt="" style="width:132.05pt;height:23.15pt" o:ole="">
            <v:imagedata r:id="rId25" o:title=""/>
          </v:shape>
          <o:OLEObject Type="Embed" ProgID="Equation.KSEE3" ShapeID="_x0000_i1035" DrawAspect="Content" ObjectID="_1824559031" r:id="rId26"/>
        </w:object>
      </w:r>
    </w:p>
    <w:p w14:paraId="30A5A6C4" w14:textId="77777777" w:rsidR="00B87971" w:rsidRDefault="00000000">
      <w:pPr>
        <w:spacing w:before="120" w:after="120" w:line="288" w:lineRule="auto"/>
        <w:jc w:val="left"/>
        <w:rPr>
          <w:rFonts w:ascii="Arial" w:eastAsia="等线" w:hAnsi="Arial" w:cs="Arial"/>
          <w:sz w:val="22"/>
        </w:rPr>
      </w:pPr>
      <w:r>
        <w:rPr>
          <w:rFonts w:ascii="Arial" w:eastAsia="等线" w:hAnsi="Arial" w:cs="Arial"/>
          <w:sz w:val="22"/>
        </w:rPr>
        <w:t>这里</w:t>
      </w:r>
      <w:r>
        <w:rPr>
          <w:rFonts w:ascii="Arial" w:eastAsia="等线" w:hAnsi="Arial" w:cs="Arial" w:hint="eastAsia"/>
          <w:sz w:val="22"/>
        </w:rPr>
        <w:t>，</w:t>
      </w:r>
      <w:r>
        <w:rPr>
          <w:rFonts w:ascii="Arial" w:eastAsia="等线" w:hAnsi="Arial" w:cs="Arial" w:hint="eastAsia"/>
          <w:position w:val="-10"/>
          <w:sz w:val="22"/>
        </w:rPr>
        <w:object w:dxaOrig="300" w:dyaOrig="340" w14:anchorId="190E85F1">
          <v:shape id="_x0000_i1036" type="#_x0000_t75" style="width:14.9pt;height:16.8pt" o:ole="">
            <v:imagedata r:id="rId27" o:title=""/>
          </v:shape>
          <o:OLEObject Type="Embed" ProgID="Equation.KSEE3" ShapeID="_x0000_i1036" DrawAspect="Content" ObjectID="_1824559032" r:id="rId28"/>
        </w:object>
      </w:r>
      <w:r>
        <w:rPr>
          <w:rFonts w:ascii="Arial" w:eastAsia="等线" w:hAnsi="Arial" w:cs="Arial"/>
          <w:sz w:val="22"/>
        </w:rPr>
        <w:t>为第</w:t>
      </w:r>
      <w:r>
        <w:rPr>
          <w:rFonts w:ascii="Arial" w:eastAsia="等线" w:hAnsi="Arial" w:cs="Arial"/>
          <w:sz w:val="22"/>
        </w:rPr>
        <w:t xml:space="preserve"> </w:t>
      </w:r>
      <m:oMath>
        <m:r>
          <w:rPr>
            <w:rFonts w:ascii="Cambria Math" w:hAnsi="Cambria Math"/>
          </w:rPr>
          <m:t>i</m:t>
        </m:r>
      </m:oMath>
      <w:r>
        <w:rPr>
          <w:rFonts w:ascii="Arial" w:eastAsia="等线" w:hAnsi="Arial" w:cs="Arial"/>
          <w:sz w:val="22"/>
        </w:rPr>
        <w:t xml:space="preserve"> </w:t>
      </w:r>
      <w:r>
        <w:rPr>
          <w:rFonts w:ascii="Arial" w:eastAsia="等线" w:hAnsi="Arial" w:cs="Arial"/>
          <w:sz w:val="22"/>
        </w:rPr>
        <w:t>个普通章节的字数，</w:t>
      </w:r>
      <w:r>
        <w:rPr>
          <w:rFonts w:ascii="Arial" w:eastAsia="等线" w:hAnsi="Arial" w:cs="Arial" w:hint="eastAsia"/>
          <w:position w:val="-10"/>
          <w:sz w:val="22"/>
        </w:rPr>
        <w:object w:dxaOrig="360" w:dyaOrig="340" w14:anchorId="5D3526AC">
          <v:shape id="_x0000_i1037" type="#_x0000_t75" alt="" style="width:17.9pt;height:16.8pt" o:ole="">
            <v:imagedata r:id="rId29" o:title=""/>
          </v:shape>
          <o:OLEObject Type="Embed" ProgID="Equation.KSEE3" ShapeID="_x0000_i1037" DrawAspect="Content" ObjectID="_1824559033" r:id="rId30"/>
        </w:object>
      </w:r>
      <w:r>
        <w:rPr>
          <w:rFonts w:ascii="Arial" w:eastAsia="等线" w:hAnsi="Arial" w:cs="Arial"/>
          <w:sz w:val="22"/>
        </w:rPr>
        <w:t>为第</w:t>
      </w:r>
      <w:r>
        <w:rPr>
          <w:rFonts w:ascii="Arial" w:eastAsia="等线" w:hAnsi="Arial" w:cs="Arial"/>
          <w:sz w:val="22"/>
        </w:rPr>
        <w:t xml:space="preserve"> </w:t>
      </w:r>
      <m:oMath>
        <m:r>
          <w:rPr>
            <w:rFonts w:ascii="Cambria Math" w:hAnsi="Cambria Math"/>
          </w:rPr>
          <m:t>k</m:t>
        </m:r>
      </m:oMath>
      <w:r>
        <w:rPr>
          <w:rFonts w:ascii="Arial" w:eastAsia="等线" w:hAnsi="Arial" w:cs="Arial"/>
          <w:sz w:val="22"/>
        </w:rPr>
        <w:t xml:space="preserve"> </w:t>
      </w:r>
      <w:r>
        <w:rPr>
          <w:rFonts w:ascii="Arial" w:eastAsia="等线" w:hAnsi="Arial" w:cs="Arial"/>
          <w:sz w:val="22"/>
        </w:rPr>
        <w:t>个最新章节的字数。假设普通用户阅读一部小说，其中普通章节共阅读了</w:t>
      </w:r>
      <w:r>
        <w:rPr>
          <w:rFonts w:ascii="Arial" w:eastAsia="等线" w:hAnsi="Arial" w:cs="Arial"/>
          <w:sz w:val="22"/>
        </w:rPr>
        <w:t>50000</w:t>
      </w:r>
      <w:r>
        <w:rPr>
          <w:rFonts w:ascii="Arial" w:eastAsia="等线" w:hAnsi="Arial" w:cs="Arial"/>
          <w:sz w:val="22"/>
        </w:rPr>
        <w:t>字（假设分为</w:t>
      </w:r>
      <w:r>
        <w:rPr>
          <w:rFonts w:ascii="Arial" w:eastAsia="等线" w:hAnsi="Arial" w:cs="Arial"/>
          <w:sz w:val="22"/>
        </w:rPr>
        <w:t>10</w:t>
      </w:r>
      <w:r>
        <w:rPr>
          <w:rFonts w:ascii="Arial" w:eastAsia="等线" w:hAnsi="Arial" w:cs="Arial"/>
          <w:sz w:val="22"/>
        </w:rPr>
        <w:t>个章节，每个章节</w:t>
      </w:r>
      <w:r>
        <w:rPr>
          <w:rFonts w:ascii="Arial" w:eastAsia="等线" w:hAnsi="Arial" w:cs="Arial"/>
          <w:sz w:val="22"/>
        </w:rPr>
        <w:t>5000</w:t>
      </w:r>
      <w:r>
        <w:rPr>
          <w:rFonts w:ascii="Arial" w:eastAsia="等线" w:hAnsi="Arial" w:cs="Arial"/>
          <w:sz w:val="22"/>
        </w:rPr>
        <w:lastRenderedPageBreak/>
        <w:t>字），最新章节阅读了</w:t>
      </w:r>
      <w:r>
        <w:rPr>
          <w:rFonts w:ascii="Arial" w:eastAsia="等线" w:hAnsi="Arial" w:cs="Arial"/>
          <w:sz w:val="22"/>
        </w:rPr>
        <w:t>20000</w:t>
      </w:r>
      <w:r>
        <w:rPr>
          <w:rFonts w:ascii="Arial" w:eastAsia="等线" w:hAnsi="Arial" w:cs="Arial"/>
          <w:sz w:val="22"/>
        </w:rPr>
        <w:t>字（假设分为</w:t>
      </w:r>
      <w:r>
        <w:rPr>
          <w:rFonts w:ascii="Arial" w:eastAsia="等线" w:hAnsi="Arial" w:cs="Arial"/>
          <w:sz w:val="22"/>
        </w:rPr>
        <w:t>4</w:t>
      </w:r>
      <w:r>
        <w:rPr>
          <w:rFonts w:ascii="Arial" w:eastAsia="等线" w:hAnsi="Arial" w:cs="Arial"/>
          <w:sz w:val="22"/>
        </w:rPr>
        <w:t>个章节，每个章节</w:t>
      </w:r>
      <w:r>
        <w:rPr>
          <w:rFonts w:ascii="Arial" w:eastAsia="等线" w:hAnsi="Arial" w:cs="Arial"/>
          <w:sz w:val="22"/>
        </w:rPr>
        <w:t>5000</w:t>
      </w:r>
      <w:r>
        <w:rPr>
          <w:rFonts w:ascii="Arial" w:eastAsia="等线" w:hAnsi="Arial" w:cs="Arial"/>
          <w:sz w:val="22"/>
        </w:rPr>
        <w:t>字）。那么，该普通用户阅读这部小说的支付价格</w:t>
      </w:r>
      <w:r>
        <w:rPr>
          <w:rFonts w:ascii="Arial" w:eastAsia="等线" w:hAnsi="Arial" w:cs="Arial"/>
          <w:sz w:val="22"/>
        </w:rPr>
        <w:t xml:space="preserve"> </w:t>
      </w:r>
      <m:oMath>
        <m:r>
          <w:rPr>
            <w:rFonts w:ascii="Cambria Math" w:hAnsi="Cambria Math"/>
          </w:rPr>
          <m:t>P=0.05×50000+0.1×20000</m:t>
        </m:r>
      </m:oMath>
      <w:r>
        <w:rPr>
          <w:rFonts w:ascii="Arial" w:eastAsia="等线" w:hAnsi="Arial" w:cs="Arial"/>
          <w:sz w:val="22"/>
        </w:rPr>
        <w:t xml:space="preserve"> </w:t>
      </w:r>
      <w:r>
        <w:rPr>
          <w:rFonts w:ascii="Arial" w:eastAsia="等线" w:hAnsi="Arial" w:cs="Arial"/>
          <w:sz w:val="22"/>
        </w:rPr>
        <w:t>。先计算普通章节费用：</w:t>
      </w:r>
      <m:oMath>
        <m:r>
          <m:rPr>
            <m:sty m:val="p"/>
          </m:rPr>
          <w:rPr>
            <w:rFonts w:ascii="Cambria Math" w:eastAsia="等线" w:hAnsi="Cambria Math" w:cs="Arial"/>
            <w:sz w:val="22"/>
          </w:rPr>
          <m:t>0.05×50000 = 2500</m:t>
        </m:r>
      </m:oMath>
      <w:r>
        <w:rPr>
          <w:rFonts w:ascii="Arial" w:eastAsia="等线" w:hAnsi="Arial" w:cs="Arial"/>
          <w:sz w:val="22"/>
        </w:rPr>
        <w:t>分（</w:t>
      </w:r>
      <w:r>
        <w:rPr>
          <w:rFonts w:ascii="Arial" w:eastAsia="等线" w:hAnsi="Arial" w:cs="Arial"/>
          <w:sz w:val="22"/>
        </w:rPr>
        <w:t>25</w:t>
      </w:r>
      <w:r>
        <w:rPr>
          <w:rFonts w:ascii="Arial" w:eastAsia="等线" w:hAnsi="Arial" w:cs="Arial"/>
          <w:sz w:val="22"/>
        </w:rPr>
        <w:t>元）；再计算最新章节费用：</w:t>
      </w:r>
      <m:oMath>
        <m:r>
          <m:rPr>
            <m:sty m:val="p"/>
          </m:rPr>
          <w:rPr>
            <w:rFonts w:ascii="Cambria Math" w:eastAsia="等线" w:hAnsi="Cambria Math" w:cs="Arial"/>
            <w:sz w:val="22"/>
          </w:rPr>
          <m:t>0.1×20000 = 2000</m:t>
        </m:r>
      </m:oMath>
      <w:r>
        <w:rPr>
          <w:rFonts w:ascii="Arial" w:eastAsia="等线" w:hAnsi="Arial" w:cs="Arial"/>
          <w:sz w:val="22"/>
        </w:rPr>
        <w:t>分（</w:t>
      </w:r>
      <w:r>
        <w:rPr>
          <w:rFonts w:ascii="Arial" w:eastAsia="等线" w:hAnsi="Arial" w:cs="Arial"/>
          <w:sz w:val="22"/>
        </w:rPr>
        <w:t>20</w:t>
      </w:r>
      <w:r>
        <w:rPr>
          <w:rFonts w:ascii="Arial" w:eastAsia="等线" w:hAnsi="Arial" w:cs="Arial"/>
          <w:sz w:val="22"/>
        </w:rPr>
        <w:t>元）。两者相加，</w:t>
      </w:r>
      <m:oMath>
        <m:r>
          <m:rPr>
            <m:sty m:val="p"/>
          </m:rPr>
          <w:rPr>
            <w:rFonts w:ascii="Cambria Math" w:eastAsia="等线" w:hAnsi="Cambria Math" w:cs="Arial"/>
            <w:sz w:val="22"/>
          </w:rPr>
          <m:t>P = 2500 + 2000 = 4500</m:t>
        </m:r>
      </m:oMath>
      <w:r>
        <w:rPr>
          <w:rFonts w:ascii="Arial" w:eastAsia="等线" w:hAnsi="Arial" w:cs="Arial"/>
          <w:sz w:val="22"/>
        </w:rPr>
        <w:t>分，即</w:t>
      </w:r>
      <w:r>
        <w:rPr>
          <w:rFonts w:ascii="Arial" w:eastAsia="等线" w:hAnsi="Arial" w:cs="Arial"/>
          <w:sz w:val="22"/>
        </w:rPr>
        <w:t>45</w:t>
      </w:r>
      <w:r>
        <w:rPr>
          <w:rFonts w:ascii="Arial" w:eastAsia="等线" w:hAnsi="Arial" w:cs="Arial"/>
          <w:sz w:val="22"/>
        </w:rPr>
        <w:t>元。这就是普通用户阅读这部小说的总花费，体现了普通用户按照不同章节单价和阅读字数计算阅读成本的方式。</w:t>
      </w:r>
    </w:p>
    <w:p w14:paraId="5DFB8132" w14:textId="77777777" w:rsidR="00B87971" w:rsidRDefault="00B87971">
      <w:pPr>
        <w:spacing w:before="120" w:after="120" w:line="288" w:lineRule="auto"/>
        <w:jc w:val="left"/>
        <w:rPr>
          <w:rFonts w:ascii="Arial" w:eastAsia="等线" w:hAnsi="Arial" w:cs="Arial"/>
          <w:sz w:val="22"/>
        </w:rPr>
      </w:pPr>
    </w:p>
    <w:p w14:paraId="14984CC2" w14:textId="77777777" w:rsidR="00B87971" w:rsidRDefault="00000000">
      <w:pPr>
        <w:spacing w:before="120" w:after="120" w:line="288" w:lineRule="auto"/>
        <w:jc w:val="left"/>
        <w:rPr>
          <w:rFonts w:ascii="Arial" w:eastAsia="等线" w:hAnsi="Arial" w:cs="Arial"/>
          <w:sz w:val="22"/>
        </w:rPr>
      </w:pPr>
      <w:r>
        <w:rPr>
          <w:rFonts w:ascii="Arial" w:eastAsia="等线" w:hAnsi="Arial" w:cs="Arial"/>
          <w:b/>
          <w:sz w:val="22"/>
        </w:rPr>
        <w:t>VIP</w:t>
      </w:r>
      <w:r>
        <w:rPr>
          <w:rFonts w:ascii="Arial" w:eastAsia="等线" w:hAnsi="Arial" w:cs="Arial"/>
          <w:b/>
          <w:sz w:val="22"/>
        </w:rPr>
        <w:t>用户定价模型</w:t>
      </w:r>
      <w:r>
        <w:rPr>
          <w:rFonts w:ascii="Arial" w:eastAsia="等线" w:hAnsi="Arial" w:cs="Arial"/>
          <w:sz w:val="22"/>
        </w:rPr>
        <w:t>：</w:t>
      </w:r>
      <w:r>
        <w:rPr>
          <w:rFonts w:ascii="Arial" w:eastAsia="等线" w:hAnsi="Arial" w:cs="Arial"/>
          <w:position w:val="-16"/>
          <w:sz w:val="22"/>
        </w:rPr>
        <w:object w:dxaOrig="3159" w:dyaOrig="460" w14:anchorId="5B197032">
          <v:shape id="_x0000_i1038" type="#_x0000_t75" style="width:157.8pt;height:23.15pt" o:ole="">
            <v:imagedata r:id="rId31" o:title=""/>
          </v:shape>
          <o:OLEObject Type="Embed" ProgID="Equation.KSEE3" ShapeID="_x0000_i1038" DrawAspect="Content" ObjectID="_1824559034" r:id="rId32"/>
        </w:object>
      </w:r>
    </w:p>
    <w:p w14:paraId="31C5700A" w14:textId="77777777" w:rsidR="00B87971" w:rsidRDefault="00000000">
      <w:pPr>
        <w:spacing w:before="120" w:after="120" w:line="288" w:lineRule="auto"/>
        <w:jc w:val="left"/>
      </w:pPr>
      <w:r>
        <w:rPr>
          <w:rFonts w:ascii="Arial" w:eastAsia="等线" w:hAnsi="Arial" w:cs="Arial"/>
          <w:sz w:val="22"/>
        </w:rPr>
        <w:t>以中级</w:t>
      </w:r>
      <w:r>
        <w:rPr>
          <w:rFonts w:ascii="Arial" w:eastAsia="等线" w:hAnsi="Arial" w:cs="Arial"/>
          <w:sz w:val="22"/>
        </w:rPr>
        <w:t>VIP</w:t>
      </w:r>
      <w:r>
        <w:rPr>
          <w:rFonts w:ascii="Arial" w:eastAsia="等线" w:hAnsi="Arial" w:cs="Arial"/>
          <w:sz w:val="22"/>
        </w:rPr>
        <w:t>用户为例，若其阅读上述相同字数的小说，假设通过</w:t>
      </w:r>
      <w:r>
        <w:rPr>
          <w:rFonts w:ascii="Arial" w:eastAsia="等线" w:hAnsi="Arial" w:cs="Arial"/>
          <w:sz w:val="22"/>
        </w:rPr>
        <w:t>15</w:t>
      </w:r>
      <w:r>
        <w:rPr>
          <w:rFonts w:ascii="Arial" w:eastAsia="等线" w:hAnsi="Arial" w:cs="Arial"/>
          <w:sz w:val="22"/>
        </w:rPr>
        <w:t>天内累积消费</w:t>
      </w:r>
      <w:r>
        <w:rPr>
          <w:rFonts w:ascii="Arial" w:eastAsia="等线" w:hAnsi="Arial" w:cs="Arial"/>
          <w:sz w:val="22"/>
        </w:rPr>
        <w:t>1500</w:t>
      </w:r>
      <w:r>
        <w:rPr>
          <w:rFonts w:ascii="Arial" w:eastAsia="等线" w:hAnsi="Arial" w:cs="Arial"/>
          <w:sz w:val="22"/>
        </w:rPr>
        <w:t>点晋江币（</w:t>
      </w:r>
      <w:r>
        <w:rPr>
          <w:rFonts w:ascii="Arial" w:eastAsia="等线" w:hAnsi="Arial" w:cs="Arial"/>
          <w:sz w:val="22"/>
        </w:rPr>
        <w:t>15</w:t>
      </w:r>
      <w:r>
        <w:rPr>
          <w:rFonts w:ascii="Arial" w:eastAsia="等线" w:hAnsi="Arial" w:cs="Arial"/>
          <w:sz w:val="22"/>
        </w:rPr>
        <w:t>元）升级，即</w:t>
      </w:r>
      <w:r>
        <w:rPr>
          <w:rFonts w:ascii="Arial" w:eastAsia="等线" w:hAnsi="Arial" w:cs="Arial"/>
          <w:sz w:val="22"/>
        </w:rP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=15</m:t>
        </m:r>
      </m:oMath>
      <w:r>
        <w:rPr>
          <w:rFonts w:ascii="Arial" w:eastAsia="等线" w:hAnsi="Arial" w:cs="Arial"/>
          <w:sz w:val="22"/>
        </w:rPr>
        <w:t xml:space="preserve"> </w:t>
      </w:r>
      <w:r>
        <w:rPr>
          <w:rFonts w:ascii="Arial" w:eastAsia="等线" w:hAnsi="Arial" w:cs="Arial"/>
          <w:sz w:val="22"/>
        </w:rPr>
        <w:t>元，</w:t>
      </w:r>
      <m:oMath>
        <m:sSub>
          <m:sSubPr>
            <m:ctrlPr>
              <w:rPr>
                <w:rFonts w:ascii="Cambria Math" w:hAnsi="Cambria Math"/>
              </w:rPr>
            </m:ctrlPr>
          </m:sSubPr>
          <m:e>
            <m:r>
              <w:rPr>
                <w:rFonts w:ascii="Cambria Math" w:hAnsi="Cambria Math"/>
              </w:rPr>
              <m:t>p</m:t>
            </m:r>
          </m:e>
          <m:sub>
            <m:r>
              <w:rPr>
                <w:rFonts w:ascii="Cambria Math" w:hAnsi="Cambria Math"/>
              </w:rPr>
              <m:t>12</m:t>
            </m:r>
          </m:sub>
        </m:sSub>
        <m:r>
          <w:rPr>
            <w:rFonts w:ascii="Cambria Math" w:hAnsi="Cambria Math"/>
          </w:rPr>
          <m:t>=0.05</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w:t>
      </w:r>
      <m:oMath>
        <m:sSub>
          <m:sSubPr>
            <m:ctrlPr>
              <w:rPr>
                <w:rFonts w:ascii="Cambria Math" w:hAnsi="Cambria Math"/>
              </w:rPr>
            </m:ctrlPr>
          </m:sSubPr>
          <m:e>
            <m:r>
              <w:rPr>
                <w:rFonts w:ascii="Cambria Math" w:hAnsi="Cambria Math"/>
              </w:rPr>
              <m:t>p</m:t>
            </m:r>
          </m:e>
          <m:sub>
            <m:r>
              <w:rPr>
                <w:rFonts w:ascii="Cambria Math" w:hAnsi="Cambria Math"/>
              </w:rPr>
              <m:t>22</m:t>
            </m:r>
          </m:sub>
        </m:sSub>
        <m:r>
          <w:rPr>
            <w:rFonts w:ascii="Cambria Math" w:hAnsi="Cambria Math"/>
          </w:rPr>
          <m:t>=0.05</m:t>
        </m:r>
      </m:oMath>
      <w:r>
        <w:rPr>
          <w:rFonts w:ascii="Arial" w:eastAsia="等线" w:hAnsi="Arial" w:cs="Arial"/>
          <w:sz w:val="22"/>
        </w:rPr>
        <w:t>元</w:t>
      </w:r>
      <w:r>
        <w:rPr>
          <w:rFonts w:ascii="Arial" w:eastAsia="等线" w:hAnsi="Arial" w:cs="Arial"/>
          <w:sz w:val="22"/>
        </w:rPr>
        <w:t>/</w:t>
      </w:r>
      <w:r>
        <w:rPr>
          <w:rFonts w:ascii="Arial" w:eastAsia="等线" w:hAnsi="Arial" w:cs="Arial"/>
          <w:sz w:val="22"/>
        </w:rPr>
        <w:t>千字。同样是阅读</w:t>
      </w:r>
      <w:r>
        <w:rPr>
          <w:rFonts w:ascii="Arial" w:eastAsia="等线" w:hAnsi="Arial" w:cs="Arial"/>
          <w:sz w:val="22"/>
        </w:rPr>
        <w:t>50000</w:t>
      </w:r>
      <w:r>
        <w:rPr>
          <w:rFonts w:ascii="Arial" w:eastAsia="等线" w:hAnsi="Arial" w:cs="Arial"/>
          <w:sz w:val="22"/>
        </w:rPr>
        <w:t>字普通章节和</w:t>
      </w:r>
      <w:r>
        <w:rPr>
          <w:rFonts w:ascii="Arial" w:eastAsia="等线" w:hAnsi="Arial" w:cs="Arial"/>
          <w:sz w:val="22"/>
        </w:rPr>
        <w:t>20000</w:t>
      </w:r>
      <w:r>
        <w:rPr>
          <w:rFonts w:ascii="Arial" w:eastAsia="等线" w:hAnsi="Arial" w:cs="Arial"/>
          <w:sz w:val="22"/>
        </w:rPr>
        <w:t>字最新章节，先计算章节阅读费用，普通章节费用为</w:t>
      </w:r>
      <w:r>
        <w:rPr>
          <w:rFonts w:ascii="Arial" w:eastAsia="等线" w:hAnsi="Arial" w:cs="Arial"/>
          <w:sz w:val="22"/>
        </w:rPr>
        <w:t xml:space="preserve"> </w:t>
      </w:r>
      <m:oMath>
        <m:r>
          <w:rPr>
            <w:rFonts w:ascii="Cambria Math" w:hAnsi="Cambria Math"/>
          </w:rPr>
          <m:t>0.05×50000=2500</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25</w:t>
      </w:r>
      <w:r>
        <w:rPr>
          <w:rFonts w:ascii="Arial" w:eastAsia="等线" w:hAnsi="Arial" w:cs="Arial"/>
          <w:sz w:val="22"/>
        </w:rPr>
        <w:t>元），最新章节费用为</w:t>
      </w:r>
      <w:r>
        <w:rPr>
          <w:rFonts w:ascii="Arial" w:eastAsia="等线" w:hAnsi="Arial" w:cs="Arial"/>
          <w:sz w:val="22"/>
        </w:rPr>
        <w:t xml:space="preserve"> </w:t>
      </w:r>
      <m:oMath>
        <m:r>
          <w:rPr>
            <w:rFonts w:ascii="Cambria Math" w:hAnsi="Cambria Math"/>
          </w:rPr>
          <m:t>0.05×20000=1000</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10</w:t>
      </w:r>
      <w:r>
        <w:rPr>
          <w:rFonts w:ascii="Arial" w:eastAsia="等线" w:hAnsi="Arial" w:cs="Arial"/>
          <w:sz w:val="22"/>
        </w:rPr>
        <w:t>元），再加上升级成本</w:t>
      </w:r>
      <w:r>
        <w:rPr>
          <w:rFonts w:ascii="Arial" w:eastAsia="等线" w:hAnsi="Arial" w:cs="Arial"/>
          <w:sz w:val="22"/>
        </w:rPr>
        <w:t>15</w:t>
      </w:r>
      <w:r>
        <w:rPr>
          <w:rFonts w:ascii="Arial" w:eastAsia="等线" w:hAnsi="Arial" w:cs="Arial"/>
          <w:sz w:val="22"/>
        </w:rPr>
        <w:t>元（</w:t>
      </w:r>
      <w:r>
        <w:rPr>
          <w:rFonts w:ascii="Arial" w:eastAsia="等线" w:hAnsi="Arial" w:cs="Arial"/>
          <w:sz w:val="22"/>
        </w:rPr>
        <w:t>1500</w:t>
      </w:r>
      <w:r>
        <w:rPr>
          <w:rFonts w:ascii="Arial" w:eastAsia="等线" w:hAnsi="Arial" w:cs="Arial"/>
          <w:sz w:val="22"/>
        </w:rPr>
        <w:t>分），则支付价格</w:t>
      </w:r>
      <w:r>
        <w:rPr>
          <w:rFonts w:ascii="Arial" w:eastAsia="等线" w:hAnsi="Arial" w:cs="Arial"/>
          <w:sz w:val="22"/>
        </w:rPr>
        <w:t xml:space="preserve"> </w:t>
      </w:r>
      <m:oMath>
        <m:r>
          <w:rPr>
            <w:rFonts w:ascii="Cambria Math" w:hAnsi="Cambria Math"/>
          </w:rPr>
          <m:t>P=15+0.05×50000+0.05×20000=15+2500+1000=3515</m:t>
        </m:r>
      </m:oMath>
      <w:r>
        <w:rPr>
          <w:rFonts w:ascii="Arial" w:eastAsia="等线" w:hAnsi="Arial" w:cs="Arial"/>
          <w:sz w:val="22"/>
        </w:rPr>
        <w:t xml:space="preserve"> </w:t>
      </w:r>
      <w:r>
        <w:rPr>
          <w:rFonts w:ascii="Arial" w:eastAsia="等线" w:hAnsi="Arial" w:cs="Arial"/>
          <w:sz w:val="22"/>
        </w:rPr>
        <w:t>分，即</w:t>
      </w:r>
      <w:r>
        <w:rPr>
          <w:rFonts w:ascii="Arial" w:eastAsia="等线" w:hAnsi="Arial" w:cs="Arial"/>
          <w:sz w:val="22"/>
        </w:rPr>
        <w:t>35.15</w:t>
      </w:r>
      <w:r>
        <w:rPr>
          <w:rFonts w:ascii="Arial" w:eastAsia="等线" w:hAnsi="Arial" w:cs="Arial"/>
          <w:sz w:val="22"/>
        </w:rPr>
        <w:t>元。与普通用户相比，中级</w:t>
      </w:r>
      <w:r>
        <w:rPr>
          <w:rFonts w:ascii="Arial" w:eastAsia="等线" w:hAnsi="Arial" w:cs="Arial"/>
          <w:sz w:val="22"/>
        </w:rPr>
        <w:t>VIP</w:t>
      </w:r>
      <w:r>
        <w:rPr>
          <w:rFonts w:ascii="Arial" w:eastAsia="等线" w:hAnsi="Arial" w:cs="Arial"/>
          <w:sz w:val="22"/>
        </w:rPr>
        <w:t>用户由于享受了最新章节的价格优惠，阅读相同内容的花费更低，体现了</w:t>
      </w:r>
      <w:r>
        <w:rPr>
          <w:rFonts w:ascii="Arial" w:eastAsia="等线" w:hAnsi="Arial" w:cs="Arial"/>
          <w:sz w:val="22"/>
        </w:rPr>
        <w:t>VIP</w:t>
      </w:r>
      <w:r>
        <w:rPr>
          <w:rFonts w:ascii="Arial" w:eastAsia="等线" w:hAnsi="Arial" w:cs="Arial"/>
          <w:sz w:val="22"/>
        </w:rPr>
        <w:t>等级对阅读成本的影响，也反映出晋江通过价格优惠鼓励用户升级为</w:t>
      </w:r>
      <w:r>
        <w:rPr>
          <w:rFonts w:ascii="Arial" w:eastAsia="等线" w:hAnsi="Arial" w:cs="Arial"/>
          <w:sz w:val="22"/>
        </w:rPr>
        <w:t>VIP</w:t>
      </w:r>
      <w:r>
        <w:rPr>
          <w:rFonts w:ascii="Arial" w:eastAsia="等线" w:hAnsi="Arial" w:cs="Arial"/>
          <w:sz w:val="22"/>
        </w:rPr>
        <w:t>的定价策略。</w:t>
      </w:r>
    </w:p>
    <w:p w14:paraId="7E6806FF" w14:textId="77777777" w:rsidR="00B87971" w:rsidRDefault="00B87971">
      <w:pPr>
        <w:spacing w:before="120" w:after="120" w:line="288" w:lineRule="auto"/>
        <w:jc w:val="left"/>
      </w:pPr>
    </w:p>
    <w:p w14:paraId="77E15CE5" w14:textId="77777777" w:rsidR="00B87971" w:rsidRDefault="00000000">
      <w:pPr>
        <w:spacing w:before="320" w:after="120" w:line="288" w:lineRule="auto"/>
        <w:jc w:val="left"/>
        <w:outlineLvl w:val="1"/>
      </w:pPr>
      <w:bookmarkStart w:id="3" w:name="heading_3"/>
      <w:r>
        <w:rPr>
          <w:rFonts w:ascii="Arial" w:eastAsia="等线" w:hAnsi="Arial" w:cs="Arial"/>
          <w:b/>
          <w:sz w:val="32"/>
        </w:rPr>
        <w:t>四、需求函数</w:t>
      </w:r>
      <w:bookmarkEnd w:id="3"/>
    </w:p>
    <w:p w14:paraId="1BB5AB90" w14:textId="77777777" w:rsidR="00B87971" w:rsidRDefault="00000000">
      <w:pPr>
        <w:spacing w:before="120" w:after="120" w:line="288" w:lineRule="auto"/>
        <w:jc w:val="left"/>
        <w:rPr>
          <w:rFonts w:ascii="Arial" w:eastAsia="等线" w:hAnsi="Arial" w:cs="Arial"/>
          <w:sz w:val="22"/>
        </w:rPr>
      </w:pPr>
      <w:r>
        <w:rPr>
          <w:rFonts w:ascii="Arial" w:eastAsia="等线" w:hAnsi="Arial" w:cs="Arial"/>
          <w:b/>
          <w:sz w:val="22"/>
        </w:rPr>
        <w:t>需求函数</w:t>
      </w:r>
      <w:r>
        <w:rPr>
          <w:rFonts w:ascii="Arial" w:eastAsia="等线" w:hAnsi="Arial" w:cs="Arial"/>
          <w:sz w:val="22"/>
        </w:rPr>
        <w:t>：综合考虑晋江的定价策略，需求函数需区分不同用户等级和阅读量区间。</w:t>
      </w:r>
    </w:p>
    <w:p w14:paraId="23837C38" w14:textId="77777777" w:rsidR="00B87971" w:rsidRDefault="00000000">
      <w:pPr>
        <w:spacing w:before="120" w:after="120" w:line="288" w:lineRule="auto"/>
        <w:jc w:val="left"/>
      </w:pPr>
      <w:r>
        <w:rPr>
          <w:rFonts w:ascii="Arial" w:eastAsia="等线" w:hAnsi="Arial" w:cs="Arial"/>
          <w:sz w:val="22"/>
        </w:rPr>
        <w:t>假设以阅读字数</w:t>
      </w:r>
      <w:r>
        <w:rPr>
          <w:rFonts w:ascii="Arial" w:eastAsia="等线" w:hAnsi="Arial" w:cs="Arial"/>
          <w:sz w:val="22"/>
        </w:rPr>
        <w:t xml:space="preserve"> </w:t>
      </w:r>
      <m:oMath>
        <m:r>
          <w:rPr>
            <w:rFonts w:ascii="Cambria Math" w:hAnsi="Cambria Math"/>
          </w:rPr>
          <m:t>Q</m:t>
        </m:r>
      </m:oMath>
      <w:r>
        <w:rPr>
          <w:rFonts w:ascii="Arial" w:eastAsia="等线" w:hAnsi="Arial" w:cs="Arial"/>
          <w:sz w:val="22"/>
        </w:rPr>
        <w:t xml:space="preserve"> </w:t>
      </w:r>
      <w:r>
        <w:rPr>
          <w:rFonts w:ascii="Arial" w:eastAsia="等线" w:hAnsi="Arial" w:cs="Arial"/>
          <w:sz w:val="22"/>
        </w:rPr>
        <w:t>为自变量（</w:t>
      </w:r>
      <w:r>
        <w:rPr>
          <w:rFonts w:ascii="Arial" w:eastAsia="等线" w:hAnsi="Arial" w:cs="Arial"/>
          <w:position w:val="-16"/>
          <w:sz w:val="22"/>
        </w:rPr>
        <w:object w:dxaOrig="2240" w:dyaOrig="460" w14:anchorId="79F21496">
          <v:shape id="_x0000_i1039" type="#_x0000_t75" alt="" style="width:111.9pt;height:23.15pt" o:ole="">
            <v:imagedata r:id="rId33" o:title=""/>
          </v:shape>
          <o:OLEObject Type="Embed" ProgID="Equation.KSEE3" ShapeID="_x0000_i1039" DrawAspect="Content" ObjectID="_1824559035" r:id="rId34"/>
        </w:objec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w:t>
      </w:r>
    </w:p>
    <w:p w14:paraId="06414012" w14:textId="77777777" w:rsidR="00B87971" w:rsidRDefault="00B87971">
      <w:pPr>
        <w:spacing w:before="120" w:after="120" w:line="288" w:lineRule="auto"/>
        <w:jc w:val="left"/>
        <w:rPr>
          <w:rFonts w:ascii="Arial" w:eastAsia="等线" w:hAnsi="Arial" w:cs="Arial"/>
          <w:b/>
          <w:sz w:val="22"/>
        </w:rPr>
      </w:pPr>
    </w:p>
    <w:p w14:paraId="1043B035" w14:textId="77777777" w:rsidR="00B87971" w:rsidRDefault="00000000">
      <w:pPr>
        <w:spacing w:before="120" w:after="120" w:line="288" w:lineRule="auto"/>
        <w:jc w:val="left"/>
        <w:outlineLvl w:val="2"/>
        <w:rPr>
          <w:rFonts w:ascii="Arial" w:eastAsia="等线" w:hAnsi="Arial" w:cs="Arial"/>
          <w:sz w:val="22"/>
        </w:rPr>
      </w:pPr>
      <w:r>
        <w:rPr>
          <w:rFonts w:ascii="Arial" w:eastAsia="等线" w:hAnsi="Arial" w:cs="Arial"/>
          <w:b/>
          <w:sz w:val="22"/>
        </w:rPr>
        <w:t>普通用户需求函数</w:t>
      </w:r>
      <w:r>
        <w:rPr>
          <w:rFonts w:ascii="Arial" w:eastAsia="等线" w:hAnsi="Arial" w:cs="Arial"/>
          <w:sz w:val="22"/>
        </w:rPr>
        <w:t>：</w:t>
      </w:r>
    </w:p>
    <w:p w14:paraId="0FCBA78A" w14:textId="77777777" w:rsidR="00B87971" w:rsidRDefault="00000000">
      <w:pPr>
        <w:spacing w:before="120" w:after="120" w:line="288" w:lineRule="auto"/>
        <w:jc w:val="center"/>
        <w:rPr>
          <w:rFonts w:ascii="Arial" w:eastAsia="等线" w:hAnsi="Arial" w:cs="Arial"/>
          <w:sz w:val="22"/>
        </w:rPr>
      </w:pPr>
      <w:r>
        <w:rPr>
          <w:rFonts w:ascii="Arial" w:eastAsia="等线" w:hAnsi="Arial" w:cs="Arial"/>
          <w:position w:val="-14"/>
          <w:sz w:val="22"/>
        </w:rPr>
        <w:object w:dxaOrig="2140" w:dyaOrig="380" w14:anchorId="570CCA4F">
          <v:shape id="_x0000_i1040" type="#_x0000_t75" alt="" style="width:107.05pt;height:19.05pt" o:ole="">
            <v:imagedata r:id="rId35" o:title=""/>
          </v:shape>
          <o:OLEObject Type="Embed" ProgID="Equation.KSEE3" ShapeID="_x0000_i1040" DrawAspect="Content" ObjectID="_1824559036" r:id="rId36"/>
        </w:object>
      </w:r>
    </w:p>
    <w:p w14:paraId="12E71B26" w14:textId="77777777" w:rsidR="00B87971" w:rsidRDefault="00000000">
      <w:pPr>
        <w:spacing w:before="120" w:after="120" w:line="288" w:lineRule="auto"/>
        <w:jc w:val="center"/>
        <w:rPr>
          <w:rFonts w:ascii="Arial" w:eastAsia="等线" w:hAnsi="Arial" w:cs="Arial"/>
          <w:sz w:val="22"/>
        </w:rPr>
      </w:pPr>
      <w:r>
        <w:rPr>
          <w:rFonts w:ascii="Arial" w:eastAsia="等线" w:hAnsi="Arial" w:cs="Arial"/>
          <w:sz w:val="22"/>
        </w:rPr>
        <w:t>（</w:t>
      </w:r>
      <w:r>
        <w:rPr>
          <w:rFonts w:ascii="Arial" w:eastAsia="等线" w:hAnsi="Arial" w:cs="Arial"/>
          <w:position w:val="-10"/>
          <w:sz w:val="22"/>
        </w:rPr>
        <w:object w:dxaOrig="279" w:dyaOrig="340" w14:anchorId="20BA1071">
          <v:shape id="_x0000_i1041" type="#_x0000_t75" style="width:13.8pt;height:16.8pt" o:ole="">
            <v:imagedata r:id="rId37" o:title=""/>
          </v:shape>
          <o:OLEObject Type="Embed" ProgID="Equation.KSEE3" ShapeID="_x0000_i1041" DrawAspect="Content" ObjectID="_1824559037" r:id="rId38"/>
        </w:object>
      </w:r>
      <w:r>
        <w:rPr>
          <w:rFonts w:ascii="Arial" w:eastAsia="等线" w:hAnsi="Arial" w:cs="Arial"/>
          <w:sz w:val="22"/>
        </w:rPr>
        <w:t>为普通章节阅读字数，</w:t>
      </w:r>
      <w:r>
        <w:rPr>
          <w:rFonts w:ascii="Arial" w:eastAsia="等线" w:hAnsi="Arial" w:cs="Arial"/>
          <w:position w:val="-10"/>
          <w:sz w:val="22"/>
        </w:rPr>
        <w:object w:dxaOrig="320" w:dyaOrig="340" w14:anchorId="1D158D6E">
          <v:shape id="_x0000_i1042" type="#_x0000_t75" alt="" style="width:16.05pt;height:16.8pt" o:ole="">
            <v:imagedata r:id="rId39" o:title=""/>
          </v:shape>
          <o:OLEObject Type="Embed" ProgID="Equation.KSEE3" ShapeID="_x0000_i1042" DrawAspect="Content" ObjectID="_1824559038" r:id="rId40"/>
        </w:object>
      </w:r>
      <w:r>
        <w:rPr>
          <w:rFonts w:ascii="Arial" w:eastAsia="等线" w:hAnsi="Arial" w:cs="Arial"/>
          <w:sz w:val="22"/>
        </w:rPr>
        <w:t>为最新章节阅读字数，</w:t>
      </w:r>
      <w:r>
        <w:rPr>
          <w:rFonts w:ascii="Arial" w:eastAsia="等线" w:hAnsi="Arial" w:cs="Arial"/>
          <w:position w:val="-10"/>
          <w:sz w:val="22"/>
        </w:rPr>
        <w:object w:dxaOrig="1160" w:dyaOrig="340" w14:anchorId="5EDF6849">
          <v:shape id="_x0000_i1043" type="#_x0000_t75" style="width:57.8pt;height:16.8pt" o:ole="">
            <v:imagedata r:id="rId41" o:title=""/>
          </v:shape>
          <o:OLEObject Type="Embed" ProgID="Equation.KSEE3" ShapeID="_x0000_i1043" DrawAspect="Content" ObjectID="_1824559039" r:id="rId42"/>
        </w:object>
      </w:r>
      <w:r>
        <w:rPr>
          <w:rFonts w:ascii="Arial" w:eastAsia="等线" w:hAnsi="Arial" w:cs="Arial"/>
          <w:sz w:val="22"/>
        </w:rPr>
        <w:t>）</w:t>
      </w:r>
    </w:p>
    <w:p w14:paraId="47093541" w14:textId="77777777" w:rsidR="00B87971" w:rsidRDefault="00000000">
      <w:pPr>
        <w:spacing w:before="120" w:after="120" w:line="288" w:lineRule="auto"/>
        <w:jc w:val="left"/>
      </w:pPr>
      <w:r>
        <w:rPr>
          <w:rFonts w:ascii="Arial" w:eastAsia="等线" w:hAnsi="Arial" w:cs="Arial"/>
          <w:sz w:val="22"/>
        </w:rPr>
        <w:t>这个函数表明普通用户的支付价格与普通章节和最新章节的阅读字数直接相关，阅读字数越多，支付价格越高，且最新章节单价更高，对价格的影响更大。例如，若普通用户阅读普通章节</w:t>
      </w:r>
      <w:r>
        <w:rPr>
          <w:rFonts w:ascii="Arial" w:eastAsia="等线" w:hAnsi="Arial" w:cs="Arial"/>
          <w:sz w:val="22"/>
        </w:rPr>
        <w:t>30000</w:t>
      </w:r>
      <w:r>
        <w:rPr>
          <w:rFonts w:ascii="Arial" w:eastAsia="等线" w:hAnsi="Arial" w:cs="Arial"/>
          <w:sz w:val="22"/>
        </w:rPr>
        <w:t>字，最新章节</w:t>
      </w:r>
      <w:r>
        <w:rPr>
          <w:rFonts w:ascii="Arial" w:eastAsia="等线" w:hAnsi="Arial" w:cs="Arial"/>
          <w:sz w:val="22"/>
        </w:rPr>
        <w:t>10000</w:t>
      </w:r>
      <w:r>
        <w:rPr>
          <w:rFonts w:ascii="Arial" w:eastAsia="等线" w:hAnsi="Arial" w:cs="Arial"/>
          <w:sz w:val="22"/>
        </w:rPr>
        <w:t>字，则支付价格</w:t>
      </w:r>
      <w:r>
        <w:rPr>
          <w:rFonts w:ascii="Arial" w:eastAsia="等线" w:hAnsi="Arial" w:cs="Arial"/>
          <w:sz w:val="22"/>
        </w:rPr>
        <w:t xml:space="preserve"> </w:t>
      </w:r>
      <m:oMath>
        <m:sSub>
          <m:sSubPr>
            <m:ctrlPr>
              <w:rPr>
                <w:rFonts w:ascii="Cambria Math" w:hAnsi="Cambria Math"/>
              </w:rPr>
            </m:ctrlPr>
          </m:sSubPr>
          <m:e>
            <m:r>
              <w:rPr>
                <w:rFonts w:ascii="Cambria Math" w:hAnsi="Cambria Math"/>
              </w:rPr>
              <m:t>P</m:t>
            </m:r>
          </m:e>
          <m:sub>
            <m:r>
              <w:rPr>
                <w:rFonts w:ascii="Cambria Math" w:hAnsi="Cambria Math"/>
              </w:rPr>
              <m:t>普通</m:t>
            </m:r>
          </m:sub>
        </m:sSub>
        <m:r>
          <w:rPr>
            <w:rFonts w:ascii="Cambria Math" w:hAnsi="Cambria Math"/>
          </w:rPr>
          <m:t>=0.05×30000+0.1×10000=1500+1000=2500</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25</w:t>
      </w:r>
      <w:r>
        <w:rPr>
          <w:rFonts w:ascii="Arial" w:eastAsia="等线" w:hAnsi="Arial" w:cs="Arial"/>
          <w:sz w:val="22"/>
        </w:rPr>
        <w:t>元）。</w:t>
      </w:r>
    </w:p>
    <w:p w14:paraId="474CDE26" w14:textId="77777777" w:rsidR="00B87971" w:rsidRDefault="00B87971">
      <w:pPr>
        <w:spacing w:before="120" w:after="120" w:line="288" w:lineRule="auto"/>
        <w:jc w:val="left"/>
        <w:rPr>
          <w:rFonts w:ascii="Arial" w:eastAsia="等线" w:hAnsi="Arial" w:cs="Arial"/>
          <w:b/>
          <w:sz w:val="22"/>
        </w:rPr>
      </w:pPr>
    </w:p>
    <w:p w14:paraId="6AF321FB" w14:textId="77777777" w:rsidR="00B87971" w:rsidRDefault="00000000">
      <w:pPr>
        <w:spacing w:before="120" w:after="120" w:line="288" w:lineRule="auto"/>
        <w:jc w:val="left"/>
        <w:outlineLvl w:val="2"/>
        <w:rPr>
          <w:rFonts w:ascii="Arial" w:eastAsia="等线" w:hAnsi="Arial" w:cs="Arial"/>
          <w:sz w:val="22"/>
        </w:rPr>
      </w:pPr>
      <w:r>
        <w:rPr>
          <w:rFonts w:ascii="Arial" w:eastAsia="等线" w:hAnsi="Arial" w:cs="Arial"/>
          <w:b/>
          <w:sz w:val="22"/>
        </w:rPr>
        <w:t>初级</w:t>
      </w:r>
      <w:r>
        <w:rPr>
          <w:rFonts w:ascii="Arial" w:eastAsia="等线" w:hAnsi="Arial" w:cs="Arial"/>
          <w:b/>
          <w:sz w:val="22"/>
        </w:rPr>
        <w:t>VIP</w:t>
      </w:r>
      <w:r>
        <w:rPr>
          <w:rFonts w:ascii="Arial" w:eastAsia="等线" w:hAnsi="Arial" w:cs="Arial"/>
          <w:b/>
          <w:sz w:val="22"/>
        </w:rPr>
        <w:t>用户需求函数</w:t>
      </w:r>
      <w:r>
        <w:rPr>
          <w:rFonts w:ascii="Arial" w:eastAsia="等线" w:hAnsi="Arial" w:cs="Arial"/>
          <w:sz w:val="22"/>
        </w:rPr>
        <w:t>：</w:t>
      </w:r>
    </w:p>
    <w:p w14:paraId="0C6B93A5" w14:textId="77777777" w:rsidR="00B87971" w:rsidRDefault="00000000">
      <w:pPr>
        <w:spacing w:before="120" w:after="120" w:line="288" w:lineRule="auto"/>
        <w:jc w:val="center"/>
        <w:rPr>
          <w:rFonts w:ascii="Arial" w:eastAsia="等线" w:hAnsi="Arial" w:cs="Arial"/>
          <w:sz w:val="22"/>
        </w:rPr>
      </w:pPr>
      <w:r>
        <w:rPr>
          <w:rFonts w:ascii="Arial" w:eastAsia="等线" w:hAnsi="Arial" w:cs="Arial"/>
          <w:position w:val="-14"/>
          <w:sz w:val="22"/>
        </w:rPr>
        <w:object w:dxaOrig="2880" w:dyaOrig="380" w14:anchorId="3BB0A29E">
          <v:shape id="_x0000_i1044" type="#_x0000_t75" alt="" style="width:2in;height:19.05pt" o:ole="">
            <v:imagedata r:id="rId43" o:title=""/>
          </v:shape>
          <o:OLEObject Type="Embed" ProgID="Equation.KSEE3" ShapeID="_x0000_i1044" DrawAspect="Content" ObjectID="_1824559040" r:id="rId44"/>
        </w:object>
      </w:r>
    </w:p>
    <w:p w14:paraId="160BE55B" w14:textId="77777777" w:rsidR="00B87971" w:rsidRDefault="00000000">
      <w:pPr>
        <w:spacing w:before="120" w:after="120" w:line="288" w:lineRule="auto"/>
        <w:jc w:val="center"/>
        <w:rPr>
          <w:rFonts w:ascii="Arial" w:eastAsia="等线" w:hAnsi="Arial" w:cs="Arial"/>
          <w:sz w:val="22"/>
        </w:rPr>
      </w:pPr>
      <w:r>
        <w:rPr>
          <w:rFonts w:ascii="Arial" w:eastAsia="等线" w:hAnsi="Arial" w:cs="Arial"/>
          <w:sz w:val="22"/>
        </w:rPr>
        <w:lastRenderedPageBreak/>
        <w:t>（</w:t>
      </w:r>
      <w:r>
        <w:rPr>
          <w:rFonts w:ascii="Arial" w:eastAsia="等线" w:hAnsi="Arial" w:cs="Arial"/>
          <w:position w:val="-10"/>
          <w:sz w:val="22"/>
        </w:rPr>
        <w:object w:dxaOrig="360" w:dyaOrig="340" w14:anchorId="025B6909">
          <v:shape id="_x0000_i1045" type="#_x0000_t75" style="width:17.9pt;height:16.8pt" o:ole="">
            <v:imagedata r:id="rId45" o:title=""/>
          </v:shape>
          <o:OLEObject Type="Embed" ProgID="Equation.KSEE3" ShapeID="_x0000_i1045" DrawAspect="Content" ObjectID="_1824559041" r:id="rId46"/>
        </w:object>
      </w:r>
      <w:r>
        <w:rPr>
          <w:rFonts w:ascii="Arial" w:eastAsia="等线" w:hAnsi="Arial" w:cs="Arial"/>
          <w:sz w:val="22"/>
        </w:rPr>
        <w:t>近似为</w:t>
      </w:r>
      <w:r>
        <w:rPr>
          <w:rFonts w:ascii="Arial" w:eastAsia="等线" w:hAnsi="Arial" w:cs="Arial"/>
          <w:sz w:val="22"/>
        </w:rPr>
        <w:t>0</w:t>
      </w:r>
      <w:r>
        <w:rPr>
          <w:rFonts w:ascii="Arial" w:eastAsia="等线" w:hAnsi="Arial" w:cs="Arial"/>
          <w:sz w:val="22"/>
        </w:rPr>
        <w:t>，因充值或消费任意金额即可成为初级</w:t>
      </w:r>
      <w:r>
        <w:rPr>
          <w:rFonts w:ascii="Arial" w:eastAsia="等线" w:hAnsi="Arial" w:cs="Arial"/>
          <w:sz w:val="22"/>
        </w:rPr>
        <w:t xml:space="preserve">VIP </w:t>
      </w:r>
      <w:r>
        <w:rPr>
          <w:rFonts w:ascii="Arial" w:eastAsia="等线" w:hAnsi="Arial" w:cs="Arial"/>
          <w:sz w:val="22"/>
        </w:rPr>
        <w:t>）</w:t>
      </w:r>
    </w:p>
    <w:p w14:paraId="616A8150" w14:textId="77777777" w:rsidR="00B87971" w:rsidRDefault="00000000">
      <w:pPr>
        <w:spacing w:before="120" w:after="120" w:line="288" w:lineRule="auto"/>
        <w:jc w:val="left"/>
      </w:pPr>
      <w:r>
        <w:rPr>
          <w:rFonts w:ascii="Arial" w:eastAsia="等线" w:hAnsi="Arial" w:cs="Arial"/>
          <w:sz w:val="22"/>
        </w:rPr>
        <w:t>初级</w:t>
      </w:r>
      <w:r>
        <w:rPr>
          <w:rFonts w:ascii="Arial" w:eastAsia="等线" w:hAnsi="Arial" w:cs="Arial"/>
          <w:sz w:val="22"/>
        </w:rPr>
        <w:t>VIP</w:t>
      </w:r>
      <w:r>
        <w:rPr>
          <w:rFonts w:ascii="Arial" w:eastAsia="等线" w:hAnsi="Arial" w:cs="Arial"/>
          <w:sz w:val="22"/>
        </w:rPr>
        <w:t>用户的需求函数与普通用户相似，只是在普通用户基础上增加了一个近似为</w:t>
      </w:r>
      <w:r>
        <w:rPr>
          <w:rFonts w:ascii="Arial" w:eastAsia="等线" w:hAnsi="Arial" w:cs="Arial"/>
          <w:sz w:val="22"/>
        </w:rPr>
        <w:t>0</w:t>
      </w:r>
      <w:r>
        <w:rPr>
          <w:rFonts w:ascii="Arial" w:eastAsia="等线" w:hAnsi="Arial" w:cs="Arial"/>
          <w:sz w:val="22"/>
        </w:rPr>
        <w:t>的升级成本（可不考虑），所以其支付价格主要还是由阅读字数决定，在阅读相同字数的情况下，与普通用户支付价格相近，但在实际中，由于成为初级</w:t>
      </w:r>
      <w:r>
        <w:rPr>
          <w:rFonts w:ascii="Arial" w:eastAsia="等线" w:hAnsi="Arial" w:cs="Arial"/>
          <w:sz w:val="22"/>
        </w:rPr>
        <w:t>VIP</w:t>
      </w:r>
      <w:r>
        <w:rPr>
          <w:rFonts w:ascii="Arial" w:eastAsia="等线" w:hAnsi="Arial" w:cs="Arial"/>
          <w:sz w:val="22"/>
        </w:rPr>
        <w:t>可参与更多平台互动，对用户有一定吸引力。</w:t>
      </w:r>
    </w:p>
    <w:p w14:paraId="4DEFCF2D" w14:textId="77777777" w:rsidR="00B87971" w:rsidRDefault="00B87971">
      <w:pPr>
        <w:spacing w:before="120" w:after="120" w:line="288" w:lineRule="auto"/>
        <w:jc w:val="left"/>
        <w:rPr>
          <w:rFonts w:ascii="Arial" w:eastAsia="等线" w:hAnsi="Arial" w:cs="Arial"/>
          <w:b/>
          <w:sz w:val="22"/>
        </w:rPr>
      </w:pPr>
    </w:p>
    <w:p w14:paraId="03EBC785" w14:textId="77777777" w:rsidR="00B87971" w:rsidRDefault="00000000">
      <w:pPr>
        <w:spacing w:before="120" w:after="120" w:line="288" w:lineRule="auto"/>
        <w:jc w:val="left"/>
        <w:outlineLvl w:val="2"/>
        <w:rPr>
          <w:rFonts w:ascii="Arial" w:eastAsia="等线" w:hAnsi="Arial" w:cs="Arial"/>
          <w:sz w:val="22"/>
        </w:rPr>
      </w:pPr>
      <w:r>
        <w:rPr>
          <w:rFonts w:ascii="Arial" w:eastAsia="等线" w:hAnsi="Arial" w:cs="Arial"/>
          <w:b/>
          <w:sz w:val="22"/>
        </w:rPr>
        <w:t>中级</w:t>
      </w:r>
      <w:r>
        <w:rPr>
          <w:rFonts w:ascii="Arial" w:eastAsia="等线" w:hAnsi="Arial" w:cs="Arial"/>
          <w:b/>
          <w:sz w:val="22"/>
        </w:rPr>
        <w:t>VIP</w:t>
      </w:r>
      <w:r>
        <w:rPr>
          <w:rFonts w:ascii="Arial" w:eastAsia="等线" w:hAnsi="Arial" w:cs="Arial"/>
          <w:b/>
          <w:sz w:val="22"/>
        </w:rPr>
        <w:t>用户需求函数</w:t>
      </w:r>
      <w:r>
        <w:rPr>
          <w:rFonts w:ascii="Arial" w:eastAsia="等线" w:hAnsi="Arial" w:cs="Arial"/>
          <w:sz w:val="22"/>
        </w:rPr>
        <w:t>：</w:t>
      </w:r>
    </w:p>
    <w:p w14:paraId="0751E873" w14:textId="77777777" w:rsidR="00B87971" w:rsidRDefault="00000000">
      <w:pPr>
        <w:spacing w:before="120" w:after="120" w:line="288" w:lineRule="auto"/>
        <w:jc w:val="center"/>
        <w:rPr>
          <w:rFonts w:ascii="Arial" w:eastAsia="等线" w:hAnsi="Arial" w:cs="Arial"/>
          <w:sz w:val="22"/>
        </w:rPr>
      </w:pPr>
      <w:r>
        <w:rPr>
          <w:rFonts w:ascii="Arial" w:eastAsia="等线" w:hAnsi="Arial" w:cs="Arial"/>
          <w:position w:val="-14"/>
          <w:sz w:val="22"/>
        </w:rPr>
        <w:object w:dxaOrig="2880" w:dyaOrig="380" w14:anchorId="07D92563">
          <v:shape id="_x0000_i1046" type="#_x0000_t75" style="width:2in;height:19.05pt" o:ole="">
            <v:imagedata r:id="rId47" o:title=""/>
          </v:shape>
          <o:OLEObject Type="Embed" ProgID="Equation.KSEE3" ShapeID="_x0000_i1046" DrawAspect="Content" ObjectID="_1824559042" r:id="rId48"/>
        </w:object>
      </w:r>
    </w:p>
    <w:p w14:paraId="6C4F40EB" w14:textId="77777777" w:rsidR="00B87971" w:rsidRDefault="00000000">
      <w:pPr>
        <w:spacing w:before="120" w:after="120" w:line="288" w:lineRule="auto"/>
        <w:jc w:val="center"/>
        <w:rPr>
          <w:rFonts w:ascii="Arial" w:eastAsia="等线" w:hAnsi="Arial" w:cs="Arial"/>
          <w:sz w:val="22"/>
        </w:rPr>
      </w:pPr>
      <w:r>
        <w:rPr>
          <w:rFonts w:ascii="Arial" w:eastAsia="等线" w:hAnsi="Arial" w:cs="Arial"/>
          <w:sz w:val="22"/>
        </w:rPr>
        <w:t>（</w:t>
      </w:r>
      <w:r>
        <w:rPr>
          <w:rFonts w:ascii="Arial" w:eastAsia="等线" w:hAnsi="Arial" w:cs="Arial"/>
          <w:position w:val="-10"/>
          <w:sz w:val="22"/>
        </w:rPr>
        <w:object w:dxaOrig="380" w:dyaOrig="340" w14:anchorId="307BF367">
          <v:shape id="_x0000_i1047" type="#_x0000_t75" style="width:19.05pt;height:16.8pt" o:ole="">
            <v:imagedata r:id="rId49" o:title=""/>
          </v:shape>
          <o:OLEObject Type="Embed" ProgID="Equation.KSEE3" ShapeID="_x0000_i1047" DrawAspect="Content" ObjectID="_1824559043" r:id="rId50"/>
        </w:object>
      </w:r>
      <w:r>
        <w:rPr>
          <w:rFonts w:ascii="Arial" w:eastAsia="等线" w:hAnsi="Arial" w:cs="Arial"/>
          <w:sz w:val="22"/>
        </w:rPr>
        <w:t>根据升级方式确定，如</w:t>
      </w:r>
      <w:r>
        <w:rPr>
          <w:rFonts w:ascii="Arial" w:eastAsia="等线" w:hAnsi="Arial" w:cs="Arial"/>
          <w:sz w:val="22"/>
        </w:rPr>
        <w:t>15</w:t>
      </w:r>
      <w:r>
        <w:rPr>
          <w:rFonts w:ascii="Arial" w:eastAsia="等线" w:hAnsi="Arial" w:cs="Arial"/>
          <w:sz w:val="22"/>
        </w:rPr>
        <w:t>元</w:t>
      </w:r>
      <w:r>
        <w:rPr>
          <w:rFonts w:ascii="Arial" w:eastAsia="等线" w:hAnsi="Arial" w:cs="Arial"/>
          <w:sz w:val="22"/>
        </w:rPr>
        <w:t xml:space="preserve"> </w:t>
      </w:r>
      <w:r>
        <w:rPr>
          <w:rFonts w:ascii="Arial" w:eastAsia="等线" w:hAnsi="Arial" w:cs="Arial"/>
          <w:sz w:val="22"/>
        </w:rPr>
        <w:t>）</w:t>
      </w:r>
    </w:p>
    <w:p w14:paraId="377A599A" w14:textId="77777777" w:rsidR="00B87971" w:rsidRDefault="00000000">
      <w:pPr>
        <w:spacing w:before="120" w:after="120" w:line="288" w:lineRule="auto"/>
        <w:jc w:val="left"/>
        <w:rPr>
          <w:rFonts w:ascii="Arial" w:eastAsia="等线" w:hAnsi="Arial" w:cs="Arial"/>
          <w:sz w:val="22"/>
        </w:rPr>
      </w:pPr>
      <w:r>
        <w:rPr>
          <w:rFonts w:ascii="Arial" w:eastAsia="等线" w:hAnsi="Arial" w:cs="Arial"/>
          <w:sz w:val="22"/>
        </w:rPr>
        <w:t>与普通用户相比，中级</w:t>
      </w:r>
      <w:r>
        <w:rPr>
          <w:rFonts w:ascii="Arial" w:eastAsia="等线" w:hAnsi="Arial" w:cs="Arial"/>
          <w:sz w:val="22"/>
        </w:rPr>
        <w:t>VIP</w:t>
      </w:r>
      <w:r>
        <w:rPr>
          <w:rFonts w:ascii="Arial" w:eastAsia="等线" w:hAnsi="Arial" w:cs="Arial"/>
          <w:sz w:val="22"/>
        </w:rPr>
        <w:t>用户对最新章节的单价有了优惠，从</w:t>
      </w:r>
      <w:r>
        <w:rPr>
          <w:rFonts w:ascii="Arial" w:eastAsia="等线" w:hAnsi="Arial" w:cs="Arial"/>
          <w:sz w:val="22"/>
        </w:rPr>
        <w:t>0.1</w:t>
      </w:r>
      <w:r>
        <w:rPr>
          <w:rFonts w:ascii="Arial" w:eastAsia="等线" w:hAnsi="Arial" w:cs="Arial"/>
          <w:sz w:val="22"/>
        </w:rPr>
        <w:t>元</w:t>
      </w:r>
      <w:r>
        <w:rPr>
          <w:rFonts w:ascii="Arial" w:eastAsia="等线" w:hAnsi="Arial" w:cs="Arial"/>
          <w:sz w:val="22"/>
        </w:rPr>
        <w:t>/</w:t>
      </w:r>
      <w:r>
        <w:rPr>
          <w:rFonts w:ascii="Arial" w:eastAsia="等线" w:hAnsi="Arial" w:cs="Arial"/>
          <w:sz w:val="22"/>
        </w:rPr>
        <w:t>千字降到了</w:t>
      </w:r>
      <w:r>
        <w:rPr>
          <w:rFonts w:ascii="Arial" w:eastAsia="等线" w:hAnsi="Arial" w:cs="Arial"/>
          <w:sz w:val="22"/>
        </w:rPr>
        <w:t>0.05</w:t>
      </w:r>
      <w:r>
        <w:rPr>
          <w:rFonts w:ascii="Arial" w:eastAsia="等线" w:hAnsi="Arial" w:cs="Arial"/>
          <w:sz w:val="22"/>
        </w:rPr>
        <w:t>元</w:t>
      </w:r>
      <w:r>
        <w:rPr>
          <w:rFonts w:ascii="Arial" w:eastAsia="等线" w:hAnsi="Arial" w:cs="Arial"/>
          <w:sz w:val="22"/>
        </w:rPr>
        <w:t>/</w:t>
      </w:r>
      <w:r>
        <w:rPr>
          <w:rFonts w:ascii="Arial" w:eastAsia="等线" w:hAnsi="Arial" w:cs="Arial"/>
          <w:sz w:val="22"/>
        </w:rPr>
        <w:t>千字，这使得在阅读相同字数的情况下，中级</w:t>
      </w:r>
      <w:r>
        <w:rPr>
          <w:rFonts w:ascii="Arial" w:eastAsia="等线" w:hAnsi="Arial" w:cs="Arial"/>
          <w:sz w:val="22"/>
        </w:rPr>
        <w:t>VIP</w:t>
      </w:r>
      <w:r>
        <w:rPr>
          <w:rFonts w:ascii="Arial" w:eastAsia="等线" w:hAnsi="Arial" w:cs="Arial"/>
          <w:sz w:val="22"/>
        </w:rPr>
        <w:t>用户的支付价格更低。例如，同样阅读普通章节</w:t>
      </w:r>
      <w:r>
        <w:rPr>
          <w:rFonts w:ascii="Arial" w:eastAsia="等线" w:hAnsi="Arial" w:cs="Arial"/>
          <w:sz w:val="22"/>
        </w:rPr>
        <w:t>30000</w:t>
      </w:r>
      <w:r>
        <w:rPr>
          <w:rFonts w:ascii="Arial" w:eastAsia="等线" w:hAnsi="Arial" w:cs="Arial"/>
          <w:sz w:val="22"/>
        </w:rPr>
        <w:t>字，最新章节</w:t>
      </w:r>
      <w:r>
        <w:rPr>
          <w:rFonts w:ascii="Arial" w:eastAsia="等线" w:hAnsi="Arial" w:cs="Arial"/>
          <w:sz w:val="22"/>
        </w:rPr>
        <w:t>10000</w:t>
      </w:r>
      <w:r>
        <w:rPr>
          <w:rFonts w:ascii="Arial" w:eastAsia="等线" w:hAnsi="Arial" w:cs="Arial"/>
          <w:sz w:val="22"/>
        </w:rPr>
        <w:t>字</w:t>
      </w:r>
      <w:r>
        <w:rPr>
          <w:rFonts w:ascii="Arial" w:eastAsia="等线" w:hAnsi="Arial" w:cs="Arial" w:hint="eastAsia"/>
          <w:sz w:val="22"/>
        </w:rPr>
        <w:t>，</w:t>
      </w:r>
      <w:r>
        <w:rPr>
          <w:rFonts w:ascii="Arial" w:eastAsia="等线" w:hAnsi="Arial" w:cs="Arial" w:hint="eastAsia"/>
          <w:position w:val="-14"/>
          <w:sz w:val="22"/>
        </w:rPr>
        <w:object w:dxaOrig="680" w:dyaOrig="380" w14:anchorId="1E3575E0">
          <v:shape id="_x0000_i1048" type="#_x0000_t75" style="width:33.95pt;height:19.05pt" o:ole="">
            <v:imagedata r:id="rId51" o:title=""/>
          </v:shape>
          <o:OLEObject Type="Embed" ProgID="Equation.KSEE3" ShapeID="_x0000_i1048" DrawAspect="Content" ObjectID="_1824559044" r:id="rId52"/>
        </w:object>
      </w:r>
      <m:oMath>
        <m:r>
          <m:rPr>
            <m:sty m:val="p"/>
          </m:rPr>
          <w:rPr>
            <w:rFonts w:ascii="Cambria Math" w:eastAsia="等线" w:hAnsi="Cambria Math" w:cs="Arial"/>
            <w:sz w:val="22"/>
          </w:rPr>
          <m:t xml:space="preserve">=15 + 0.05×30000 + 0.05×10000 = 15 + 1500 + 500 = 2015 </m:t>
        </m:r>
      </m:oMath>
      <w:r>
        <w:rPr>
          <w:rFonts w:ascii="Arial" w:eastAsia="等线" w:hAnsi="Arial" w:cs="Arial"/>
          <w:sz w:val="22"/>
        </w:rPr>
        <w:t>分（</w:t>
      </w:r>
      <w:r>
        <w:rPr>
          <w:rFonts w:ascii="Arial" w:eastAsia="等线" w:hAnsi="Arial" w:cs="Arial"/>
          <w:sz w:val="22"/>
        </w:rPr>
        <w:t>20.15</w:t>
      </w:r>
      <w:r>
        <w:rPr>
          <w:rFonts w:ascii="Arial" w:eastAsia="等线" w:hAnsi="Arial" w:cs="Arial"/>
          <w:sz w:val="22"/>
        </w:rPr>
        <w:t>元），体现了中级</w:t>
      </w:r>
      <w:r>
        <w:rPr>
          <w:rFonts w:ascii="Arial" w:eastAsia="等线" w:hAnsi="Arial" w:cs="Arial"/>
          <w:sz w:val="22"/>
        </w:rPr>
        <w:t>VIP</w:t>
      </w:r>
      <w:r>
        <w:rPr>
          <w:rFonts w:ascii="Arial" w:eastAsia="等线" w:hAnsi="Arial" w:cs="Arial"/>
          <w:sz w:val="22"/>
        </w:rPr>
        <w:t>用户在价格上的优势，鼓励用户升级以享受更低的阅读成本。</w:t>
      </w:r>
    </w:p>
    <w:p w14:paraId="6BCC47E1" w14:textId="77777777" w:rsidR="00B87971" w:rsidRDefault="00B87971">
      <w:pPr>
        <w:spacing w:before="120" w:after="120" w:line="288" w:lineRule="auto"/>
        <w:jc w:val="left"/>
        <w:rPr>
          <w:rFonts w:ascii="Arial" w:eastAsia="等线" w:hAnsi="Arial" w:cs="Arial"/>
          <w:b/>
          <w:sz w:val="22"/>
        </w:rPr>
      </w:pPr>
    </w:p>
    <w:p w14:paraId="16EE61E6" w14:textId="77777777" w:rsidR="00B87971" w:rsidRDefault="00000000">
      <w:pPr>
        <w:spacing w:before="120" w:after="120" w:line="288" w:lineRule="auto"/>
        <w:jc w:val="left"/>
        <w:outlineLvl w:val="2"/>
        <w:rPr>
          <w:rFonts w:ascii="Arial" w:eastAsia="等线" w:hAnsi="Arial" w:cs="Arial"/>
          <w:sz w:val="22"/>
        </w:rPr>
      </w:pPr>
      <w:r>
        <w:rPr>
          <w:rFonts w:ascii="Arial" w:eastAsia="等线" w:hAnsi="Arial" w:cs="Arial"/>
          <w:b/>
          <w:sz w:val="22"/>
        </w:rPr>
        <w:t>高级</w:t>
      </w:r>
      <w:r>
        <w:rPr>
          <w:rFonts w:ascii="Arial" w:eastAsia="等线" w:hAnsi="Arial" w:cs="Arial"/>
          <w:b/>
          <w:sz w:val="22"/>
        </w:rPr>
        <w:t>VIP</w:t>
      </w:r>
      <w:r>
        <w:rPr>
          <w:rFonts w:ascii="Arial" w:eastAsia="等线" w:hAnsi="Arial" w:cs="Arial"/>
          <w:b/>
          <w:sz w:val="22"/>
        </w:rPr>
        <w:t>用户需求函数</w:t>
      </w:r>
      <w:r>
        <w:rPr>
          <w:rFonts w:ascii="Arial" w:eastAsia="等线" w:hAnsi="Arial" w:cs="Arial"/>
          <w:sz w:val="22"/>
        </w:rPr>
        <w:t>：</w:t>
      </w:r>
    </w:p>
    <w:p w14:paraId="522E8268" w14:textId="77777777" w:rsidR="00B87971" w:rsidRDefault="00000000">
      <w:pPr>
        <w:spacing w:before="120" w:after="120" w:line="288" w:lineRule="auto"/>
        <w:jc w:val="center"/>
        <w:rPr>
          <w:rFonts w:ascii="Arial" w:eastAsia="等线" w:hAnsi="Arial" w:cs="Arial"/>
          <w:sz w:val="22"/>
        </w:rPr>
      </w:pPr>
      <w:r>
        <w:rPr>
          <w:rFonts w:ascii="Arial" w:eastAsia="等线" w:hAnsi="Arial" w:cs="Arial"/>
          <w:position w:val="-14"/>
          <w:sz w:val="22"/>
        </w:rPr>
        <w:object w:dxaOrig="3040" w:dyaOrig="380" w14:anchorId="03F7D733">
          <v:shape id="_x0000_i1049" type="#_x0000_t75" alt="" style="width:151.85pt;height:19.05pt" o:ole="">
            <v:imagedata r:id="rId53" o:title=""/>
          </v:shape>
          <o:OLEObject Type="Embed" ProgID="Equation.KSEE3" ShapeID="_x0000_i1049" DrawAspect="Content" ObjectID="_1824559045" r:id="rId54"/>
        </w:object>
      </w:r>
    </w:p>
    <w:p w14:paraId="5D4D9F0E" w14:textId="77777777" w:rsidR="00B87971" w:rsidRDefault="00000000">
      <w:pPr>
        <w:spacing w:before="120" w:after="120" w:line="288" w:lineRule="auto"/>
        <w:jc w:val="center"/>
        <w:rPr>
          <w:rFonts w:ascii="Arial" w:eastAsia="等线" w:hAnsi="Arial" w:cs="Arial"/>
          <w:sz w:val="22"/>
        </w:rPr>
      </w:pPr>
      <w:r>
        <w:rPr>
          <w:rFonts w:ascii="Arial" w:eastAsia="等线" w:hAnsi="Arial" w:cs="Arial"/>
          <w:sz w:val="22"/>
        </w:rPr>
        <w:t>（</w:t>
      </w:r>
      <w:r>
        <w:rPr>
          <w:rFonts w:ascii="Arial" w:eastAsia="等线" w:hAnsi="Arial" w:cs="Arial"/>
          <w:position w:val="-12"/>
          <w:sz w:val="22"/>
        </w:rPr>
        <w:object w:dxaOrig="380" w:dyaOrig="360" w14:anchorId="56077FED">
          <v:shape id="_x0000_i1050" type="#_x0000_t75" alt="" style="width:19.05pt;height:17.9pt" o:ole="">
            <v:imagedata r:id="rId55" o:title=""/>
          </v:shape>
          <o:OLEObject Type="Embed" ProgID="Equation.KSEE3" ShapeID="_x0000_i1050" DrawAspect="Content" ObjectID="_1824559046" r:id="rId56"/>
        </w:object>
      </w:r>
      <w:r>
        <w:rPr>
          <w:rFonts w:ascii="Arial" w:eastAsia="等线" w:hAnsi="Arial" w:cs="Arial" w:hint="eastAsia"/>
          <w:sz w:val="22"/>
        </w:rPr>
        <w:t>如</w:t>
      </w:r>
      <w:r>
        <w:rPr>
          <w:rFonts w:ascii="Arial" w:eastAsia="等线" w:hAnsi="Arial" w:cs="Arial" w:hint="eastAsia"/>
          <w:sz w:val="22"/>
        </w:rPr>
        <w:t>100</w:t>
      </w:r>
      <w:r>
        <w:rPr>
          <w:rFonts w:ascii="Arial" w:eastAsia="等线" w:hAnsi="Arial" w:cs="Arial"/>
          <w:sz w:val="22"/>
        </w:rPr>
        <w:t>元</w:t>
      </w:r>
      <w:r>
        <w:rPr>
          <w:rFonts w:ascii="Arial" w:eastAsia="等线" w:hAnsi="Arial" w:cs="Arial"/>
          <w:sz w:val="22"/>
        </w:rPr>
        <w:t xml:space="preserve"> </w:t>
      </w:r>
      <w:r>
        <w:rPr>
          <w:rFonts w:ascii="Arial" w:eastAsia="等线" w:hAnsi="Arial" w:cs="Arial"/>
          <w:sz w:val="22"/>
        </w:rPr>
        <w:t>）</w:t>
      </w:r>
    </w:p>
    <w:p w14:paraId="05DBBCAC" w14:textId="77777777" w:rsidR="00B87971" w:rsidRDefault="00000000">
      <w:pPr>
        <w:spacing w:before="120" w:after="120" w:line="288" w:lineRule="auto"/>
        <w:jc w:val="left"/>
      </w:pPr>
      <w:r>
        <w:rPr>
          <w:rFonts w:ascii="Arial" w:eastAsia="等线" w:hAnsi="Arial" w:cs="Arial"/>
          <w:sz w:val="22"/>
        </w:rPr>
        <w:t>高级</w:t>
      </w:r>
      <w:r>
        <w:rPr>
          <w:rFonts w:ascii="Arial" w:eastAsia="等线" w:hAnsi="Arial" w:cs="Arial"/>
          <w:sz w:val="22"/>
        </w:rPr>
        <w:t>VIP</w:t>
      </w:r>
      <w:r>
        <w:rPr>
          <w:rFonts w:ascii="Arial" w:eastAsia="等线" w:hAnsi="Arial" w:cs="Arial"/>
          <w:sz w:val="22"/>
        </w:rPr>
        <w:t>用户不仅在普通章节单价上进一步降低，最新章节单价也变为</w:t>
      </w:r>
      <w:r>
        <w:rPr>
          <w:rFonts w:ascii="Arial" w:eastAsia="等线" w:hAnsi="Arial" w:cs="Arial"/>
          <w:sz w:val="22"/>
        </w:rPr>
        <w:t>0.04</w:t>
      </w:r>
      <w:r>
        <w:rPr>
          <w:rFonts w:ascii="Arial" w:eastAsia="等线" w:hAnsi="Arial" w:cs="Arial"/>
          <w:sz w:val="22"/>
        </w:rPr>
        <w:t>元</w:t>
      </w:r>
      <w:r>
        <w:rPr>
          <w:rFonts w:ascii="Arial" w:eastAsia="等线" w:hAnsi="Arial" w:cs="Arial"/>
          <w:sz w:val="22"/>
        </w:rPr>
        <w:t>/</w:t>
      </w:r>
      <w:r>
        <w:rPr>
          <w:rFonts w:ascii="Arial" w:eastAsia="等线" w:hAnsi="Arial" w:cs="Arial"/>
          <w:sz w:val="22"/>
        </w:rPr>
        <w:t>千字，这使得其需求函数的斜率更小，即阅读字数增加时，支付价格增长更缓慢。假设阅读普通章节</w:t>
      </w:r>
      <w:r>
        <w:rPr>
          <w:rFonts w:ascii="Arial" w:eastAsia="等线" w:hAnsi="Arial" w:cs="Arial"/>
          <w:sz w:val="22"/>
        </w:rPr>
        <w:t>40000</w:t>
      </w:r>
      <w:r>
        <w:rPr>
          <w:rFonts w:ascii="Arial" w:eastAsia="等线" w:hAnsi="Arial" w:cs="Arial"/>
          <w:sz w:val="22"/>
        </w:rPr>
        <w:t>字，最新章节</w:t>
      </w:r>
      <w:r>
        <w:rPr>
          <w:rFonts w:ascii="Arial" w:eastAsia="等线" w:hAnsi="Arial" w:cs="Arial"/>
          <w:sz w:val="22"/>
        </w:rPr>
        <w:t>20000</w:t>
      </w:r>
      <w:r>
        <w:rPr>
          <w:rFonts w:ascii="Arial" w:eastAsia="等线" w:hAnsi="Arial" w:cs="Arial"/>
          <w:sz w:val="22"/>
        </w:rPr>
        <w:t>字，</w:t>
      </w:r>
      <w:r>
        <w:rPr>
          <w:rFonts w:ascii="Arial" w:eastAsia="等线" w:hAnsi="Arial" w:cs="Arial"/>
          <w:sz w:val="22"/>
        </w:rPr>
        <w:t>$P_{</w:t>
      </w:r>
      <w:r>
        <w:rPr>
          <w:rFonts w:ascii="Arial" w:eastAsia="等线" w:hAnsi="Arial" w:cs="Arial"/>
          <w:sz w:val="22"/>
        </w:rPr>
        <w:t>高级</w:t>
      </w:r>
      <w:r>
        <w:rPr>
          <w:rFonts w:ascii="Arial" w:eastAsia="等线" w:hAnsi="Arial" w:cs="Arial"/>
          <w:sz w:val="22"/>
        </w:rPr>
        <w:t xml:space="preserve">VIP}=100 + 0.04×40000 + 0.04×20000 = 100 + 1600 + 800 = 2500$ </w:t>
      </w:r>
      <w:r>
        <w:rPr>
          <w:rFonts w:ascii="Arial" w:eastAsia="等线" w:hAnsi="Arial" w:cs="Arial"/>
          <w:sz w:val="22"/>
        </w:rPr>
        <w:t>分（</w:t>
      </w:r>
      <w:r>
        <w:rPr>
          <w:rFonts w:ascii="Arial" w:eastAsia="等线" w:hAnsi="Arial" w:cs="Arial"/>
          <w:sz w:val="22"/>
        </w:rPr>
        <w:t>25</w:t>
      </w:r>
      <w:r>
        <w:rPr>
          <w:rFonts w:ascii="Arial" w:eastAsia="等线" w:hAnsi="Arial" w:cs="Arial"/>
          <w:sz w:val="22"/>
        </w:rPr>
        <w:t>元），相比普通用户和中级</w:t>
      </w:r>
      <w:r>
        <w:rPr>
          <w:rFonts w:ascii="Arial" w:eastAsia="等线" w:hAnsi="Arial" w:cs="Arial"/>
          <w:sz w:val="22"/>
        </w:rPr>
        <w:t>VIP</w:t>
      </w:r>
      <w:r>
        <w:rPr>
          <w:rFonts w:ascii="Arial" w:eastAsia="等线" w:hAnsi="Arial" w:cs="Arial"/>
          <w:sz w:val="22"/>
        </w:rPr>
        <w:t>用户，在阅读量较大时，高级</w:t>
      </w:r>
      <w:r>
        <w:rPr>
          <w:rFonts w:ascii="Arial" w:eastAsia="等线" w:hAnsi="Arial" w:cs="Arial"/>
          <w:sz w:val="22"/>
        </w:rPr>
        <w:t>VIP</w:t>
      </w:r>
      <w:r>
        <w:rPr>
          <w:rFonts w:ascii="Arial" w:eastAsia="等线" w:hAnsi="Arial" w:cs="Arial"/>
          <w:sz w:val="22"/>
        </w:rPr>
        <w:t>用户的价格优势更明显。</w:t>
      </w:r>
    </w:p>
    <w:p w14:paraId="59E1CB21" w14:textId="77777777" w:rsidR="00B87971" w:rsidRDefault="00B87971">
      <w:pPr>
        <w:spacing w:before="120" w:after="120" w:line="288" w:lineRule="auto"/>
        <w:jc w:val="left"/>
        <w:rPr>
          <w:rFonts w:ascii="Arial" w:eastAsia="等线" w:hAnsi="Arial" w:cs="Arial"/>
          <w:b/>
          <w:sz w:val="22"/>
        </w:rPr>
      </w:pPr>
    </w:p>
    <w:p w14:paraId="463A971E" w14:textId="77777777" w:rsidR="00B87971" w:rsidRDefault="00000000">
      <w:pPr>
        <w:spacing w:before="120" w:after="120" w:line="288" w:lineRule="auto"/>
        <w:jc w:val="left"/>
        <w:outlineLvl w:val="2"/>
        <w:rPr>
          <w:rFonts w:ascii="Arial" w:eastAsia="等线" w:hAnsi="Arial" w:cs="Arial"/>
          <w:sz w:val="22"/>
        </w:rPr>
      </w:pPr>
      <w:r>
        <w:rPr>
          <w:rFonts w:ascii="Arial" w:eastAsia="等线" w:hAnsi="Arial" w:cs="Arial"/>
          <w:b/>
          <w:sz w:val="22"/>
        </w:rPr>
        <w:t>资深</w:t>
      </w:r>
      <w:r>
        <w:rPr>
          <w:rFonts w:ascii="Arial" w:eastAsia="等线" w:hAnsi="Arial" w:cs="Arial"/>
          <w:b/>
          <w:sz w:val="22"/>
        </w:rPr>
        <w:t>VIP</w:t>
      </w:r>
      <w:r>
        <w:rPr>
          <w:rFonts w:ascii="Arial" w:eastAsia="等线" w:hAnsi="Arial" w:cs="Arial"/>
          <w:b/>
          <w:sz w:val="22"/>
        </w:rPr>
        <w:t>用户需求函数</w:t>
      </w:r>
      <w:r>
        <w:rPr>
          <w:rFonts w:ascii="Arial" w:eastAsia="等线" w:hAnsi="Arial" w:cs="Arial"/>
          <w:sz w:val="22"/>
        </w:rPr>
        <w:t>：</w:t>
      </w:r>
    </w:p>
    <w:p w14:paraId="50C4237A" w14:textId="77777777" w:rsidR="00B87971" w:rsidRDefault="00000000">
      <w:pPr>
        <w:spacing w:before="120" w:after="120" w:line="288" w:lineRule="auto"/>
        <w:jc w:val="center"/>
        <w:rPr>
          <w:rFonts w:ascii="Arial" w:eastAsia="等线" w:hAnsi="Arial" w:cs="Arial"/>
          <w:sz w:val="22"/>
        </w:rPr>
      </w:pPr>
      <w:r>
        <w:rPr>
          <w:rFonts w:ascii="Arial" w:eastAsia="等线" w:hAnsi="Arial" w:cs="Arial"/>
          <w:position w:val="-14"/>
          <w:sz w:val="22"/>
        </w:rPr>
        <w:object w:dxaOrig="3019" w:dyaOrig="380" w14:anchorId="78C398B9">
          <v:shape id="_x0000_i1051" type="#_x0000_t75" alt="" style="width:151.1pt;height:19.05pt" o:ole="">
            <v:imagedata r:id="rId57" o:title=""/>
          </v:shape>
          <o:OLEObject Type="Embed" ProgID="Equation.KSEE3" ShapeID="_x0000_i1051" DrawAspect="Content" ObjectID="_1824559047" r:id="rId58"/>
        </w:object>
      </w:r>
    </w:p>
    <w:p w14:paraId="0F91E766" w14:textId="77777777" w:rsidR="00B87971" w:rsidRDefault="00000000">
      <w:pPr>
        <w:spacing w:before="120" w:after="120" w:line="288" w:lineRule="auto"/>
        <w:jc w:val="center"/>
        <w:rPr>
          <w:rFonts w:ascii="Arial" w:eastAsia="等线" w:hAnsi="Arial" w:cs="Arial"/>
          <w:sz w:val="22"/>
        </w:rPr>
      </w:pPr>
      <w:r>
        <w:rPr>
          <w:rFonts w:ascii="Arial" w:eastAsia="等线" w:hAnsi="Arial" w:cs="Arial"/>
          <w:sz w:val="22"/>
        </w:rPr>
        <w:t>（</w:t>
      </w:r>
      <w:r>
        <w:rPr>
          <w:rFonts w:ascii="Arial" w:eastAsia="等线" w:hAnsi="Arial" w:cs="Arial"/>
          <w:position w:val="-10"/>
          <w:sz w:val="22"/>
        </w:rPr>
        <w:object w:dxaOrig="380" w:dyaOrig="340" w14:anchorId="02C6EFD7">
          <v:shape id="_x0000_i1052" type="#_x0000_t75" alt="" style="width:19.05pt;height:16.8pt" o:ole="">
            <v:imagedata r:id="rId59" o:title=""/>
          </v:shape>
          <o:OLEObject Type="Embed" ProgID="Equation.KSEE3" ShapeID="_x0000_i1052" DrawAspect="Content" ObjectID="_1824559048" r:id="rId60"/>
        </w:object>
      </w:r>
      <w:r>
        <w:rPr>
          <w:rFonts w:ascii="Arial" w:eastAsia="等线" w:hAnsi="Arial" w:cs="Arial" w:hint="eastAsia"/>
          <w:sz w:val="22"/>
        </w:rPr>
        <w:t>如</w:t>
      </w:r>
      <w:r>
        <w:rPr>
          <w:rFonts w:ascii="Arial" w:eastAsia="等线" w:hAnsi="Arial" w:cs="Arial" w:hint="eastAsia"/>
          <w:sz w:val="22"/>
        </w:rPr>
        <w:t>1200</w:t>
      </w:r>
      <w:r>
        <w:rPr>
          <w:rFonts w:ascii="Arial" w:eastAsia="等线" w:hAnsi="Arial" w:cs="Arial"/>
          <w:sz w:val="22"/>
        </w:rPr>
        <w:t>元</w:t>
      </w:r>
      <w:r>
        <w:rPr>
          <w:rFonts w:ascii="Arial" w:eastAsia="等线" w:hAnsi="Arial" w:cs="Arial"/>
          <w:sz w:val="22"/>
        </w:rPr>
        <w:t xml:space="preserve"> </w:t>
      </w:r>
      <w:r>
        <w:rPr>
          <w:rFonts w:ascii="Arial" w:eastAsia="等线" w:hAnsi="Arial" w:cs="Arial"/>
          <w:sz w:val="22"/>
        </w:rPr>
        <w:t>）</w:t>
      </w:r>
    </w:p>
    <w:p w14:paraId="6B66F2FE" w14:textId="77777777" w:rsidR="00B87971" w:rsidRDefault="00000000">
      <w:pPr>
        <w:spacing w:before="120" w:after="120" w:line="288" w:lineRule="auto"/>
        <w:jc w:val="left"/>
        <w:rPr>
          <w:rFonts w:ascii="Arial" w:eastAsia="等线" w:hAnsi="Arial" w:cs="Arial"/>
          <w:sz w:val="22"/>
        </w:rPr>
      </w:pPr>
      <w:r>
        <w:rPr>
          <w:rFonts w:ascii="Arial" w:eastAsia="等线" w:hAnsi="Arial" w:cs="Arial"/>
          <w:sz w:val="22"/>
        </w:rPr>
        <w:t>资深</w:t>
      </w:r>
      <w:r>
        <w:rPr>
          <w:rFonts w:ascii="Arial" w:eastAsia="等线" w:hAnsi="Arial" w:cs="Arial"/>
          <w:sz w:val="22"/>
        </w:rPr>
        <w:t>VIP</w:t>
      </w:r>
      <w:r>
        <w:rPr>
          <w:rFonts w:ascii="Arial" w:eastAsia="等线" w:hAnsi="Arial" w:cs="Arial"/>
          <w:sz w:val="22"/>
        </w:rPr>
        <w:t>用户的章节单价最低，需求函数斜率最小，在阅读大量内容时，支付价格增长最慢。例如，阅读普通章节</w:t>
      </w:r>
      <w:r>
        <w:rPr>
          <w:rFonts w:ascii="Arial" w:eastAsia="等线" w:hAnsi="Arial" w:cs="Arial"/>
          <w:sz w:val="22"/>
        </w:rPr>
        <w:t>50000</w:t>
      </w:r>
      <w:r>
        <w:rPr>
          <w:rFonts w:ascii="Arial" w:eastAsia="等线" w:hAnsi="Arial" w:cs="Arial"/>
          <w:sz w:val="22"/>
        </w:rPr>
        <w:t>字，最新章节</w:t>
      </w:r>
      <w:r>
        <w:rPr>
          <w:rFonts w:ascii="Arial" w:eastAsia="等线" w:hAnsi="Arial" w:cs="Arial"/>
          <w:sz w:val="22"/>
        </w:rPr>
        <w:t>30000</w:t>
      </w:r>
      <w:r>
        <w:rPr>
          <w:rFonts w:ascii="Arial" w:eastAsia="等线" w:hAnsi="Arial" w:cs="Arial"/>
          <w:sz w:val="22"/>
        </w:rPr>
        <w:t>字，</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资深</m:t>
            </m:r>
            <m:r>
              <m:rPr>
                <m:sty m:val="p"/>
              </m:rPr>
              <w:rPr>
                <w:rFonts w:ascii="Cambria Math" w:eastAsia="等线" w:hAnsi="Arial" w:cs="Arial"/>
                <w:sz w:val="22"/>
              </w:rPr>
              <m:t>VIP</m:t>
            </m:r>
          </m:sub>
        </m:sSub>
        <m:r>
          <m:rPr>
            <m:sty m:val="p"/>
          </m:rPr>
          <w:rPr>
            <w:rFonts w:ascii="Cambria Math" w:eastAsia="等线" w:hAnsi="Cambria Math" w:cs="Arial"/>
            <w:sz w:val="22"/>
          </w:rPr>
          <m:t>=1200 + 0.03×50000 + 0.03×30000 = 1200 + 1500 + 900 = 3600</m:t>
        </m:r>
      </m:oMath>
      <w:r>
        <w:rPr>
          <w:rFonts w:ascii="Arial" w:eastAsia="等线" w:hAnsi="Arial" w:cs="Arial"/>
          <w:sz w:val="22"/>
        </w:rPr>
        <w:t>分（</w:t>
      </w:r>
      <w:r>
        <w:rPr>
          <w:rFonts w:ascii="Arial" w:eastAsia="等线" w:hAnsi="Arial" w:cs="Arial"/>
          <w:sz w:val="22"/>
        </w:rPr>
        <w:t>36</w:t>
      </w:r>
      <w:r>
        <w:rPr>
          <w:rFonts w:ascii="Arial" w:eastAsia="等线" w:hAnsi="Arial" w:cs="Arial"/>
          <w:sz w:val="22"/>
        </w:rPr>
        <w:t>元），体现了资深</w:t>
      </w:r>
      <w:r>
        <w:rPr>
          <w:rFonts w:ascii="Arial" w:eastAsia="等线" w:hAnsi="Arial" w:cs="Arial"/>
          <w:sz w:val="22"/>
        </w:rPr>
        <w:t>VIP</w:t>
      </w:r>
      <w:r>
        <w:rPr>
          <w:rFonts w:ascii="Arial" w:eastAsia="等线" w:hAnsi="Arial" w:cs="Arial"/>
          <w:sz w:val="22"/>
        </w:rPr>
        <w:t>用户在长期大量阅读时的成本优势，有助于培养高忠诚度的核心用户群体。</w:t>
      </w:r>
    </w:p>
    <w:p w14:paraId="6784EA4A" w14:textId="77777777" w:rsidR="00B87971" w:rsidRDefault="00B87971">
      <w:pPr>
        <w:spacing w:before="120" w:after="120" w:line="288" w:lineRule="auto"/>
        <w:jc w:val="left"/>
        <w:rPr>
          <w:rFonts w:ascii="Arial" w:eastAsia="等线" w:hAnsi="Arial" w:cs="Arial"/>
          <w:sz w:val="22"/>
        </w:rPr>
      </w:pPr>
    </w:p>
    <w:p w14:paraId="711D0800" w14:textId="77777777" w:rsidR="00B87971" w:rsidRDefault="00000000">
      <w:pPr>
        <w:spacing w:before="120" w:after="120" w:line="288" w:lineRule="auto"/>
        <w:jc w:val="left"/>
        <w:rPr>
          <w:rFonts w:ascii="Arial" w:eastAsia="等线" w:hAnsi="Arial" w:cs="Arial"/>
          <w:sz w:val="22"/>
        </w:rPr>
      </w:pPr>
      <w:r>
        <w:rPr>
          <w:rFonts w:ascii="Arial" w:eastAsia="等线" w:hAnsi="Arial" w:cs="Arial"/>
          <w:b/>
          <w:sz w:val="22"/>
        </w:rPr>
        <w:lastRenderedPageBreak/>
        <w:t>需求图像</w:t>
      </w:r>
      <w:r>
        <w:rPr>
          <w:rFonts w:ascii="Arial" w:eastAsia="等线" w:hAnsi="Arial" w:cs="Arial"/>
          <w:sz w:val="22"/>
        </w:rPr>
        <w:t>：以阅读字数</w:t>
      </w:r>
      <w:r>
        <w:rPr>
          <w:rFonts w:ascii="Arial" w:eastAsia="等线" w:hAnsi="Arial" w:cs="Arial"/>
          <w:sz w:val="22"/>
        </w:rPr>
        <w:t xml:space="preserve"> </w:t>
      </w:r>
      <m:oMath>
        <m:r>
          <w:rPr>
            <w:rFonts w:ascii="Cambria Math" w:hAnsi="Cambria Math"/>
          </w:rPr>
          <m:t>Q</m:t>
        </m:r>
      </m:oMath>
      <w:r>
        <w:rPr>
          <w:rFonts w:ascii="Arial" w:eastAsia="等线" w:hAnsi="Arial" w:cs="Arial"/>
          <w:sz w:val="22"/>
        </w:rPr>
        <w:t xml:space="preserve"> </w:t>
      </w:r>
      <w:r>
        <w:rPr>
          <w:rFonts w:ascii="Arial" w:eastAsia="等线" w:hAnsi="Arial" w:cs="Arial"/>
          <w:sz w:val="22"/>
        </w:rPr>
        <w:t>为横坐标，支付价格</w:t>
      </w:r>
      <w:r>
        <w:rPr>
          <w:rFonts w:ascii="Arial" w:eastAsia="等线" w:hAnsi="Arial" w:cs="Arial"/>
          <w:sz w:val="22"/>
        </w:rPr>
        <w:t xml:space="preserve"> </w:t>
      </w:r>
      <m:oMath>
        <m:r>
          <w:rPr>
            <w:rFonts w:ascii="Cambria Math" w:hAnsi="Cambria Math"/>
          </w:rPr>
          <m:t>P</m:t>
        </m:r>
      </m:oMath>
      <w:r>
        <w:rPr>
          <w:rFonts w:ascii="Arial" w:eastAsia="等线" w:hAnsi="Arial" w:cs="Arial"/>
          <w:sz w:val="22"/>
        </w:rPr>
        <w:t xml:space="preserve"> </w:t>
      </w:r>
      <w:r>
        <w:rPr>
          <w:rFonts w:ascii="Arial" w:eastAsia="等线" w:hAnsi="Arial" w:cs="Arial"/>
          <w:sz w:val="22"/>
        </w:rPr>
        <w:t>为纵坐标。</w:t>
      </w:r>
    </w:p>
    <w:p w14:paraId="01C8D028" w14:textId="77777777" w:rsidR="00B87971" w:rsidRDefault="00000000">
      <w:pPr>
        <w:spacing w:before="120" w:after="120" w:line="288" w:lineRule="auto"/>
        <w:ind w:firstLineChars="200" w:firstLine="440"/>
        <w:jc w:val="left"/>
        <w:rPr>
          <w:rFonts w:ascii="Arial" w:eastAsia="等线" w:hAnsi="Arial" w:cs="Arial"/>
          <w:sz w:val="22"/>
        </w:rPr>
      </w:pPr>
      <w:r>
        <w:rPr>
          <w:rFonts w:ascii="Arial" w:eastAsia="等线" w:hAnsi="Arial" w:cs="Arial"/>
          <w:sz w:val="22"/>
        </w:rPr>
        <w:t>普通用户的需求曲线斜率较大，这是因为普通用户阅读最新章节单价较高，随着阅读字数增加，价格增长较快。例如，当阅读字数从</w:t>
      </w:r>
      <w:r>
        <w:rPr>
          <w:rFonts w:ascii="Arial" w:eastAsia="等线" w:hAnsi="Arial" w:cs="Arial"/>
          <w:sz w:val="22"/>
        </w:rPr>
        <w:t>10000</w:t>
      </w:r>
      <w:r>
        <w:rPr>
          <w:rFonts w:ascii="Arial" w:eastAsia="等线" w:hAnsi="Arial" w:cs="Arial"/>
          <w:sz w:val="22"/>
        </w:rPr>
        <w:t>字增加到</w:t>
      </w:r>
      <w:r>
        <w:rPr>
          <w:rFonts w:ascii="Arial" w:eastAsia="等线" w:hAnsi="Arial" w:cs="Arial"/>
          <w:sz w:val="22"/>
        </w:rPr>
        <w:t>20000</w:t>
      </w:r>
      <w:r>
        <w:rPr>
          <w:rFonts w:ascii="Arial" w:eastAsia="等线" w:hAnsi="Arial" w:cs="Arial"/>
          <w:sz w:val="22"/>
        </w:rPr>
        <w:t>字时，假设普通章节和最新章节各占一半，普通用户支付价格从</w:t>
      </w:r>
      <w:r>
        <w:rPr>
          <w:rFonts w:ascii="Arial" w:eastAsia="等线" w:hAnsi="Arial" w:cs="Arial"/>
          <w:sz w:val="22"/>
        </w:rPr>
        <w:t xml:space="preserve"> </w:t>
      </w:r>
      <m:oMath>
        <m:r>
          <w:rPr>
            <w:rFonts w:ascii="Cambria Math" w:hAnsi="Cambria Math"/>
          </w:rPr>
          <m:t>0.05×5000+0.1×5000=750</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7.5</w:t>
      </w:r>
      <w:r>
        <w:rPr>
          <w:rFonts w:ascii="Arial" w:eastAsia="等线" w:hAnsi="Arial" w:cs="Arial"/>
          <w:sz w:val="22"/>
        </w:rPr>
        <w:t>元）增加到</w:t>
      </w:r>
      <w:r>
        <w:rPr>
          <w:rFonts w:ascii="Arial" w:eastAsia="等线" w:hAnsi="Arial" w:cs="Arial"/>
          <w:sz w:val="22"/>
        </w:rPr>
        <w:t xml:space="preserve"> </w:t>
      </w:r>
      <m:oMath>
        <m:r>
          <w:rPr>
            <w:rFonts w:ascii="Cambria Math" w:hAnsi="Cambria Math"/>
          </w:rPr>
          <m:t>0.05×10000+0.1×10000=1500</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15</w:t>
      </w:r>
      <w:r>
        <w:rPr>
          <w:rFonts w:ascii="Arial" w:eastAsia="等线" w:hAnsi="Arial" w:cs="Arial"/>
          <w:sz w:val="22"/>
        </w:rPr>
        <w:t>元），价格增长幅度较大。</w:t>
      </w:r>
    </w:p>
    <w:p w14:paraId="0FE62E3B" w14:textId="77777777" w:rsidR="00B87971" w:rsidRDefault="00000000">
      <w:pPr>
        <w:spacing w:before="120" w:after="120" w:line="288" w:lineRule="auto"/>
        <w:ind w:firstLineChars="200" w:firstLine="440"/>
        <w:jc w:val="left"/>
        <w:rPr>
          <w:rFonts w:ascii="Arial" w:eastAsia="等线" w:hAnsi="Arial" w:cs="Arial"/>
          <w:sz w:val="22"/>
        </w:rPr>
      </w:pPr>
      <w:r>
        <w:rPr>
          <w:rFonts w:ascii="Arial" w:eastAsia="等线" w:hAnsi="Arial" w:cs="Arial"/>
          <w:sz w:val="22"/>
        </w:rPr>
        <w:t>初级</w:t>
      </w:r>
      <w:r>
        <w:rPr>
          <w:rFonts w:ascii="Arial" w:eastAsia="等线" w:hAnsi="Arial" w:cs="Arial"/>
          <w:sz w:val="22"/>
        </w:rPr>
        <w:t>VIP</w:t>
      </w:r>
      <w:r>
        <w:rPr>
          <w:rFonts w:ascii="Arial" w:eastAsia="等线" w:hAnsi="Arial" w:cs="Arial"/>
          <w:sz w:val="22"/>
        </w:rPr>
        <w:t>用户需求曲线与普通用户接近，但在起始点有微小差异（因成为初级</w:t>
      </w:r>
      <w:r>
        <w:rPr>
          <w:rFonts w:ascii="Arial" w:eastAsia="等线" w:hAnsi="Arial" w:cs="Arial"/>
          <w:sz w:val="22"/>
        </w:rPr>
        <w:t>VIP</w:t>
      </w:r>
      <w:r>
        <w:rPr>
          <w:rFonts w:ascii="Arial" w:eastAsia="等线" w:hAnsi="Arial" w:cs="Arial"/>
          <w:sz w:val="22"/>
        </w:rPr>
        <w:t>成本低，可忽略不计），其曲线走势基本相同，反映出初级</w:t>
      </w:r>
      <w:r>
        <w:rPr>
          <w:rFonts w:ascii="Arial" w:eastAsia="等线" w:hAnsi="Arial" w:cs="Arial"/>
          <w:sz w:val="22"/>
        </w:rPr>
        <w:t>VIP</w:t>
      </w:r>
      <w:r>
        <w:rPr>
          <w:rFonts w:ascii="Arial" w:eastAsia="等线" w:hAnsi="Arial" w:cs="Arial"/>
          <w:sz w:val="22"/>
        </w:rPr>
        <w:t>用户在价格上与普通用户差异不大，但能享受一些其他权益。</w:t>
      </w:r>
    </w:p>
    <w:p w14:paraId="0C883A8C" w14:textId="77777777" w:rsidR="00B87971" w:rsidRDefault="00000000">
      <w:pPr>
        <w:spacing w:before="120" w:after="120" w:line="288" w:lineRule="auto"/>
        <w:ind w:firstLineChars="200" w:firstLine="440"/>
        <w:jc w:val="left"/>
        <w:rPr>
          <w:rFonts w:ascii="Arial" w:eastAsia="等线" w:hAnsi="Arial" w:cs="Arial"/>
          <w:sz w:val="22"/>
        </w:rPr>
      </w:pPr>
      <w:r>
        <w:rPr>
          <w:rFonts w:ascii="Arial" w:eastAsia="等线" w:hAnsi="Arial" w:cs="Arial"/>
          <w:sz w:val="22"/>
        </w:rPr>
        <w:t>中级</w:t>
      </w:r>
      <w:r>
        <w:rPr>
          <w:rFonts w:ascii="Arial" w:eastAsia="等线" w:hAnsi="Arial" w:cs="Arial"/>
          <w:sz w:val="22"/>
        </w:rPr>
        <w:t>VIP</w:t>
      </w:r>
      <w:r>
        <w:rPr>
          <w:rFonts w:ascii="Arial" w:eastAsia="等线" w:hAnsi="Arial" w:cs="Arial"/>
          <w:sz w:val="22"/>
        </w:rPr>
        <w:t>用户需求曲线斜率变小，这是因为中级</w:t>
      </w:r>
      <w:r>
        <w:rPr>
          <w:rFonts w:ascii="Arial" w:eastAsia="等线" w:hAnsi="Arial" w:cs="Arial"/>
          <w:sz w:val="22"/>
        </w:rPr>
        <w:t>VIP</w:t>
      </w:r>
      <w:r>
        <w:rPr>
          <w:rFonts w:ascii="Arial" w:eastAsia="等线" w:hAnsi="Arial" w:cs="Arial"/>
          <w:sz w:val="22"/>
        </w:rPr>
        <w:t>用户最新章节单价降低，价格增长速度放缓。如同样阅读字数从</w:t>
      </w:r>
      <w:r>
        <w:rPr>
          <w:rFonts w:ascii="Arial" w:eastAsia="等线" w:hAnsi="Arial" w:cs="Arial"/>
          <w:sz w:val="22"/>
        </w:rPr>
        <w:t>10000</w:t>
      </w:r>
      <w:r>
        <w:rPr>
          <w:rFonts w:ascii="Arial" w:eastAsia="等线" w:hAnsi="Arial" w:cs="Arial"/>
          <w:sz w:val="22"/>
        </w:rPr>
        <w:t>字增加到</w:t>
      </w:r>
      <w:r>
        <w:rPr>
          <w:rFonts w:ascii="Arial" w:eastAsia="等线" w:hAnsi="Arial" w:cs="Arial"/>
          <w:sz w:val="22"/>
        </w:rPr>
        <w:t>20000</w:t>
      </w:r>
      <w:r>
        <w:rPr>
          <w:rFonts w:ascii="Arial" w:eastAsia="等线" w:hAnsi="Arial" w:cs="Arial"/>
          <w:sz w:val="22"/>
        </w:rPr>
        <w:t>字，假设普通章节和最新章节各占一半，中级</w:t>
      </w:r>
      <w:r>
        <w:rPr>
          <w:rFonts w:ascii="Arial" w:eastAsia="等线" w:hAnsi="Arial" w:cs="Arial"/>
          <w:sz w:val="22"/>
        </w:rPr>
        <w:t>VIP</w:t>
      </w:r>
      <w:r>
        <w:rPr>
          <w:rFonts w:ascii="Arial" w:eastAsia="等线" w:hAnsi="Arial" w:cs="Arial"/>
          <w:sz w:val="22"/>
        </w:rPr>
        <w:t>用户支付价格从</w:t>
      </w:r>
      <w:r>
        <w:rPr>
          <w:rFonts w:ascii="Arial" w:eastAsia="等线" w:hAnsi="Arial" w:cs="Arial"/>
          <w:sz w:val="22"/>
        </w:rPr>
        <w:t xml:space="preserve"> </w:t>
      </w:r>
      <m:oMath>
        <m:r>
          <w:rPr>
            <w:rFonts w:ascii="Cambria Math" w:hAnsi="Cambria Math"/>
          </w:rPr>
          <m:t>15+0.05×5000+0.05×5000=515</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5.15</w:t>
      </w:r>
      <w:r>
        <w:rPr>
          <w:rFonts w:ascii="Arial" w:eastAsia="等线" w:hAnsi="Arial" w:cs="Arial"/>
          <w:sz w:val="22"/>
        </w:rPr>
        <w:t>元）增加到</w:t>
      </w:r>
      <w:r>
        <w:rPr>
          <w:rFonts w:ascii="Arial" w:eastAsia="等线" w:hAnsi="Arial" w:cs="Arial"/>
          <w:sz w:val="22"/>
        </w:rPr>
        <w:t xml:space="preserve"> </w:t>
      </w:r>
      <m:oMath>
        <m:r>
          <w:rPr>
            <w:rFonts w:ascii="Cambria Math" w:hAnsi="Cambria Math"/>
          </w:rPr>
          <m:t>15+0.05×10000+0.05×10000=1015</m:t>
        </m:r>
      </m:oMath>
      <w:r>
        <w:rPr>
          <w:rFonts w:ascii="Arial" w:eastAsia="等线" w:hAnsi="Arial" w:cs="Arial"/>
          <w:sz w:val="22"/>
        </w:rPr>
        <w:t xml:space="preserve"> </w:t>
      </w:r>
      <w:r>
        <w:rPr>
          <w:rFonts w:ascii="Arial" w:eastAsia="等线" w:hAnsi="Arial" w:cs="Arial"/>
          <w:sz w:val="22"/>
        </w:rPr>
        <w:t>分（</w:t>
      </w:r>
      <w:r>
        <w:rPr>
          <w:rFonts w:ascii="Arial" w:eastAsia="等线" w:hAnsi="Arial" w:cs="Arial"/>
          <w:sz w:val="22"/>
        </w:rPr>
        <w:t>10.15</w:t>
      </w:r>
      <w:r>
        <w:rPr>
          <w:rFonts w:ascii="Arial" w:eastAsia="等线" w:hAnsi="Arial" w:cs="Arial"/>
          <w:sz w:val="22"/>
        </w:rPr>
        <w:t>元），增长幅度小于普通用户。</w:t>
      </w:r>
    </w:p>
    <w:p w14:paraId="613ABE4F" w14:textId="77777777" w:rsidR="00B87971" w:rsidRDefault="00000000">
      <w:pPr>
        <w:spacing w:before="120" w:after="120" w:line="288" w:lineRule="auto"/>
        <w:ind w:firstLineChars="200" w:firstLine="440"/>
        <w:jc w:val="left"/>
      </w:pPr>
      <w:r>
        <w:rPr>
          <w:rFonts w:ascii="Arial" w:eastAsia="等线" w:hAnsi="Arial" w:cs="Arial"/>
          <w:sz w:val="22"/>
        </w:rPr>
        <w:t>高级</w:t>
      </w:r>
      <w:r>
        <w:rPr>
          <w:rFonts w:ascii="Arial" w:eastAsia="等线" w:hAnsi="Arial" w:cs="Arial"/>
          <w:sz w:val="22"/>
        </w:rPr>
        <w:t>VIP</w:t>
      </w:r>
      <w:r>
        <w:rPr>
          <w:rFonts w:ascii="Arial" w:eastAsia="等线" w:hAnsi="Arial" w:cs="Arial"/>
          <w:sz w:val="22"/>
        </w:rPr>
        <w:t>用户需求曲线斜率更小，价格增长更平缓。当阅读字数变化时，由于其普通章节和最新章节单价都较低，支付价格增长幅度更小。资深</w:t>
      </w:r>
      <w:r>
        <w:rPr>
          <w:rFonts w:ascii="Arial" w:eastAsia="等线" w:hAnsi="Arial" w:cs="Arial"/>
          <w:sz w:val="22"/>
        </w:rPr>
        <w:t>VIP</w:t>
      </w:r>
      <w:r>
        <w:rPr>
          <w:rFonts w:ascii="Arial" w:eastAsia="等线" w:hAnsi="Arial" w:cs="Arial"/>
          <w:sz w:val="22"/>
        </w:rPr>
        <w:t>用户需求曲线斜率最小，价格增长最慢。不同等级用户需求曲线在图中形成分层结构，直观展示出随着用户等级提升，相同阅读量下支付价格降低的趋势。</w:t>
      </w:r>
    </w:p>
    <w:p w14:paraId="25A3D868" w14:textId="77777777" w:rsidR="00B87971" w:rsidRDefault="00000000">
      <w:pPr>
        <w:spacing w:before="120" w:after="120" w:line="288" w:lineRule="auto"/>
        <w:ind w:firstLineChars="200" w:firstLine="440"/>
        <w:jc w:val="left"/>
      </w:pPr>
      <w:r>
        <w:rPr>
          <w:rFonts w:ascii="Arial" w:eastAsia="等线" w:hAnsi="Arial" w:cs="Arial"/>
          <w:sz w:val="22"/>
        </w:rPr>
        <w:t>在促销活动期间，各需求曲线会整体下移，比如在章节打</w:t>
      </w:r>
      <w:r>
        <w:rPr>
          <w:rFonts w:ascii="Arial" w:eastAsia="等线" w:hAnsi="Arial" w:cs="Arial"/>
          <w:sz w:val="22"/>
        </w:rPr>
        <w:t>5</w:t>
      </w:r>
      <w:r>
        <w:rPr>
          <w:rFonts w:ascii="Arial" w:eastAsia="等线" w:hAnsi="Arial" w:cs="Arial"/>
          <w:sz w:val="22"/>
        </w:rPr>
        <w:t>折的促销活动时，普通用户需求函数变为</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普通促销</m:t>
            </m:r>
          </m:sub>
        </m:sSub>
        <m:r>
          <m:rPr>
            <m:sty m:val="p"/>
          </m:rPr>
          <w:rPr>
            <w:rFonts w:ascii="Cambria Math" w:eastAsia="等线" w:hAnsi="Cambria Math" w:cs="Arial"/>
            <w:sz w:val="22"/>
          </w:rPr>
          <m:t>=0.025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1</m:t>
            </m:r>
          </m:sub>
        </m:sSub>
        <m:r>
          <m:rPr>
            <m:sty m:val="p"/>
          </m:rPr>
          <w:rPr>
            <w:rFonts w:ascii="Cambria Math" w:eastAsia="等线" w:hAnsi="Cambria Math" w:cs="Arial"/>
            <w:sz w:val="22"/>
          </w:rPr>
          <m:t>+ 0.05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2</m:t>
            </m:r>
          </m:sub>
        </m:sSub>
      </m:oMath>
      <w:r>
        <w:rPr>
          <w:rFonts w:ascii="Arial" w:eastAsia="等线" w:hAnsi="Arial" w:cs="Arial"/>
          <w:sz w:val="22"/>
        </w:rPr>
        <w:t>，初级</w:t>
      </w:r>
      <w:r>
        <w:rPr>
          <w:rFonts w:ascii="Arial" w:eastAsia="等线" w:hAnsi="Arial" w:cs="Arial"/>
          <w:sz w:val="22"/>
        </w:rPr>
        <w:t>VIP</w:t>
      </w:r>
      <w:r>
        <w:rPr>
          <w:rFonts w:ascii="Arial" w:eastAsia="等线" w:hAnsi="Arial" w:cs="Arial"/>
          <w:sz w:val="22"/>
        </w:rPr>
        <w:t>用户需求函数变为</w:t>
      </w:r>
      <w:r>
        <w:rPr>
          <w:rFonts w:ascii="Arial" w:eastAsia="等线" w:hAnsi="Arial" w:cs="Arial"/>
          <w:sz w:val="22"/>
        </w:rPr>
        <w:t xml:space="preserve"> </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初级</m:t>
            </m:r>
            <m:r>
              <m:rPr>
                <m:sty m:val="p"/>
              </m:rPr>
              <w:rPr>
                <w:rFonts w:ascii="Cambria Math" w:eastAsia="等线" w:hAnsi="Arial" w:cs="Arial"/>
                <w:sz w:val="22"/>
              </w:rPr>
              <m:t>VIP</m:t>
            </m:r>
            <m:r>
              <m:rPr>
                <m:sty m:val="p"/>
              </m:rPr>
              <w:rPr>
                <w:rFonts w:ascii="Cambria Math" w:eastAsia="等线" w:hAnsi="Arial" w:cs="Arial" w:hint="eastAsia"/>
                <w:sz w:val="22"/>
              </w:rPr>
              <m:t>促销</m:t>
            </m:r>
          </m:sub>
        </m:sSub>
        <m:r>
          <m:rPr>
            <m:sty m:val="p"/>
          </m:rPr>
          <w:rPr>
            <w:rFonts w:ascii="Cambria Math" w:eastAsia="等线" w:hAnsi="Cambria Math" w:cs="Arial"/>
            <w:sz w:val="22"/>
          </w:rPr>
          <m:t>=</m:t>
        </m:r>
        <m:sSub>
          <m:sSubPr>
            <m:ctrlPr>
              <w:rPr>
                <w:rFonts w:ascii="Cambria Math" w:eastAsia="等线" w:hAnsi="Cambria Math" w:cs="Arial"/>
                <w:sz w:val="22"/>
              </w:rPr>
            </m:ctrlPr>
          </m:sSubPr>
          <m:e>
            <m:r>
              <m:rPr>
                <m:sty m:val="p"/>
              </m:rPr>
              <w:rPr>
                <w:rFonts w:ascii="Cambria Math" w:eastAsia="等线" w:hAnsi="Cambria Math" w:cs="Arial"/>
                <w:sz w:val="22"/>
              </w:rPr>
              <m:t>M</m:t>
            </m:r>
          </m:e>
          <m:sub>
            <m:r>
              <m:rPr>
                <m:sty m:val="p"/>
              </m:rPr>
              <w:rPr>
                <w:rFonts w:ascii="Cambria Math" w:eastAsia="等线" w:hAnsi="Cambria Math" w:cs="Arial"/>
                <w:sz w:val="22"/>
              </w:rPr>
              <m:t>1</m:t>
            </m:r>
          </m:sub>
        </m:sSub>
        <m:r>
          <m:rPr>
            <m:sty m:val="p"/>
          </m:rPr>
          <w:rPr>
            <w:rFonts w:ascii="Cambria Math" w:eastAsia="等线" w:hAnsi="Cambria Math" w:cs="Arial"/>
            <w:sz w:val="22"/>
          </w:rPr>
          <m:t>+0.025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1</m:t>
            </m:r>
          </m:sub>
        </m:sSub>
        <m:r>
          <m:rPr>
            <m:sty m:val="p"/>
          </m:rPr>
          <w:rPr>
            <w:rFonts w:ascii="Cambria Math" w:eastAsia="等线" w:hAnsi="Cambria Math" w:cs="Arial"/>
            <w:sz w:val="22"/>
          </w:rPr>
          <m:t>+ 0.05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2</m:t>
            </m:r>
          </m:sub>
        </m:sSub>
      </m:oMath>
      <w:r>
        <w:rPr>
          <w:rFonts w:ascii="Arial" w:eastAsia="等线" w:hAnsi="Arial" w:cs="Arial"/>
          <w:sz w:val="22"/>
        </w:rPr>
        <w:t>，中级</w:t>
      </w:r>
      <w:r>
        <w:rPr>
          <w:rFonts w:ascii="Arial" w:eastAsia="等线" w:hAnsi="Arial" w:cs="Arial"/>
          <w:sz w:val="22"/>
        </w:rPr>
        <w:t>VIP</w:t>
      </w:r>
      <w:r>
        <w:rPr>
          <w:rFonts w:ascii="Arial" w:eastAsia="等线" w:hAnsi="Arial" w:cs="Arial"/>
          <w:sz w:val="22"/>
        </w:rPr>
        <w:t>用户需求函数变为</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中级</m:t>
            </m:r>
            <m:r>
              <m:rPr>
                <m:sty m:val="p"/>
              </m:rPr>
              <w:rPr>
                <w:rFonts w:ascii="Cambria Math" w:eastAsia="等线" w:hAnsi="Arial" w:cs="Arial"/>
                <w:sz w:val="22"/>
              </w:rPr>
              <m:t>VIP</m:t>
            </m:r>
            <m:r>
              <m:rPr>
                <m:sty m:val="p"/>
              </m:rPr>
              <w:rPr>
                <w:rFonts w:ascii="Cambria Math" w:eastAsia="等线" w:hAnsi="Arial" w:cs="Arial" w:hint="eastAsia"/>
                <w:sz w:val="22"/>
              </w:rPr>
              <m:t>促销</m:t>
            </m:r>
          </m:sub>
        </m:sSub>
        <m:r>
          <m:rPr>
            <m:sty m:val="p"/>
          </m:rPr>
          <w:rPr>
            <w:rFonts w:ascii="Cambria Math" w:eastAsia="等线" w:hAnsi="Cambria Math" w:cs="Arial"/>
            <w:sz w:val="22"/>
          </w:rPr>
          <m:t>=</m:t>
        </m:r>
        <m:sSub>
          <m:sSubPr>
            <m:ctrlPr>
              <w:rPr>
                <w:rFonts w:ascii="Cambria Math" w:eastAsia="等线" w:hAnsi="Cambria Math" w:cs="Arial"/>
                <w:sz w:val="22"/>
              </w:rPr>
            </m:ctrlPr>
          </m:sSubPr>
          <m:e>
            <m:r>
              <m:rPr>
                <m:sty m:val="p"/>
              </m:rPr>
              <w:rPr>
                <w:rFonts w:ascii="Cambria Math" w:eastAsia="等线" w:hAnsi="Cambria Math" w:cs="Arial"/>
                <w:sz w:val="22"/>
              </w:rPr>
              <m:t>M</m:t>
            </m:r>
          </m:e>
          <m:sub>
            <m:r>
              <m:rPr>
                <m:sty m:val="p"/>
              </m:rPr>
              <w:rPr>
                <w:rFonts w:ascii="Cambria Math" w:eastAsia="等线" w:hAnsi="Cambria Math" w:cs="Arial"/>
                <w:sz w:val="22"/>
              </w:rPr>
              <m:t>2</m:t>
            </m:r>
          </m:sub>
        </m:sSub>
        <m:r>
          <m:rPr>
            <m:sty m:val="p"/>
          </m:rPr>
          <w:rPr>
            <w:rFonts w:ascii="Cambria Math" w:eastAsia="等线" w:hAnsi="Cambria Math" w:cs="Arial"/>
            <w:sz w:val="22"/>
          </w:rPr>
          <m:t>+0.025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1</m:t>
            </m:r>
          </m:sub>
        </m:sSub>
        <m:r>
          <m:rPr>
            <m:sty m:val="p"/>
          </m:rPr>
          <w:rPr>
            <w:rFonts w:ascii="Cambria Math" w:eastAsia="等线" w:hAnsi="Cambria Math" w:cs="Arial"/>
            <w:sz w:val="22"/>
          </w:rPr>
          <m:t>+ 0.025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2</m:t>
            </m:r>
          </m:sub>
        </m:sSub>
      </m:oMath>
      <w:r>
        <w:rPr>
          <w:rFonts w:ascii="Arial" w:eastAsia="等线" w:hAnsi="Arial" w:cs="Arial"/>
          <w:sz w:val="22"/>
        </w:rPr>
        <w:t>，高级</w:t>
      </w:r>
      <w:r>
        <w:rPr>
          <w:rFonts w:ascii="Arial" w:eastAsia="等线" w:hAnsi="Arial" w:cs="Arial"/>
          <w:sz w:val="22"/>
        </w:rPr>
        <w:t>VIP</w:t>
      </w:r>
      <w:r>
        <w:rPr>
          <w:rFonts w:ascii="Arial" w:eastAsia="等线" w:hAnsi="Arial" w:cs="Arial"/>
          <w:sz w:val="22"/>
        </w:rPr>
        <w:t>用户需求函数变为</w:t>
      </w:r>
      <w:r>
        <w:rPr>
          <w:rFonts w:ascii="Arial" w:eastAsia="等线" w:hAnsi="Arial" w:cs="Arial"/>
          <w:sz w:val="22"/>
        </w:rPr>
        <w:t xml:space="preserve"> </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高级</m:t>
            </m:r>
            <m:r>
              <m:rPr>
                <m:sty m:val="p"/>
              </m:rPr>
              <w:rPr>
                <w:rFonts w:ascii="Cambria Math" w:eastAsia="等线" w:hAnsi="Arial" w:cs="Arial"/>
                <w:sz w:val="22"/>
              </w:rPr>
              <m:t>VIP</m:t>
            </m:r>
            <m:r>
              <m:rPr>
                <m:sty m:val="p"/>
              </m:rPr>
              <w:rPr>
                <w:rFonts w:ascii="Cambria Math" w:eastAsia="等线" w:hAnsi="Arial" w:cs="Arial" w:hint="eastAsia"/>
                <w:sz w:val="22"/>
              </w:rPr>
              <m:t>促销</m:t>
            </m:r>
          </m:sub>
        </m:sSub>
        <m:r>
          <m:rPr>
            <m:sty m:val="p"/>
          </m:rPr>
          <w:rPr>
            <w:rFonts w:ascii="Cambria Math" w:eastAsia="等线" w:hAnsi="Cambria Math" w:cs="Arial"/>
            <w:sz w:val="22"/>
          </w:rPr>
          <m:t>=</m:t>
        </m:r>
        <m:sSub>
          <m:sSubPr>
            <m:ctrlPr>
              <w:rPr>
                <w:rFonts w:ascii="Cambria Math" w:eastAsia="等线" w:hAnsi="Cambria Math" w:cs="Arial"/>
                <w:sz w:val="22"/>
              </w:rPr>
            </m:ctrlPr>
          </m:sSubPr>
          <m:e>
            <m:r>
              <m:rPr>
                <m:sty m:val="p"/>
              </m:rPr>
              <w:rPr>
                <w:rFonts w:ascii="Cambria Math" w:eastAsia="等线" w:hAnsi="Cambria Math" w:cs="Arial"/>
                <w:sz w:val="22"/>
              </w:rPr>
              <m:t>M</m:t>
            </m:r>
          </m:e>
          <m:sub>
            <m:r>
              <m:rPr>
                <m:sty m:val="p"/>
              </m:rPr>
              <w:rPr>
                <w:rFonts w:ascii="Cambria Math" w:eastAsia="等线" w:hAnsi="Cambria Math" w:cs="Arial"/>
                <w:sz w:val="22"/>
              </w:rPr>
              <m:t>3</m:t>
            </m:r>
          </m:sub>
        </m:sSub>
        <m:r>
          <m:rPr>
            <m:sty m:val="p"/>
          </m:rPr>
          <w:rPr>
            <w:rFonts w:ascii="Cambria Math" w:eastAsia="等线" w:hAnsi="Cambria Math" w:cs="Arial"/>
            <w:sz w:val="22"/>
          </w:rPr>
          <m:t>+0.02</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1</m:t>
            </m:r>
          </m:sub>
        </m:sSub>
        <m:r>
          <m:rPr>
            <m:sty m:val="p"/>
          </m:rPr>
          <w:rPr>
            <w:rFonts w:ascii="Cambria Math" w:eastAsia="等线" w:hAnsi="Cambria Math" w:cs="Arial"/>
            <w:sz w:val="22"/>
          </w:rPr>
          <m:t>+ 0.02</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2</m:t>
            </m:r>
          </m:sub>
        </m:sSub>
      </m:oMath>
      <w:r>
        <w:rPr>
          <w:rFonts w:ascii="Arial" w:eastAsia="等线" w:hAnsi="Arial" w:cs="Arial"/>
          <w:sz w:val="22"/>
        </w:rPr>
        <w:t>，资深</w:t>
      </w:r>
      <w:r>
        <w:rPr>
          <w:rFonts w:ascii="Arial" w:eastAsia="等线" w:hAnsi="Arial" w:cs="Arial"/>
          <w:sz w:val="22"/>
        </w:rPr>
        <w:t>VIP</w:t>
      </w:r>
      <w:r>
        <w:rPr>
          <w:rFonts w:ascii="Arial" w:eastAsia="等线" w:hAnsi="Arial" w:cs="Arial"/>
          <w:sz w:val="22"/>
        </w:rPr>
        <w:t>用户需求函数变为</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资深</m:t>
            </m:r>
            <m:r>
              <m:rPr>
                <m:sty m:val="p"/>
              </m:rPr>
              <w:rPr>
                <w:rFonts w:ascii="Cambria Math" w:eastAsia="等线" w:hAnsi="Arial" w:cs="Arial"/>
                <w:sz w:val="22"/>
              </w:rPr>
              <m:t>VIP</m:t>
            </m:r>
            <m:r>
              <m:rPr>
                <m:sty m:val="p"/>
              </m:rPr>
              <w:rPr>
                <w:rFonts w:ascii="Cambria Math" w:eastAsia="等线" w:hAnsi="Arial" w:cs="Arial" w:hint="eastAsia"/>
                <w:sz w:val="22"/>
              </w:rPr>
              <m:t>促销</m:t>
            </m:r>
          </m:sub>
        </m:sSub>
        <m:r>
          <m:rPr>
            <m:sty m:val="p"/>
          </m:rPr>
          <w:rPr>
            <w:rFonts w:ascii="Cambria Math" w:eastAsia="等线" w:hAnsi="Cambria Math" w:cs="Arial"/>
            <w:sz w:val="22"/>
          </w:rPr>
          <m:t>=</m:t>
        </m:r>
        <m:sSub>
          <m:sSubPr>
            <m:ctrlPr>
              <w:rPr>
                <w:rFonts w:ascii="Cambria Math" w:eastAsia="等线" w:hAnsi="Cambria Math" w:cs="Arial"/>
                <w:sz w:val="22"/>
              </w:rPr>
            </m:ctrlPr>
          </m:sSubPr>
          <m:e>
            <m:r>
              <m:rPr>
                <m:sty m:val="p"/>
              </m:rPr>
              <w:rPr>
                <w:rFonts w:ascii="Cambria Math" w:eastAsia="等线" w:hAnsi="Cambria Math" w:cs="Arial"/>
                <w:sz w:val="22"/>
              </w:rPr>
              <m:t>M</m:t>
            </m:r>
          </m:e>
          <m:sub>
            <m:r>
              <m:rPr>
                <m:sty m:val="p"/>
              </m:rPr>
              <w:rPr>
                <w:rFonts w:ascii="Cambria Math" w:eastAsia="等线" w:hAnsi="Cambria Math" w:cs="Arial"/>
                <w:sz w:val="22"/>
              </w:rPr>
              <m:t>4</m:t>
            </m:r>
          </m:sub>
        </m:sSub>
        <m:r>
          <m:rPr>
            <m:sty m:val="p"/>
          </m:rPr>
          <w:rPr>
            <w:rFonts w:ascii="Cambria Math" w:eastAsia="等线" w:hAnsi="Cambria Math" w:cs="Arial"/>
            <w:sz w:val="22"/>
          </w:rPr>
          <m:t>+0.015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1</m:t>
            </m:r>
          </m:sub>
        </m:sSub>
        <m:r>
          <m:rPr>
            <m:sty m:val="p"/>
          </m:rPr>
          <w:rPr>
            <w:rFonts w:ascii="Cambria Math" w:eastAsia="等线" w:hAnsi="Cambria Math" w:cs="Arial"/>
            <w:sz w:val="22"/>
          </w:rPr>
          <m:t>+ 0.015</m:t>
        </m:r>
        <m:sSub>
          <m:sSubPr>
            <m:ctrlPr>
              <w:rPr>
                <w:rFonts w:ascii="Cambria Math" w:eastAsia="等线" w:hAnsi="Cambria Math" w:cs="Arial"/>
                <w:sz w:val="22"/>
              </w:rPr>
            </m:ctrlPr>
          </m:sSubPr>
          <m:e>
            <m:r>
              <m:rPr>
                <m:sty m:val="p"/>
              </m:rPr>
              <w:rPr>
                <w:rFonts w:ascii="Cambria Math" w:eastAsia="等线" w:hAnsi="Cambria Math" w:cs="Arial"/>
                <w:sz w:val="22"/>
              </w:rPr>
              <m:t>Q</m:t>
            </m:r>
          </m:e>
          <m:sub>
            <m:r>
              <m:rPr>
                <m:sty m:val="p"/>
              </m:rPr>
              <w:rPr>
                <w:rFonts w:ascii="Cambria Math" w:eastAsia="等线" w:hAnsi="Cambria Math" w:cs="Arial"/>
                <w:sz w:val="22"/>
              </w:rPr>
              <m:t>2</m:t>
            </m:r>
          </m:sub>
        </m:sSub>
      </m:oMath>
      <w:r>
        <w:rPr>
          <w:rFonts w:ascii="Arial" w:eastAsia="等线" w:hAnsi="Arial" w:cs="Arial"/>
          <w:sz w:val="22"/>
        </w:rPr>
        <w:t>。</w:t>
      </w:r>
    </w:p>
    <w:p w14:paraId="19B1E35A" w14:textId="77777777" w:rsidR="00B87971" w:rsidRDefault="00000000">
      <w:pPr>
        <w:spacing w:before="120" w:after="120" w:line="288" w:lineRule="auto"/>
        <w:ind w:firstLineChars="200" w:firstLine="440"/>
        <w:jc w:val="left"/>
      </w:pPr>
      <w:r>
        <w:rPr>
          <w:rFonts w:ascii="Arial" w:eastAsia="等线" w:hAnsi="Arial" w:cs="Arial"/>
          <w:sz w:val="22"/>
        </w:rPr>
        <w:t>此时，在需求图像上，各等级用户对应的曲线均会低于非促销时期的曲线。这意味着在相同阅读量下，用户支付的价格降低了，从而刺激用户增加阅读量。假设原来普通用户阅读普通章节</w:t>
      </w:r>
      <m:oMath>
        <m:sSub>
          <m:sSubPr>
            <m:ctrlPr>
              <w:rPr>
                <w:rFonts w:ascii="Cambria Math" w:eastAsia="等线" w:hAnsi="Arial" w:cs="Arial"/>
                <w:sz w:val="22"/>
              </w:rPr>
            </m:ctrlPr>
          </m:sSubPr>
          <m:e>
            <m:r>
              <m:rPr>
                <m:sty m:val="p"/>
              </m:rPr>
              <w:rPr>
                <w:rFonts w:ascii="Cambria Math" w:eastAsia="等线" w:hAnsi="Arial" w:cs="Arial"/>
                <w:sz w:val="22"/>
              </w:rPr>
              <m:t>Q</m:t>
            </m:r>
          </m:e>
          <m:sub>
            <m:r>
              <m:rPr>
                <m:sty m:val="p"/>
              </m:rPr>
              <w:rPr>
                <w:rFonts w:ascii="Cambria Math" w:eastAsia="等线" w:hAnsi="Arial" w:cs="Arial"/>
                <w:sz w:val="22"/>
              </w:rPr>
              <m:t>1</m:t>
            </m:r>
          </m:sub>
        </m:sSub>
        <m:r>
          <m:rPr>
            <m:sty m:val="p"/>
          </m:rPr>
          <w:rPr>
            <w:rFonts w:ascii="Cambria Math" w:eastAsia="等线" w:hAnsi="Cambria Math" w:cs="Arial"/>
            <w:sz w:val="22"/>
          </w:rPr>
          <m:t>= 20000</m:t>
        </m:r>
      </m:oMath>
      <w:r>
        <w:rPr>
          <w:rFonts w:ascii="Arial" w:eastAsia="等线" w:hAnsi="Arial" w:cs="Arial"/>
          <w:sz w:val="22"/>
        </w:rPr>
        <w:t>字，最新章节</w:t>
      </w:r>
      <m:oMath>
        <m:sSub>
          <m:sSubPr>
            <m:ctrlPr>
              <w:rPr>
                <w:rFonts w:ascii="Cambria Math" w:eastAsia="等线" w:hAnsi="Arial" w:cs="Arial"/>
                <w:sz w:val="22"/>
              </w:rPr>
            </m:ctrlPr>
          </m:sSubPr>
          <m:e>
            <m:r>
              <m:rPr>
                <m:sty m:val="p"/>
              </m:rPr>
              <w:rPr>
                <w:rFonts w:ascii="Cambria Math" w:eastAsia="等线" w:hAnsi="Arial" w:cs="Arial"/>
                <w:sz w:val="22"/>
              </w:rPr>
              <m:t>Q</m:t>
            </m:r>
          </m:e>
          <m:sub>
            <m:r>
              <m:rPr>
                <m:sty m:val="p"/>
              </m:rPr>
              <w:rPr>
                <w:rFonts w:ascii="Cambria Math" w:eastAsia="等线" w:hAnsi="Arial" w:cs="Arial"/>
                <w:sz w:val="22"/>
              </w:rPr>
              <m:t>2</m:t>
            </m:r>
          </m:sub>
        </m:sSub>
        <m:r>
          <m:rPr>
            <m:sty m:val="p"/>
          </m:rPr>
          <w:rPr>
            <w:rFonts w:ascii="Cambria Math" w:eastAsia="等线" w:hAnsi="Cambria Math" w:cs="Arial"/>
            <w:sz w:val="22"/>
          </w:rPr>
          <m:t>= 10000</m:t>
        </m:r>
      </m:oMath>
      <w:r>
        <w:rPr>
          <w:rFonts w:ascii="Arial" w:eastAsia="等线" w:hAnsi="Arial" w:cs="Arial"/>
          <w:sz w:val="22"/>
        </w:rPr>
        <w:t>字，非促销时支付价格为</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普通</m:t>
            </m:r>
          </m:sub>
        </m:sSub>
        <m:r>
          <m:rPr>
            <m:sty m:val="p"/>
          </m:rPr>
          <w:rPr>
            <w:rFonts w:ascii="Cambria Math" w:eastAsia="等线" w:hAnsi="Cambria Math" w:cs="Arial"/>
            <w:sz w:val="22"/>
          </w:rPr>
          <m:t>=0.05×20000 + 0.1×10000 = 2000</m:t>
        </m:r>
      </m:oMath>
      <w:r>
        <w:rPr>
          <w:rFonts w:ascii="Arial" w:eastAsia="等线" w:hAnsi="Arial" w:cs="Arial"/>
          <w:sz w:val="22"/>
        </w:rPr>
        <w:t>分（</w:t>
      </w:r>
      <w:r>
        <w:rPr>
          <w:rFonts w:ascii="Arial" w:eastAsia="等线" w:hAnsi="Arial" w:cs="Arial"/>
          <w:sz w:val="22"/>
        </w:rPr>
        <w:t>20</w:t>
      </w:r>
      <w:r>
        <w:rPr>
          <w:rFonts w:ascii="Arial" w:eastAsia="等线" w:hAnsi="Arial" w:cs="Arial"/>
          <w:sz w:val="22"/>
        </w:rPr>
        <w:t>元）</w:t>
      </w:r>
      <w:r>
        <w:rPr>
          <w:rFonts w:ascii="Arial" w:eastAsia="等线" w:hAnsi="Arial" w:cs="Arial"/>
          <w:sz w:val="22"/>
        </w:rPr>
        <w:t xml:space="preserve"> </w:t>
      </w:r>
      <w:r>
        <w:rPr>
          <w:rFonts w:ascii="Arial" w:eastAsia="等线" w:hAnsi="Arial" w:cs="Arial"/>
          <w:sz w:val="22"/>
        </w:rPr>
        <w:t>，促销时支付价格为</w:t>
      </w:r>
      <m:oMath>
        <m:sSub>
          <m:sSubPr>
            <m:ctrlPr>
              <w:rPr>
                <w:rFonts w:ascii="Cambria Math" w:eastAsia="等线" w:hAnsi="Arial" w:cs="Arial"/>
                <w:sz w:val="22"/>
              </w:rPr>
            </m:ctrlPr>
          </m:sSubPr>
          <m:e>
            <m:r>
              <m:rPr>
                <m:sty m:val="p"/>
              </m:rPr>
              <w:rPr>
                <w:rFonts w:ascii="Cambria Math" w:eastAsia="等线" w:hAnsi="Arial" w:cs="Arial"/>
                <w:sz w:val="22"/>
              </w:rPr>
              <m:t>P</m:t>
            </m:r>
          </m:e>
          <m:sub>
            <m:r>
              <m:rPr>
                <m:sty m:val="p"/>
              </m:rPr>
              <w:rPr>
                <w:rFonts w:ascii="Cambria Math" w:eastAsia="等线" w:hAnsi="Arial" w:cs="Arial" w:hint="eastAsia"/>
                <w:sz w:val="22"/>
              </w:rPr>
              <m:t>普通促销</m:t>
            </m:r>
          </m:sub>
        </m:sSub>
        <m:r>
          <m:rPr>
            <m:sty m:val="p"/>
          </m:rPr>
          <w:rPr>
            <w:rFonts w:ascii="Cambria Math" w:eastAsia="等线" w:hAnsi="Cambria Math" w:cs="Arial"/>
            <w:sz w:val="22"/>
          </w:rPr>
          <m:t>=0.025×20000 + 0.05×10000 = 1000</m:t>
        </m:r>
      </m:oMath>
      <w:r>
        <w:rPr>
          <w:rFonts w:ascii="Arial" w:eastAsia="等线" w:hAnsi="Arial" w:cs="Arial"/>
          <w:sz w:val="22"/>
        </w:rPr>
        <w:t>分（</w:t>
      </w:r>
      <w:r>
        <w:rPr>
          <w:rFonts w:ascii="Arial" w:eastAsia="等线" w:hAnsi="Arial" w:cs="Arial"/>
          <w:sz w:val="22"/>
        </w:rPr>
        <w:t>10</w:t>
      </w:r>
      <w:r>
        <w:rPr>
          <w:rFonts w:ascii="Arial" w:eastAsia="等线" w:hAnsi="Arial" w:cs="Arial"/>
          <w:sz w:val="22"/>
        </w:rPr>
        <w:t>元）</w:t>
      </w:r>
      <w:r>
        <w:rPr>
          <w:rFonts w:ascii="Arial" w:eastAsia="等线" w:hAnsi="Arial" w:cs="Arial"/>
          <w:sz w:val="22"/>
        </w:rPr>
        <w:t xml:space="preserve"> </w:t>
      </w:r>
      <w:r>
        <w:rPr>
          <w:rFonts w:ascii="Arial" w:eastAsia="等线" w:hAnsi="Arial" w:cs="Arial"/>
          <w:sz w:val="22"/>
        </w:rPr>
        <w:t>。</w:t>
      </w:r>
    </w:p>
    <w:p w14:paraId="586BB7CE" w14:textId="77777777" w:rsidR="00B87971" w:rsidRDefault="00000000">
      <w:pPr>
        <w:spacing w:before="120" w:after="120" w:line="288" w:lineRule="auto"/>
        <w:ind w:firstLineChars="200" w:firstLine="440"/>
        <w:jc w:val="left"/>
      </w:pPr>
      <w:r>
        <w:rPr>
          <w:rFonts w:ascii="Arial" w:eastAsia="等线" w:hAnsi="Arial" w:cs="Arial"/>
          <w:sz w:val="22"/>
        </w:rPr>
        <w:t>从整体图像来看，不同等级用户需求曲线之间的垂直距离在促销时会缩小。这是因为促销活动对不同等级用户的优惠幅度不同，但相对而言，低等级用户在促销时价格下降的比例更大。例如，普通用户价格下降了</w:t>
      </w:r>
      <w:r>
        <w:rPr>
          <w:rFonts w:ascii="Arial" w:eastAsia="等线" w:hAnsi="Arial" w:cs="Arial"/>
          <w:sz w:val="22"/>
        </w:rPr>
        <w:t>50%</w:t>
      </w:r>
      <w:r>
        <w:rPr>
          <w:rFonts w:ascii="Arial" w:eastAsia="等线" w:hAnsi="Arial" w:cs="Arial"/>
          <w:sz w:val="22"/>
        </w:rPr>
        <w:t>，而资深</w:t>
      </w:r>
      <w:r>
        <w:rPr>
          <w:rFonts w:ascii="Arial" w:eastAsia="等线" w:hAnsi="Arial" w:cs="Arial"/>
          <w:sz w:val="22"/>
        </w:rPr>
        <w:t>VIP</w:t>
      </w:r>
      <w:r>
        <w:rPr>
          <w:rFonts w:ascii="Arial" w:eastAsia="等线" w:hAnsi="Arial" w:cs="Arial"/>
          <w:sz w:val="22"/>
        </w:rPr>
        <w:t>用户价格下降比例相对较小（从</w:t>
      </w:r>
      <w:r>
        <w:rPr>
          <w:rFonts w:ascii="Arial" w:eastAsia="等线" w:hAnsi="Arial" w:cs="Arial"/>
          <w:position w:val="-14"/>
          <w:sz w:val="22"/>
        </w:rPr>
        <w:object w:dxaOrig="3000" w:dyaOrig="380" w14:anchorId="24EBBDAF">
          <v:shape id="_x0000_i1053" type="#_x0000_t75" alt="" style="width:149.95pt;height:19.05pt" o:ole="">
            <v:imagedata r:id="rId61" o:title=""/>
          </v:shape>
          <o:OLEObject Type="Embed" ProgID="Equation.KSEE3" ShapeID="_x0000_i1053" DrawAspect="Content" ObjectID="_1824559049" r:id="rId62"/>
        </w:object>
      </w:r>
      <w:r>
        <w:rPr>
          <w:rFonts w:ascii="Arial" w:eastAsia="等线" w:hAnsi="Arial" w:cs="Arial"/>
          <w:sz w:val="22"/>
        </w:rPr>
        <w:t>到</w:t>
      </w:r>
      <w:r>
        <w:rPr>
          <w:rFonts w:ascii="Arial" w:eastAsia="等线" w:hAnsi="Arial" w:cs="Arial"/>
          <w:position w:val="-14"/>
          <w:sz w:val="22"/>
        </w:rPr>
        <w:object w:dxaOrig="3519" w:dyaOrig="380" w14:anchorId="02D8AD5C">
          <v:shape id="_x0000_i1054" type="#_x0000_t75" style="width:175.7pt;height:19.05pt" o:ole="">
            <v:imagedata r:id="rId63" o:title=""/>
          </v:shape>
          <o:OLEObject Type="Embed" ProgID="Equation.KSEE3" ShapeID="_x0000_i1054" DrawAspect="Content" ObjectID="_1824559050" r:id="rId64"/>
        </w:object>
      </w:r>
      <w:r>
        <w:rPr>
          <w:rFonts w:ascii="Arial" w:eastAsia="等线" w:hAnsi="Arial" w:cs="Arial"/>
          <w:sz w:val="22"/>
        </w:rPr>
        <w:t>）。这一变化反映出促销活动在吸引新用户（多为低等级用户）尝试付费阅读的同时，也不会过度损害高等级用户的利益，平衡了不同层次用户的需求。</w:t>
      </w:r>
      <w:r>
        <w:rPr>
          <w:rFonts w:ascii="Arial" w:eastAsia="等线" w:hAnsi="Arial" w:cs="Arial"/>
          <w:sz w:val="22"/>
        </w:rPr>
        <w:t xml:space="preserve"> </w:t>
      </w:r>
    </w:p>
    <w:sectPr w:rsidR="00B87971">
      <w:headerReference w:type="default" r:id="rId65"/>
      <w:footerReference w:type="default" r:id="rId6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E06D" w14:textId="77777777" w:rsidR="006B45B0" w:rsidRDefault="006B45B0">
      <w:r>
        <w:separator/>
      </w:r>
    </w:p>
  </w:endnote>
  <w:endnote w:type="continuationSeparator" w:id="0">
    <w:p w14:paraId="29C88304" w14:textId="77777777" w:rsidR="006B45B0" w:rsidRDefault="006B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E85E" w14:textId="77777777" w:rsidR="00B87971" w:rsidRDefault="00B879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0F620" w14:textId="77777777" w:rsidR="006B45B0" w:rsidRDefault="006B45B0">
      <w:r>
        <w:separator/>
      </w:r>
    </w:p>
  </w:footnote>
  <w:footnote w:type="continuationSeparator" w:id="0">
    <w:p w14:paraId="06FF552F" w14:textId="77777777" w:rsidR="006B45B0" w:rsidRDefault="006B4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83D4" w14:textId="77777777" w:rsidR="00B87971" w:rsidRDefault="00B879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decimal"/>
      <w:lvlText w:val="%1."/>
      <w:lvlJc w:val="left"/>
      <w:rPr>
        <w:color w:val="3370FF"/>
      </w:rPr>
    </w:lvl>
  </w:abstractNum>
  <w:abstractNum w:abstractNumId="1" w15:restartNumberingAfterBreak="0">
    <w:nsid w:val="BF205925"/>
    <w:multiLevelType w:val="singleLevel"/>
    <w:tmpl w:val="BFF80410"/>
    <w:lvl w:ilvl="0">
      <w:start w:val="4"/>
      <w:numFmt w:val="decimal"/>
      <w:lvlText w:val="%1."/>
      <w:lvlJc w:val="left"/>
      <w:rPr>
        <w:b w:val="0"/>
        <w:bCs/>
        <w:color w:val="3370FF"/>
        <w:sz w:val="21"/>
        <w:szCs w:val="21"/>
      </w:rPr>
    </w:lvl>
  </w:abstractNum>
  <w:abstractNum w:abstractNumId="2" w15:restartNumberingAfterBreak="0">
    <w:nsid w:val="CF092B84"/>
    <w:multiLevelType w:val="singleLevel"/>
    <w:tmpl w:val="CF092B84"/>
    <w:lvl w:ilvl="0">
      <w:start w:val="2"/>
      <w:numFmt w:val="decimal"/>
      <w:lvlText w:val="%1."/>
      <w:lvlJc w:val="left"/>
      <w:rPr>
        <w:color w:val="3370FF"/>
      </w:rPr>
    </w:lvl>
  </w:abstractNum>
  <w:abstractNum w:abstractNumId="3" w15:restartNumberingAfterBreak="0">
    <w:nsid w:val="0053208E"/>
    <w:multiLevelType w:val="singleLevel"/>
    <w:tmpl w:val="0053208E"/>
    <w:lvl w:ilvl="0">
      <w:start w:val="1"/>
      <w:numFmt w:val="decimal"/>
      <w:lvlText w:val="%1."/>
      <w:lvlJc w:val="left"/>
      <w:rPr>
        <w:color w:val="3370FF"/>
      </w:rPr>
    </w:lvl>
  </w:abstractNum>
  <w:abstractNum w:abstractNumId="4" w15:restartNumberingAfterBreak="0">
    <w:nsid w:val="03D62ECE"/>
    <w:multiLevelType w:val="singleLevel"/>
    <w:tmpl w:val="03D62ECE"/>
    <w:lvl w:ilvl="0">
      <w:start w:val="2"/>
      <w:numFmt w:val="decimal"/>
      <w:lvlText w:val="%1."/>
      <w:lvlJc w:val="left"/>
      <w:rPr>
        <w:color w:val="3370FF"/>
      </w:rPr>
    </w:lvl>
  </w:abstractNum>
  <w:abstractNum w:abstractNumId="5" w15:restartNumberingAfterBreak="0">
    <w:nsid w:val="2470EC97"/>
    <w:multiLevelType w:val="singleLevel"/>
    <w:tmpl w:val="2470EC97"/>
    <w:lvl w:ilvl="0">
      <w:start w:val="3"/>
      <w:numFmt w:val="decimal"/>
      <w:lvlText w:val="%1."/>
      <w:lvlJc w:val="left"/>
      <w:rPr>
        <w:color w:val="3370FF"/>
      </w:rPr>
    </w:lvl>
  </w:abstractNum>
  <w:abstractNum w:abstractNumId="6" w15:restartNumberingAfterBreak="0">
    <w:nsid w:val="25B654F3"/>
    <w:multiLevelType w:val="singleLevel"/>
    <w:tmpl w:val="25B654F3"/>
    <w:lvl w:ilvl="0">
      <w:start w:val="1"/>
      <w:numFmt w:val="decimal"/>
      <w:lvlText w:val="%1."/>
      <w:lvlJc w:val="left"/>
      <w:rPr>
        <w:color w:val="3370FF"/>
      </w:rPr>
    </w:lvl>
  </w:abstractNum>
  <w:abstractNum w:abstractNumId="7" w15:restartNumberingAfterBreak="0">
    <w:nsid w:val="59ADCABA"/>
    <w:multiLevelType w:val="singleLevel"/>
    <w:tmpl w:val="59ADCABA"/>
    <w:lvl w:ilvl="0">
      <w:start w:val="3"/>
      <w:numFmt w:val="decimal"/>
      <w:lvlText w:val="%1."/>
      <w:lvlJc w:val="left"/>
      <w:rPr>
        <w:color w:val="3370FF"/>
      </w:rPr>
    </w:lvl>
  </w:abstractNum>
  <w:abstractNum w:abstractNumId="8" w15:restartNumberingAfterBreak="0">
    <w:nsid w:val="5A241D34"/>
    <w:multiLevelType w:val="singleLevel"/>
    <w:tmpl w:val="5A241D34"/>
    <w:lvl w:ilvl="0">
      <w:start w:val="2"/>
      <w:numFmt w:val="decimal"/>
      <w:lvlText w:val="%1."/>
      <w:lvlJc w:val="left"/>
      <w:rPr>
        <w:color w:val="3370FF"/>
      </w:rPr>
    </w:lvl>
  </w:abstractNum>
  <w:num w:numId="1" w16cid:durableId="677197528">
    <w:abstractNumId w:val="3"/>
  </w:num>
  <w:num w:numId="2" w16cid:durableId="1405958376">
    <w:abstractNumId w:val="2"/>
  </w:num>
  <w:num w:numId="3" w16cid:durableId="326830212">
    <w:abstractNumId w:val="7"/>
  </w:num>
  <w:num w:numId="4" w16cid:durableId="1422869779">
    <w:abstractNumId w:val="1"/>
  </w:num>
  <w:num w:numId="5" w16cid:durableId="1740784816">
    <w:abstractNumId w:val="0"/>
  </w:num>
  <w:num w:numId="6" w16cid:durableId="1142426190">
    <w:abstractNumId w:val="4"/>
  </w:num>
  <w:num w:numId="7" w16cid:durableId="187524995">
    <w:abstractNumId w:val="6"/>
  </w:num>
  <w:num w:numId="8" w16cid:durableId="1429152245">
    <w:abstractNumId w:val="8"/>
  </w:num>
  <w:num w:numId="9" w16cid:durableId="331613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4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splitPgBreakAndParaMark/>
    <w:compatSetting w:name="compatibilityMode" w:uri="http://schemas.microsoft.com/office/word" w:val="12"/>
    <w:compatSetting w:name="useWord2013TrackBottomHyphenation" w:uri="http://schemas.microsoft.com/office/word" w:val="1"/>
  </w:compat>
  <w:rsids>
    <w:rsidRoot w:val="00B87971"/>
    <w:rsid w:val="001E0AAE"/>
    <w:rsid w:val="0046470E"/>
    <w:rsid w:val="005D19C9"/>
    <w:rsid w:val="006B45B0"/>
    <w:rsid w:val="007063E9"/>
    <w:rsid w:val="007A4DA5"/>
    <w:rsid w:val="00B87971"/>
    <w:rsid w:val="5D3E1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47BE"/>
  <w15:docId w15:val="{68A54FC9-CEDB-4C5B-A6E4-686FA9EF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7.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0.wmf"/><Relationship Id="rId50" Type="http://schemas.openxmlformats.org/officeDocument/2006/relationships/oleObject" Target="embeddings/oleObject23.bin"/><Relationship Id="rId55" Type="http://schemas.openxmlformats.org/officeDocument/2006/relationships/image" Target="media/image24.wmf"/><Relationship Id="rId63" Type="http://schemas.openxmlformats.org/officeDocument/2006/relationships/image" Target="media/image28.wmf"/><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1.wmf"/><Relationship Id="rId11" Type="http://schemas.openxmlformats.org/officeDocument/2006/relationships/oleObject" Target="embeddings/oleObject3.bin"/><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7.bin"/><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27.wmf"/><Relationship Id="rId19" Type="http://schemas.openxmlformats.org/officeDocument/2006/relationships/oleObject" Target="embeddings/oleObject7.bin"/><Relationship Id="rId14" Type="http://schemas.openxmlformats.org/officeDocument/2006/relationships/image" Target="media/image4.wmf"/><Relationship Id="rId22" Type="http://schemas.openxmlformats.org/officeDocument/2006/relationships/oleObject" Target="embeddings/oleObject9.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8" Type="http://schemas.openxmlformats.org/officeDocument/2006/relationships/image" Target="media/image2.wmf"/><Relationship Id="rId51" Type="http://schemas.openxmlformats.org/officeDocument/2006/relationships/image" Target="media/image22.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6.wmf"/><Relationship Id="rId67"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image" Target="media/image17.wmf"/><Relationship Id="rId54" Type="http://schemas.openxmlformats.org/officeDocument/2006/relationships/oleObject" Target="embeddings/oleObject25.bin"/><Relationship Id="rId62" Type="http://schemas.openxmlformats.org/officeDocument/2006/relationships/oleObject" Target="embeddings/oleObject29.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image" Target="media/image8.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2.bin"/><Relationship Id="rId31" Type="http://schemas.openxmlformats.org/officeDocument/2006/relationships/image" Target="media/image12.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image" Target="media/image6.wmf"/><Relationship Id="rId39" Type="http://schemas.openxmlformats.org/officeDocument/2006/relationships/image" Target="media/image16.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1030</Words>
  <Characters>5871</Characters>
  <Application>Microsoft Office Word</Application>
  <DocSecurity>0</DocSecurity>
  <Lines>48</Lines>
  <Paragraphs>13</Paragraphs>
  <ScaleCrop>false</ScaleCrop>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王传令</dc:creator>
  <cp:lastModifiedBy>WANGZiyan</cp:lastModifiedBy>
  <cp:revision>4</cp:revision>
  <dcterms:created xsi:type="dcterms:W3CDTF">2025-03-16T11:08:00Z</dcterms:created>
  <dcterms:modified xsi:type="dcterms:W3CDTF">2025-11-13T09:10:00Z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4B9821C136B944A2A9338EFE8117A9CD_12</vt:lpwstr>
  </property>
</Properties>
</file>