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0EFD" w14:textId="5D3B5953" w:rsidR="00E57E62" w:rsidRDefault="00BD7E02">
      <w:r>
        <w:rPr>
          <w:noProof/>
        </w:rPr>
        <w:drawing>
          <wp:inline distT="0" distB="0" distL="0" distR="0" wp14:anchorId="365AEE8F" wp14:editId="5209CE47">
            <wp:extent cx="5400040" cy="3778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B5B2" w14:textId="38255CDF" w:rsidR="00BD7E02" w:rsidRDefault="00BD7E02">
      <w:r>
        <w:t>Print da tela do arquivo original</w:t>
      </w:r>
    </w:p>
    <w:p w14:paraId="0C68B98C" w14:textId="28A2DDDE" w:rsidR="00BD7E02" w:rsidRDefault="00BD7E02"/>
    <w:p w14:paraId="0B26555C" w14:textId="7D96CAE0" w:rsidR="00BD7E02" w:rsidRDefault="00BD7E02">
      <w:r>
        <w:rPr>
          <w:noProof/>
        </w:rPr>
        <w:drawing>
          <wp:inline distT="0" distB="0" distL="0" distR="0" wp14:anchorId="6CAE897A" wp14:editId="7EDCF458">
            <wp:extent cx="4733925" cy="3838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FDC5" w14:textId="4563648A" w:rsidR="00BD7E02" w:rsidRDefault="00BD7E02">
      <w:r>
        <w:t>Print da tela com o filtro para 1o. trimestre</w:t>
      </w:r>
    </w:p>
    <w:sectPr w:rsidR="00BD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02"/>
    <w:rsid w:val="00BD7E02"/>
    <w:rsid w:val="00E5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F748"/>
  <w15:chartTrackingRefBased/>
  <w15:docId w15:val="{8697E842-BE84-44AC-B92C-0458263D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Maranho</dc:creator>
  <cp:keywords/>
  <dc:description/>
  <cp:lastModifiedBy>Cynthia Maranho</cp:lastModifiedBy>
  <cp:revision>1</cp:revision>
  <dcterms:created xsi:type="dcterms:W3CDTF">2020-10-17T13:24:00Z</dcterms:created>
  <dcterms:modified xsi:type="dcterms:W3CDTF">2020-10-17T13:25:00Z</dcterms:modified>
</cp:coreProperties>
</file>