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39" w:rsidRPr="00ED4A9B" w:rsidRDefault="00ED4A9B">
      <w:pPr>
        <w:rPr>
          <w:rFonts w:cstheme="minorHAnsi"/>
          <w:b/>
          <w:sz w:val="28"/>
          <w:szCs w:val="28"/>
        </w:rPr>
      </w:pPr>
      <w:r w:rsidRPr="00ED4A9B">
        <w:rPr>
          <w:rFonts w:cstheme="minorHAnsi"/>
          <w:b/>
          <w:sz w:val="28"/>
          <w:szCs w:val="28"/>
        </w:rPr>
        <w:t xml:space="preserve">Analysis </w:t>
      </w:r>
      <w:r w:rsidR="004A59AA" w:rsidRPr="00ED4A9B">
        <w:rPr>
          <w:rFonts w:cstheme="minorHAnsi"/>
          <w:b/>
          <w:sz w:val="28"/>
          <w:szCs w:val="28"/>
        </w:rPr>
        <w:t>Steps</w:t>
      </w:r>
    </w:p>
    <w:p w:rsidR="004A59AA" w:rsidRPr="00ED4A9B" w:rsidRDefault="004A59AA" w:rsidP="00ED4A9B">
      <w:pPr>
        <w:pStyle w:val="ListParagraph"/>
        <w:numPr>
          <w:ilvl w:val="0"/>
          <w:numId w:val="4"/>
        </w:numPr>
        <w:rPr>
          <w:rFonts w:cstheme="minorHAnsi"/>
          <w:sz w:val="28"/>
          <w:szCs w:val="28"/>
        </w:rPr>
      </w:pPr>
      <w:r w:rsidRPr="00ED4A9B">
        <w:rPr>
          <w:rFonts w:cstheme="minorHAnsi"/>
          <w:sz w:val="28"/>
          <w:szCs w:val="28"/>
        </w:rPr>
        <w:t>I removed all duplicates</w:t>
      </w:r>
      <w:r w:rsidR="00E7338F" w:rsidRPr="00ED4A9B">
        <w:rPr>
          <w:rFonts w:cstheme="minorHAnsi"/>
          <w:sz w:val="28"/>
          <w:szCs w:val="28"/>
        </w:rPr>
        <w:t xml:space="preserve"> (not from the membership ID)</w:t>
      </w:r>
    </w:p>
    <w:p w:rsidR="004A59AA" w:rsidRPr="00ED4A9B" w:rsidRDefault="004A59AA" w:rsidP="00ED4A9B">
      <w:pPr>
        <w:pStyle w:val="ListParagraph"/>
        <w:numPr>
          <w:ilvl w:val="0"/>
          <w:numId w:val="4"/>
        </w:numPr>
        <w:rPr>
          <w:rFonts w:cstheme="minorHAnsi"/>
          <w:sz w:val="28"/>
          <w:szCs w:val="28"/>
        </w:rPr>
      </w:pPr>
      <w:r w:rsidRPr="00ED4A9B">
        <w:rPr>
          <w:rFonts w:cstheme="minorHAnsi"/>
          <w:sz w:val="28"/>
          <w:szCs w:val="28"/>
        </w:rPr>
        <w:t>checked there were no null values</w:t>
      </w:r>
    </w:p>
    <w:p w:rsidR="004A59AA" w:rsidRPr="00ED4A9B" w:rsidRDefault="004A59AA" w:rsidP="00ED4A9B">
      <w:pPr>
        <w:pStyle w:val="ListParagraph"/>
        <w:numPr>
          <w:ilvl w:val="0"/>
          <w:numId w:val="4"/>
        </w:numPr>
        <w:rPr>
          <w:rFonts w:cstheme="minorHAnsi"/>
          <w:sz w:val="28"/>
          <w:szCs w:val="28"/>
        </w:rPr>
      </w:pPr>
      <w:r w:rsidRPr="00ED4A9B">
        <w:rPr>
          <w:rFonts w:cstheme="minorHAnsi"/>
          <w:sz w:val="28"/>
          <w:szCs w:val="28"/>
        </w:rPr>
        <w:t>checked for misspelt words by using f7</w:t>
      </w:r>
      <w:r w:rsidR="0001434F" w:rsidRPr="00ED4A9B">
        <w:rPr>
          <w:rFonts w:cstheme="minorHAnsi"/>
          <w:sz w:val="28"/>
          <w:szCs w:val="28"/>
        </w:rPr>
        <w:t xml:space="preserve"> and</w:t>
      </w:r>
      <w:r w:rsidRPr="00ED4A9B">
        <w:rPr>
          <w:rFonts w:cstheme="minorHAnsi"/>
          <w:sz w:val="28"/>
          <w:szCs w:val="28"/>
        </w:rPr>
        <w:t xml:space="preserve"> I had none</w:t>
      </w:r>
    </w:p>
    <w:p w:rsidR="00194B8F" w:rsidRPr="00ED4A9B" w:rsidRDefault="00194B8F" w:rsidP="00ED4A9B">
      <w:pPr>
        <w:pStyle w:val="ListParagraph"/>
        <w:numPr>
          <w:ilvl w:val="0"/>
          <w:numId w:val="4"/>
        </w:numPr>
        <w:rPr>
          <w:rFonts w:cstheme="minorHAnsi"/>
          <w:sz w:val="28"/>
          <w:szCs w:val="28"/>
        </w:rPr>
      </w:pPr>
      <w:r w:rsidRPr="00ED4A9B">
        <w:rPr>
          <w:rFonts w:cstheme="minorHAnsi"/>
          <w:sz w:val="28"/>
          <w:szCs w:val="28"/>
        </w:rPr>
        <w:t>38766 is th</w:t>
      </w:r>
      <w:r w:rsidR="00432C8F" w:rsidRPr="00ED4A9B">
        <w:rPr>
          <w:rFonts w:cstheme="minorHAnsi"/>
          <w:sz w:val="28"/>
          <w:szCs w:val="28"/>
        </w:rPr>
        <w:t>e member</w:t>
      </w:r>
      <w:r w:rsidR="0001434F" w:rsidRPr="00ED4A9B">
        <w:rPr>
          <w:rFonts w:cstheme="minorHAnsi"/>
          <w:sz w:val="28"/>
          <w:szCs w:val="28"/>
        </w:rPr>
        <w:t xml:space="preserve"> </w:t>
      </w:r>
      <w:r w:rsidR="00432C8F" w:rsidRPr="00ED4A9B">
        <w:rPr>
          <w:rFonts w:cstheme="minorHAnsi"/>
          <w:sz w:val="28"/>
          <w:szCs w:val="28"/>
        </w:rPr>
        <w:t>number, which is the</w:t>
      </w:r>
      <w:r w:rsidRPr="00ED4A9B">
        <w:rPr>
          <w:rFonts w:cstheme="minorHAnsi"/>
          <w:sz w:val="28"/>
          <w:szCs w:val="28"/>
        </w:rPr>
        <w:t xml:space="preserve"> total count of customers after removing duplicate is 38766</w:t>
      </w:r>
    </w:p>
    <w:p w:rsidR="00960C70" w:rsidRPr="00ED4A9B" w:rsidRDefault="00960C70">
      <w:pPr>
        <w:rPr>
          <w:rFonts w:cstheme="minorHAnsi"/>
          <w:sz w:val="28"/>
          <w:szCs w:val="28"/>
        </w:rPr>
      </w:pPr>
    </w:p>
    <w:p w:rsidR="00960C70" w:rsidRPr="00ED4A9B" w:rsidRDefault="00960C70">
      <w:pPr>
        <w:rPr>
          <w:rFonts w:cstheme="minorHAnsi"/>
          <w:sz w:val="28"/>
          <w:szCs w:val="28"/>
        </w:rPr>
      </w:pPr>
      <w:r w:rsidRPr="00ED4A9B">
        <w:rPr>
          <w:rFonts w:cstheme="minorHAnsi"/>
          <w:sz w:val="28"/>
          <w:szCs w:val="28"/>
        </w:rPr>
        <w:t xml:space="preserve">After using just purely excel to </w:t>
      </w:r>
      <w:r w:rsidR="0001434F" w:rsidRPr="00ED4A9B">
        <w:rPr>
          <w:rFonts w:cstheme="minorHAnsi"/>
          <w:sz w:val="28"/>
          <w:szCs w:val="28"/>
        </w:rPr>
        <w:t>analyze</w:t>
      </w:r>
      <w:r w:rsidRPr="00ED4A9B">
        <w:rPr>
          <w:rFonts w:cstheme="minorHAnsi"/>
          <w:sz w:val="28"/>
          <w:szCs w:val="28"/>
        </w:rPr>
        <w:t xml:space="preserve"> my data, I was experiencing difficulties in changing the date format, I proceeded to using power query to be able to change my date so that it stops bringing out error.  </w:t>
      </w:r>
      <w:r w:rsidR="00D370F3" w:rsidRPr="00ED4A9B">
        <w:rPr>
          <w:rFonts w:cstheme="minorHAnsi"/>
          <w:sz w:val="28"/>
          <w:szCs w:val="28"/>
        </w:rPr>
        <w:t>After so much trial and error I was able to convert the date data</w:t>
      </w:r>
      <w:bookmarkStart w:id="0" w:name="_GoBack"/>
      <w:bookmarkEnd w:id="0"/>
      <w:r w:rsidR="00D370F3" w:rsidRPr="00ED4A9B">
        <w:rPr>
          <w:rFonts w:cstheme="minorHAnsi"/>
          <w:sz w:val="28"/>
          <w:szCs w:val="28"/>
        </w:rPr>
        <w:t xml:space="preserve"> type by changing the regional setting of my system to </w:t>
      </w:r>
      <w:r w:rsidR="003C47FB" w:rsidRPr="00ED4A9B">
        <w:rPr>
          <w:rFonts w:cstheme="minorHAnsi"/>
          <w:sz w:val="28"/>
          <w:szCs w:val="28"/>
        </w:rPr>
        <w:t>United Kingdom</w:t>
      </w:r>
      <w:r w:rsidR="00D370F3" w:rsidRPr="00ED4A9B">
        <w:rPr>
          <w:rFonts w:cstheme="minorHAnsi"/>
          <w:sz w:val="28"/>
          <w:szCs w:val="28"/>
        </w:rPr>
        <w:t>.</w:t>
      </w:r>
    </w:p>
    <w:p w:rsidR="00D370F3" w:rsidRPr="00ED4A9B" w:rsidRDefault="00D370F3">
      <w:pPr>
        <w:rPr>
          <w:rFonts w:cstheme="minorHAnsi"/>
          <w:sz w:val="28"/>
          <w:szCs w:val="28"/>
        </w:rPr>
      </w:pPr>
      <w:r w:rsidRPr="00ED4A9B">
        <w:rPr>
          <w:rFonts w:cstheme="minorHAnsi"/>
          <w:sz w:val="28"/>
          <w:szCs w:val="28"/>
        </w:rPr>
        <w:t>Next step is to extract day and month in words to enable me analyze the data more by checking which month and day sells best.</w:t>
      </w:r>
    </w:p>
    <w:p w:rsidR="006361BC" w:rsidRPr="00ED4A9B" w:rsidRDefault="006361BC">
      <w:pPr>
        <w:rPr>
          <w:rFonts w:cstheme="minorHAnsi"/>
          <w:sz w:val="28"/>
          <w:szCs w:val="28"/>
        </w:rPr>
      </w:pPr>
      <w:r w:rsidRPr="00ED4A9B">
        <w:rPr>
          <w:rFonts w:cstheme="minorHAnsi"/>
          <w:sz w:val="28"/>
          <w:szCs w:val="28"/>
        </w:rPr>
        <w:t xml:space="preserve">I finally was able to extract my day, month and year after so many </w:t>
      </w:r>
      <w:proofErr w:type="gramStart"/>
      <w:r w:rsidRPr="00ED4A9B">
        <w:rPr>
          <w:rFonts w:cstheme="minorHAnsi"/>
          <w:sz w:val="28"/>
          <w:szCs w:val="28"/>
        </w:rPr>
        <w:t>trial</w:t>
      </w:r>
      <w:proofErr w:type="gramEnd"/>
      <w:r w:rsidRPr="00ED4A9B">
        <w:rPr>
          <w:rFonts w:cstheme="minorHAnsi"/>
          <w:sz w:val="28"/>
          <w:szCs w:val="28"/>
        </w:rPr>
        <w:t xml:space="preserve"> with the help of a friend (Yusuf). I used this formula to do that =IF(ISNUMBER(SEARCH("/</w:t>
      </w:r>
      <w:proofErr w:type="gramStart"/>
      <w:r w:rsidRPr="00ED4A9B">
        <w:rPr>
          <w:rFonts w:cstheme="minorHAnsi"/>
          <w:sz w:val="28"/>
          <w:szCs w:val="28"/>
        </w:rPr>
        <w:t>",B</w:t>
      </w:r>
      <w:proofErr w:type="gramEnd"/>
      <w:r w:rsidRPr="00ED4A9B">
        <w:rPr>
          <w:rFonts w:cstheme="minorHAnsi"/>
          <w:sz w:val="28"/>
          <w:szCs w:val="28"/>
        </w:rPr>
        <w:t>3)),TEXT(B3,"DD/MM/YYYY"),TEXT(B3,"DD MMM YYYY")) and this to extract the individual day, month and year =TEXT(D3, "</w:t>
      </w:r>
      <w:proofErr w:type="spellStart"/>
      <w:r w:rsidRPr="00ED4A9B">
        <w:rPr>
          <w:rFonts w:cstheme="minorHAnsi"/>
          <w:sz w:val="28"/>
          <w:szCs w:val="28"/>
        </w:rPr>
        <w:t>dddd</w:t>
      </w:r>
      <w:proofErr w:type="spellEnd"/>
      <w:r w:rsidRPr="00ED4A9B">
        <w:rPr>
          <w:rFonts w:cstheme="minorHAnsi"/>
          <w:sz w:val="28"/>
          <w:szCs w:val="28"/>
        </w:rPr>
        <w:t>").</w:t>
      </w:r>
    </w:p>
    <w:p w:rsidR="006361BC" w:rsidRPr="00ED4A9B" w:rsidRDefault="006361BC">
      <w:pPr>
        <w:rPr>
          <w:rFonts w:cstheme="minorHAnsi"/>
          <w:sz w:val="28"/>
          <w:szCs w:val="28"/>
        </w:rPr>
      </w:pPr>
    </w:p>
    <w:p w:rsidR="00E7338F" w:rsidRPr="00ED4A9B" w:rsidRDefault="006361BC">
      <w:pPr>
        <w:rPr>
          <w:rFonts w:cstheme="minorHAnsi"/>
          <w:sz w:val="28"/>
          <w:szCs w:val="28"/>
        </w:rPr>
      </w:pPr>
      <w:r w:rsidRPr="00ED4A9B">
        <w:rPr>
          <w:rFonts w:cstheme="minorHAnsi"/>
          <w:sz w:val="28"/>
          <w:szCs w:val="28"/>
        </w:rPr>
        <w:t>So now I want to know</w:t>
      </w:r>
      <w:r w:rsidR="00E7338F" w:rsidRPr="00ED4A9B">
        <w:rPr>
          <w:rFonts w:cstheme="minorHAnsi"/>
          <w:sz w:val="28"/>
          <w:szCs w:val="28"/>
        </w:rPr>
        <w:t>;</w:t>
      </w:r>
    </w:p>
    <w:p w:rsidR="006361BC" w:rsidRPr="00ED4A9B" w:rsidRDefault="00E7338F" w:rsidP="00E7338F">
      <w:pPr>
        <w:pStyle w:val="ListParagraph"/>
        <w:numPr>
          <w:ilvl w:val="0"/>
          <w:numId w:val="1"/>
        </w:numPr>
        <w:rPr>
          <w:rFonts w:cstheme="minorHAnsi"/>
          <w:sz w:val="28"/>
          <w:szCs w:val="28"/>
        </w:rPr>
      </w:pPr>
      <w:r w:rsidRPr="00ED4A9B">
        <w:rPr>
          <w:rFonts w:cstheme="minorHAnsi"/>
          <w:sz w:val="28"/>
          <w:szCs w:val="28"/>
        </w:rPr>
        <w:t>T</w:t>
      </w:r>
      <w:r w:rsidR="006361BC" w:rsidRPr="00ED4A9B">
        <w:rPr>
          <w:rFonts w:cstheme="minorHAnsi"/>
          <w:sz w:val="28"/>
          <w:szCs w:val="28"/>
        </w:rPr>
        <w:t>he item that sold more i</w:t>
      </w:r>
      <w:r w:rsidRPr="00ED4A9B">
        <w:rPr>
          <w:rFonts w:cstheme="minorHAnsi"/>
          <w:sz w:val="28"/>
          <w:szCs w:val="28"/>
        </w:rPr>
        <w:t>n</w:t>
      </w:r>
      <w:r w:rsidR="006361BC" w:rsidRPr="00ED4A9B">
        <w:rPr>
          <w:rFonts w:cstheme="minorHAnsi"/>
          <w:sz w:val="28"/>
          <w:szCs w:val="28"/>
        </w:rPr>
        <w:t xml:space="preserve"> the year</w:t>
      </w:r>
      <w:r w:rsidRPr="00ED4A9B">
        <w:rPr>
          <w:rFonts w:cstheme="minorHAnsi"/>
          <w:sz w:val="28"/>
          <w:szCs w:val="28"/>
        </w:rPr>
        <w:t xml:space="preserve"> </w:t>
      </w:r>
      <w:r w:rsidR="002D12D9" w:rsidRPr="00ED4A9B">
        <w:rPr>
          <w:rFonts w:cstheme="minorHAnsi"/>
          <w:sz w:val="28"/>
          <w:szCs w:val="28"/>
        </w:rPr>
        <w:t>2015</w:t>
      </w:r>
      <w:r w:rsidRPr="00ED4A9B">
        <w:rPr>
          <w:rFonts w:cstheme="minorHAnsi"/>
          <w:sz w:val="28"/>
          <w:szCs w:val="28"/>
        </w:rPr>
        <w:t xml:space="preserve"> and</w:t>
      </w:r>
      <w:r w:rsidR="002D12D9" w:rsidRPr="00ED4A9B">
        <w:rPr>
          <w:rFonts w:cstheme="minorHAnsi"/>
          <w:sz w:val="28"/>
          <w:szCs w:val="28"/>
        </w:rPr>
        <w:t xml:space="preserve"> 2014</w:t>
      </w:r>
      <w:r w:rsidRPr="00ED4A9B">
        <w:rPr>
          <w:rFonts w:cstheme="minorHAnsi"/>
          <w:sz w:val="28"/>
          <w:szCs w:val="28"/>
        </w:rPr>
        <w:t>.</w:t>
      </w:r>
    </w:p>
    <w:p w:rsidR="006361BC" w:rsidRPr="00ED4A9B" w:rsidRDefault="00E7338F" w:rsidP="00E7338F">
      <w:pPr>
        <w:pStyle w:val="ListParagraph"/>
        <w:numPr>
          <w:ilvl w:val="0"/>
          <w:numId w:val="1"/>
        </w:numPr>
        <w:rPr>
          <w:rFonts w:cstheme="minorHAnsi"/>
          <w:sz w:val="28"/>
          <w:szCs w:val="28"/>
        </w:rPr>
      </w:pPr>
      <w:r w:rsidRPr="00ED4A9B">
        <w:rPr>
          <w:rFonts w:cstheme="minorHAnsi"/>
          <w:sz w:val="28"/>
          <w:szCs w:val="28"/>
        </w:rPr>
        <w:t xml:space="preserve">Then </w:t>
      </w:r>
      <w:r w:rsidR="006361BC" w:rsidRPr="00ED4A9B">
        <w:rPr>
          <w:rFonts w:cstheme="minorHAnsi"/>
          <w:sz w:val="28"/>
          <w:szCs w:val="28"/>
        </w:rPr>
        <w:t>Proceed to knowing what time of the month and what day to see if they sold more on weekends</w:t>
      </w:r>
    </w:p>
    <w:p w:rsidR="006361BC" w:rsidRPr="00ED4A9B" w:rsidRDefault="00E7338F" w:rsidP="00E7338F">
      <w:pPr>
        <w:pStyle w:val="ListParagraph"/>
        <w:numPr>
          <w:ilvl w:val="0"/>
          <w:numId w:val="1"/>
        </w:numPr>
        <w:rPr>
          <w:rFonts w:cstheme="minorHAnsi"/>
          <w:sz w:val="28"/>
          <w:szCs w:val="28"/>
        </w:rPr>
      </w:pPr>
      <w:r w:rsidRPr="00ED4A9B">
        <w:rPr>
          <w:rFonts w:cstheme="minorHAnsi"/>
          <w:sz w:val="28"/>
          <w:szCs w:val="28"/>
        </w:rPr>
        <w:t>Also,</w:t>
      </w:r>
      <w:r w:rsidR="006361BC" w:rsidRPr="00ED4A9B">
        <w:rPr>
          <w:rFonts w:cstheme="minorHAnsi"/>
          <w:sz w:val="28"/>
          <w:szCs w:val="28"/>
        </w:rPr>
        <w:t xml:space="preserve"> I will check the products that are likely to be purchased together and suggest to company to try and place them in close proximity.</w:t>
      </w:r>
    </w:p>
    <w:p w:rsidR="002D12D9" w:rsidRPr="00ED4A9B" w:rsidRDefault="00E7338F">
      <w:pPr>
        <w:rPr>
          <w:rFonts w:cstheme="minorHAnsi"/>
          <w:b/>
          <w:sz w:val="28"/>
          <w:szCs w:val="28"/>
          <w:u w:val="single"/>
        </w:rPr>
      </w:pPr>
      <w:r w:rsidRPr="00ED4A9B">
        <w:rPr>
          <w:rFonts w:cstheme="minorHAnsi"/>
          <w:b/>
          <w:sz w:val="28"/>
          <w:szCs w:val="28"/>
          <w:u w:val="single"/>
        </w:rPr>
        <w:t>ANALYSIS RESULT</w:t>
      </w:r>
    </w:p>
    <w:p w:rsidR="006361BC" w:rsidRPr="00ED4A9B" w:rsidRDefault="00466D9B" w:rsidP="00572804">
      <w:pPr>
        <w:pStyle w:val="ListParagraph"/>
        <w:numPr>
          <w:ilvl w:val="0"/>
          <w:numId w:val="2"/>
        </w:numPr>
        <w:rPr>
          <w:rFonts w:cstheme="minorHAnsi"/>
          <w:sz w:val="28"/>
          <w:szCs w:val="28"/>
        </w:rPr>
      </w:pPr>
      <w:r w:rsidRPr="00ED4A9B">
        <w:rPr>
          <w:rFonts w:cstheme="minorHAnsi"/>
          <w:sz w:val="28"/>
          <w:szCs w:val="28"/>
        </w:rPr>
        <w:t>From my analysis shop sales increased as the year went by. More products were added which brought about more customers and more options.</w:t>
      </w:r>
    </w:p>
    <w:p w:rsidR="00466D9B" w:rsidRPr="00ED4A9B" w:rsidRDefault="00466D9B" w:rsidP="00572804">
      <w:pPr>
        <w:pStyle w:val="ListParagraph"/>
        <w:numPr>
          <w:ilvl w:val="0"/>
          <w:numId w:val="2"/>
        </w:numPr>
        <w:rPr>
          <w:rFonts w:cstheme="minorHAnsi"/>
          <w:sz w:val="28"/>
          <w:szCs w:val="28"/>
        </w:rPr>
      </w:pPr>
      <w:r w:rsidRPr="00ED4A9B">
        <w:rPr>
          <w:rFonts w:cstheme="minorHAnsi"/>
          <w:sz w:val="28"/>
          <w:szCs w:val="28"/>
        </w:rPr>
        <w:t>Whole milk was the highest sold product in 2014 followed by other vegetables. The two products also top the chart in 2015.</w:t>
      </w:r>
    </w:p>
    <w:p w:rsidR="00466D9B" w:rsidRPr="00ED4A9B" w:rsidRDefault="00466D9B" w:rsidP="00572804">
      <w:pPr>
        <w:pStyle w:val="ListParagraph"/>
        <w:numPr>
          <w:ilvl w:val="0"/>
          <w:numId w:val="2"/>
        </w:numPr>
        <w:rPr>
          <w:rFonts w:cstheme="minorHAnsi"/>
          <w:sz w:val="28"/>
          <w:szCs w:val="28"/>
        </w:rPr>
      </w:pPr>
      <w:r w:rsidRPr="00ED4A9B">
        <w:rPr>
          <w:rFonts w:cstheme="minorHAnsi"/>
          <w:b/>
          <w:sz w:val="28"/>
          <w:szCs w:val="28"/>
        </w:rPr>
        <w:lastRenderedPageBreak/>
        <w:t>Whole milk</w:t>
      </w:r>
      <w:r w:rsidRPr="00ED4A9B">
        <w:rPr>
          <w:rFonts w:cstheme="minorHAnsi"/>
          <w:sz w:val="28"/>
          <w:szCs w:val="28"/>
        </w:rPr>
        <w:t xml:space="preserve"> was sold more on Wednesday while </w:t>
      </w:r>
      <w:r w:rsidR="00E7338F" w:rsidRPr="00ED4A9B">
        <w:rPr>
          <w:rFonts w:cstheme="minorHAnsi"/>
          <w:b/>
          <w:sz w:val="28"/>
          <w:szCs w:val="28"/>
        </w:rPr>
        <w:t>O</w:t>
      </w:r>
      <w:r w:rsidRPr="00ED4A9B">
        <w:rPr>
          <w:rFonts w:cstheme="minorHAnsi"/>
          <w:b/>
          <w:sz w:val="28"/>
          <w:szCs w:val="28"/>
        </w:rPr>
        <w:t xml:space="preserve">ther </w:t>
      </w:r>
      <w:r w:rsidR="00E7338F" w:rsidRPr="00ED4A9B">
        <w:rPr>
          <w:rFonts w:cstheme="minorHAnsi"/>
          <w:b/>
          <w:sz w:val="28"/>
          <w:szCs w:val="28"/>
        </w:rPr>
        <w:t>V</w:t>
      </w:r>
      <w:r w:rsidRPr="00ED4A9B">
        <w:rPr>
          <w:rFonts w:cstheme="minorHAnsi"/>
          <w:b/>
          <w:sz w:val="28"/>
          <w:szCs w:val="28"/>
        </w:rPr>
        <w:t>egetables</w:t>
      </w:r>
      <w:r w:rsidRPr="00ED4A9B">
        <w:rPr>
          <w:rFonts w:cstheme="minorHAnsi"/>
          <w:sz w:val="28"/>
          <w:szCs w:val="28"/>
        </w:rPr>
        <w:t xml:space="preserve"> was sold more on Tuesday.</w:t>
      </w:r>
      <w:r w:rsidR="00E7338F" w:rsidRPr="00ED4A9B">
        <w:rPr>
          <w:rFonts w:cstheme="minorHAnsi"/>
          <w:sz w:val="28"/>
          <w:szCs w:val="28"/>
        </w:rPr>
        <w:t xml:space="preserve"> </w:t>
      </w:r>
      <w:proofErr w:type="gramStart"/>
      <w:r w:rsidR="00E7338F" w:rsidRPr="00ED4A9B">
        <w:rPr>
          <w:rFonts w:cstheme="minorHAnsi"/>
          <w:sz w:val="28"/>
          <w:szCs w:val="28"/>
        </w:rPr>
        <w:t>Therefore</w:t>
      </w:r>
      <w:proofErr w:type="gramEnd"/>
      <w:r w:rsidR="00E7338F" w:rsidRPr="00ED4A9B">
        <w:rPr>
          <w:rFonts w:cstheme="minorHAnsi"/>
          <w:sz w:val="28"/>
          <w:szCs w:val="28"/>
        </w:rPr>
        <w:t xml:space="preserve"> promo can be held on any of these days if need be.</w:t>
      </w:r>
    </w:p>
    <w:p w:rsidR="00E7338F" w:rsidRPr="00ED4A9B" w:rsidRDefault="00572804" w:rsidP="00572804">
      <w:pPr>
        <w:pStyle w:val="ListParagraph"/>
        <w:numPr>
          <w:ilvl w:val="0"/>
          <w:numId w:val="2"/>
        </w:numPr>
        <w:rPr>
          <w:rFonts w:cstheme="minorHAnsi"/>
          <w:sz w:val="28"/>
          <w:szCs w:val="28"/>
        </w:rPr>
      </w:pPr>
      <w:r w:rsidRPr="00ED4A9B">
        <w:rPr>
          <w:rFonts w:cstheme="minorHAnsi"/>
          <w:sz w:val="28"/>
          <w:szCs w:val="28"/>
        </w:rPr>
        <w:t>These products were purchased more during summer and winter season.</w:t>
      </w:r>
    </w:p>
    <w:p w:rsidR="00D75F89" w:rsidRDefault="00D75F89" w:rsidP="00572804">
      <w:pPr>
        <w:rPr>
          <w:rFonts w:cstheme="minorHAnsi"/>
          <w:b/>
          <w:sz w:val="24"/>
          <w:szCs w:val="24"/>
        </w:rPr>
      </w:pPr>
    </w:p>
    <w:tbl>
      <w:tblPr>
        <w:tblpPr w:leftFromText="180" w:rightFromText="180" w:vertAnchor="text" w:horzAnchor="page" w:tblpX="1" w:tblpY="-1144"/>
        <w:tblW w:w="20564" w:type="dxa"/>
        <w:tblLook w:val="04A0" w:firstRow="1" w:lastRow="0" w:firstColumn="1" w:lastColumn="0" w:noHBand="0" w:noVBand="1"/>
      </w:tblPr>
      <w:tblGrid>
        <w:gridCol w:w="10774"/>
        <w:gridCol w:w="979"/>
        <w:gridCol w:w="979"/>
        <w:gridCol w:w="979"/>
        <w:gridCol w:w="979"/>
        <w:gridCol w:w="979"/>
        <w:gridCol w:w="979"/>
        <w:gridCol w:w="979"/>
        <w:gridCol w:w="979"/>
        <w:gridCol w:w="979"/>
        <w:gridCol w:w="979"/>
      </w:tblGrid>
      <w:tr w:rsidR="00ED4A9B" w:rsidRPr="00572804" w:rsidTr="00ED4A9B">
        <w:trPr>
          <w:trHeight w:val="264"/>
        </w:trPr>
        <w:tc>
          <w:tcPr>
            <w:tcW w:w="10774" w:type="dxa"/>
            <w:tcBorders>
              <w:top w:val="nil"/>
              <w:left w:val="nil"/>
              <w:bottom w:val="nil"/>
              <w:right w:val="nil"/>
            </w:tcBorders>
            <w:shd w:val="clear" w:color="auto" w:fill="auto"/>
            <w:noWrap/>
          </w:tcPr>
          <w:p w:rsidR="00ED4A9B" w:rsidRPr="00572804" w:rsidRDefault="00ED4A9B" w:rsidP="00ED4A9B">
            <w:pPr>
              <w:rPr>
                <w:rFonts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color w:val="000000"/>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c>
          <w:tcPr>
            <w:tcW w:w="979" w:type="dxa"/>
            <w:tcBorders>
              <w:top w:val="nil"/>
              <w:left w:val="nil"/>
              <w:bottom w:val="nil"/>
              <w:right w:val="nil"/>
            </w:tcBorders>
            <w:shd w:val="clear" w:color="auto" w:fill="auto"/>
            <w:noWrap/>
            <w:hideMark/>
          </w:tcPr>
          <w:p w:rsidR="00ED4A9B" w:rsidRPr="00572804" w:rsidRDefault="00ED4A9B" w:rsidP="00ED4A9B">
            <w:pPr>
              <w:rPr>
                <w:rFonts w:eastAsia="Times New Roman" w:cstheme="minorHAnsi"/>
                <w:sz w:val="24"/>
                <w:szCs w:val="24"/>
              </w:rPr>
            </w:pPr>
          </w:p>
        </w:tc>
      </w:tr>
    </w:tbl>
    <w:p w:rsidR="00572804" w:rsidRDefault="00572804" w:rsidP="00D75F89">
      <w:pPr>
        <w:rPr>
          <w:rFonts w:cstheme="minorHAnsi"/>
          <w:b/>
          <w:sz w:val="24"/>
          <w:szCs w:val="24"/>
        </w:rPr>
      </w:pPr>
      <w:r w:rsidRPr="00572804">
        <w:rPr>
          <w:rFonts w:cstheme="minorHAnsi"/>
          <w:b/>
          <w:sz w:val="24"/>
          <w:szCs w:val="24"/>
        </w:rPr>
        <w:t>SUGGESTIONS</w:t>
      </w:r>
    </w:p>
    <w:p w:rsidR="00D75F89" w:rsidRPr="00ED4A9B" w:rsidRDefault="00D75F89" w:rsidP="00ED4A9B">
      <w:pPr>
        <w:pStyle w:val="ListParagraph"/>
        <w:numPr>
          <w:ilvl w:val="0"/>
          <w:numId w:val="3"/>
        </w:numPr>
        <w:spacing w:line="360" w:lineRule="auto"/>
        <w:rPr>
          <w:rFonts w:cstheme="minorHAnsi"/>
          <w:b/>
          <w:sz w:val="28"/>
          <w:szCs w:val="28"/>
        </w:rPr>
      </w:pPr>
      <w:r w:rsidRPr="00ED4A9B">
        <w:rPr>
          <w:rFonts w:cstheme="minorHAnsi"/>
          <w:b/>
          <w:sz w:val="28"/>
          <w:szCs w:val="28"/>
        </w:rPr>
        <w:t xml:space="preserve">Since these products were purchased more during summer and winter season, </w:t>
      </w:r>
      <w:r w:rsidR="00ED4A9B" w:rsidRPr="00ED4A9B">
        <w:rPr>
          <w:rFonts w:cstheme="minorHAnsi"/>
          <w:b/>
          <w:sz w:val="28"/>
          <w:szCs w:val="28"/>
        </w:rPr>
        <w:t>the</w:t>
      </w:r>
      <w:r w:rsidRPr="00ED4A9B">
        <w:rPr>
          <w:rFonts w:cstheme="minorHAnsi"/>
          <w:b/>
          <w:sz w:val="28"/>
          <w:szCs w:val="28"/>
        </w:rPr>
        <w:t xml:space="preserve"> store must endeavor</w:t>
      </w:r>
      <w:r w:rsidR="00ED4A9B" w:rsidRPr="00ED4A9B">
        <w:rPr>
          <w:rFonts w:cstheme="minorHAnsi"/>
          <w:b/>
          <w:sz w:val="28"/>
          <w:szCs w:val="28"/>
        </w:rPr>
        <w:t xml:space="preserve"> to stock shelf and warehouse as these seasons approaches.</w:t>
      </w:r>
    </w:p>
    <w:p w:rsidR="00572804" w:rsidRPr="00ED4A9B" w:rsidRDefault="00D75F89" w:rsidP="00ED4A9B">
      <w:pPr>
        <w:pStyle w:val="ListParagraph"/>
        <w:numPr>
          <w:ilvl w:val="0"/>
          <w:numId w:val="3"/>
        </w:numPr>
        <w:spacing w:line="360" w:lineRule="auto"/>
        <w:rPr>
          <w:rFonts w:cstheme="minorHAnsi"/>
          <w:b/>
          <w:sz w:val="28"/>
          <w:szCs w:val="28"/>
        </w:rPr>
      </w:pPr>
      <w:r w:rsidRPr="00ED4A9B">
        <w:rPr>
          <w:rFonts w:cstheme="minorHAnsi"/>
          <w:b/>
          <w:sz w:val="28"/>
          <w:szCs w:val="28"/>
        </w:rPr>
        <w:t>From my analysis I noticed we have more of existing customers than first timers, so with the analysis carried out in this work, I would suggest that a discount should be placed on other vegetables for New customers while existing customers should be offered the “The buy two and get one free” promo for Whole milk to avoid decline in sales or unsatisfied customers.</w:t>
      </w:r>
    </w:p>
    <w:p w:rsidR="00D75F89" w:rsidRPr="00ED4A9B" w:rsidRDefault="00D75F89" w:rsidP="00ED4A9B">
      <w:pPr>
        <w:pStyle w:val="ListParagraph"/>
        <w:numPr>
          <w:ilvl w:val="0"/>
          <w:numId w:val="3"/>
        </w:numPr>
        <w:spacing w:line="360" w:lineRule="auto"/>
        <w:rPr>
          <w:rFonts w:cstheme="minorHAnsi"/>
          <w:b/>
          <w:sz w:val="28"/>
          <w:szCs w:val="28"/>
        </w:rPr>
      </w:pPr>
      <w:r w:rsidRPr="00ED4A9B">
        <w:rPr>
          <w:rFonts w:cstheme="minorHAnsi"/>
          <w:b/>
          <w:sz w:val="28"/>
          <w:szCs w:val="28"/>
        </w:rPr>
        <w:t>I would also suggest that these two products (Other vegetables and Whole milk) which has performed incredibly well for two consecutive years should be placed close to each other on the shopping shelf for easy visibility and reachability</w:t>
      </w:r>
      <w:r w:rsidR="00ED4A9B" w:rsidRPr="00ED4A9B">
        <w:rPr>
          <w:rFonts w:cstheme="minorHAnsi"/>
          <w:b/>
          <w:sz w:val="28"/>
          <w:szCs w:val="28"/>
        </w:rPr>
        <w:t>.</w:t>
      </w:r>
    </w:p>
    <w:sectPr w:rsidR="00D75F89" w:rsidRPr="00ED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BA6F"/>
      </v:shape>
    </w:pict>
  </w:numPicBullet>
  <w:abstractNum w:abstractNumId="0" w15:restartNumberingAfterBreak="0">
    <w:nsid w:val="0FBB3B8A"/>
    <w:multiLevelType w:val="hybridMultilevel"/>
    <w:tmpl w:val="C49C0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1585"/>
    <w:multiLevelType w:val="hybridMultilevel"/>
    <w:tmpl w:val="7352A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64FF1"/>
    <w:multiLevelType w:val="hybridMultilevel"/>
    <w:tmpl w:val="499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62BBA"/>
    <w:multiLevelType w:val="hybridMultilevel"/>
    <w:tmpl w:val="6C52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9D"/>
    <w:rsid w:val="0001434F"/>
    <w:rsid w:val="00086355"/>
    <w:rsid w:val="00194B8F"/>
    <w:rsid w:val="0021730A"/>
    <w:rsid w:val="00226939"/>
    <w:rsid w:val="00263D61"/>
    <w:rsid w:val="002D12D9"/>
    <w:rsid w:val="00344ED6"/>
    <w:rsid w:val="003C47FB"/>
    <w:rsid w:val="00432C8F"/>
    <w:rsid w:val="00466D9B"/>
    <w:rsid w:val="004A59AA"/>
    <w:rsid w:val="00572804"/>
    <w:rsid w:val="006361BC"/>
    <w:rsid w:val="00694B9D"/>
    <w:rsid w:val="008E5677"/>
    <w:rsid w:val="00960C70"/>
    <w:rsid w:val="009F454E"/>
    <w:rsid w:val="00AF21ED"/>
    <w:rsid w:val="00C650C8"/>
    <w:rsid w:val="00D370F3"/>
    <w:rsid w:val="00D75F89"/>
    <w:rsid w:val="00E7338F"/>
    <w:rsid w:val="00ED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254B"/>
  <w15:chartTrackingRefBased/>
  <w15:docId w15:val="{BA6F0E59-963E-41CB-B0B7-3D909C8F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38F"/>
    <w:pPr>
      <w:ind w:left="720"/>
      <w:contextualSpacing/>
    </w:pPr>
  </w:style>
  <w:style w:type="paragraph" w:styleId="NoSpacing">
    <w:name w:val="No Spacing"/>
    <w:uiPriority w:val="1"/>
    <w:qFormat/>
    <w:rsid w:val="005728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2024-07-16T12:09:00Z</dcterms:created>
  <dcterms:modified xsi:type="dcterms:W3CDTF">2024-07-16T12:09:00Z</dcterms:modified>
</cp:coreProperties>
</file>