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11025" w:type="dxa"/>
        <w:tblInd w:w="0" w:type="dxa"/>
        <w:tblLayout w:type="fixed"/>
        <w:tblCellMar>
          <w:top w:w="0" w:type="dxa"/>
          <w:left w:w="57" w:type="dxa"/>
          <w:bottom w:w="0" w:type="dxa"/>
          <w:right w:w="57" w:type="dxa"/>
        </w:tblCellMar>
      </w:tblPr>
      <w:tblGrid>
        <w:gridCol w:w="7655"/>
        <w:gridCol w:w="142"/>
        <w:gridCol w:w="3220"/>
        <w:gridCol w:w="8"/>
      </w:tblGrid>
      <w:tr w14:paraId="0DB09FDD">
        <w:trPr>
          <w:trHeight w:val="1418" w:hRule="exact"/>
        </w:trPr>
        <w:tc>
          <w:tcPr>
            <w:tcW w:w="7655" w:type="dxa"/>
            <w:vMerge w:val="restart"/>
          </w:tcPr>
          <w:tbl>
            <w:tblPr>
              <w:tblStyle w:val="16"/>
              <w:tblW w:w="7456"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28" w:type="dxa"/>
                <w:left w:w="28" w:type="dxa"/>
                <w:bottom w:w="28" w:type="dxa"/>
                <w:right w:w="28" w:type="dxa"/>
              </w:tblCellMar>
            </w:tblPr>
            <w:tblGrid>
              <w:gridCol w:w="7456"/>
            </w:tblGrid>
            <w:tr w14:paraId="156AD1B2">
              <w:trPr>
                <w:trHeight w:val="23" w:hRule="exact"/>
              </w:trPr>
              <w:tc>
                <w:tcPr>
                  <w:tcW w:w="7456" w:type="dxa"/>
                  <w:tcMar>
                    <w:top w:w="0" w:type="dxa"/>
                    <w:left w:w="0" w:type="dxa"/>
                    <w:bottom w:w="0" w:type="dxa"/>
                    <w:right w:w="0" w:type="dxa"/>
                  </w:tcMar>
                </w:tcPr>
                <w:p w14:paraId="2FACDB6E">
                  <w:pPr>
                    <w:pStyle w:val="109"/>
                    <w:rPr>
                      <w:rFonts w:hint="eastAsia"/>
                      <w:color w:val="FFFFFF" w:themeColor="background1" w:themeTint="A6"/>
                      <w14:textFill>
                        <w14:solidFill>
                          <w14:schemeClr w14:val="bg1">
                            <w14:lumMod w14:val="65000"/>
                            <w14:lumOff w14:val="35000"/>
                            <w14:lumMod w14:val="65000"/>
                            <w14:lumOff w14:val="35000"/>
                          </w14:schemeClr>
                        </w14:solidFill>
                      </w14:textFill>
                    </w:rPr>
                  </w:pPr>
                  <w:bookmarkStart w:id="51" w:name="_GoBack"/>
                  <w:bookmarkEnd w:id="51"/>
                  <w:r>
                    <w:rPr>
                      <w:color w:val="FFFFFF" w:themeColor="background1" w:themeTint="A6"/>
                      <w14:textFill>
                        <w14:solidFill>
                          <w14:schemeClr w14:val="bg1">
                            <w14:lumMod w14:val="65000"/>
                            <w14:lumOff w14:val="35000"/>
                            <w14:lumMod w14:val="65000"/>
                            <w14:lumOff w14:val="35000"/>
                          </w14:schemeClr>
                        </w14:solidFill>
                      </w14:textFill>
                    </w:rPr>
                    <w:t>[Table_IndustryAndDate]</w:t>
                  </w:r>
                </w:p>
              </w:tc>
            </w:tr>
            <w:tr w14:paraId="6E072ABD">
              <w:trPr>
                <w:trHeight w:val="340" w:hRule="exact"/>
              </w:trPr>
              <w:tc>
                <w:tcPr>
                  <w:tcW w:w="7456" w:type="dxa"/>
                </w:tcPr>
                <w:p w14:paraId="1C5E704E">
                  <w:pPr>
                    <w:pStyle w:val="109"/>
                    <w:rPr>
                      <w:rFonts w:ascii="Arial" w:hAnsi="Arial"/>
                    </w:rPr>
                  </w:pPr>
                  <w:r>
                    <w:rPr>
                      <w:rFonts w:hint="eastAsia" w:ascii="Arial" w:hAnsi="Arial"/>
                    </w:rPr>
                    <w:t xml:space="preserve">证券研究报告 ｜ XXXX｜ </w:t>
                  </w:r>
                  <w:r>
                    <w:rPr>
                      <w:rFonts w:ascii="Arial" w:hAnsi="Arial"/>
                    </w:rPr>
                    <w:t>XX</w:t>
                  </w:r>
                  <w:r>
                    <w:rPr>
                      <w:rFonts w:hint="eastAsia" w:ascii="Arial" w:hAnsi="Arial"/>
                    </w:rPr>
                    <w:t>报告 ｜ 2025/12/12</w:t>
                  </w:r>
                </w:p>
              </w:tc>
            </w:tr>
            <w:tr w14:paraId="1B5E3DBB">
              <w:trPr>
                <w:trHeight w:val="375" w:hRule="exact"/>
              </w:trPr>
              <w:tc>
                <w:tcPr>
                  <w:tcW w:w="7456" w:type="dxa"/>
                  <w:tcBorders>
                    <w:bottom w:val="nil"/>
                  </w:tcBorders>
                </w:tcPr>
                <w:p w14:paraId="23FF7CAA">
                  <w:pPr>
                    <w:adjustRightInd w:val="0"/>
                    <w:snapToGrid w:val="0"/>
                    <w:spacing w:line="192" w:lineRule="auto"/>
                    <w:jc w:val="both"/>
                    <w:rPr>
                      <w:rFonts w:hint="eastAsia" w:ascii="思源黑体 CN Regular" w:hAnsi="思源黑体 CN Regular" w:eastAsia="思源黑体 CN Regular" w:cs="思源黑体 CN Regular"/>
                      <w:b/>
                      <w:color w:val="3F3F3F" w:themeColor="text2"/>
                      <w:sz w:val="44"/>
                      <w:szCs w:val="44"/>
                      <w14:textFill>
                        <w14:solidFill>
                          <w14:schemeClr w14:val="tx2"/>
                        </w14:solidFill>
                      </w14:textFill>
                    </w:rPr>
                  </w:pPr>
                </w:p>
              </w:tc>
            </w:tr>
            <w:tr w14:paraId="1B559A6D">
              <w:tc>
                <w:tcPr>
                  <w:tcW w:w="7456" w:type="dxa"/>
                  <w:tcBorders>
                    <w:top w:val="nil"/>
                  </w:tcBorders>
                  <w:tcMar>
                    <w:top w:w="0" w:type="dxa"/>
                    <w:left w:w="0" w:type="dxa"/>
                    <w:bottom w:w="0" w:type="dxa"/>
                    <w:right w:w="0" w:type="dxa"/>
                  </w:tcMar>
                </w:tcPr>
                <w:tbl>
                  <w:tblPr>
                    <w:tblStyle w:val="16"/>
                    <w:tblW w:w="7456"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28" w:type="dxa"/>
                      <w:left w:w="28" w:type="dxa"/>
                      <w:bottom w:w="28" w:type="dxa"/>
                      <w:right w:w="28" w:type="dxa"/>
                    </w:tblCellMar>
                  </w:tblPr>
                  <w:tblGrid>
                    <w:gridCol w:w="7456"/>
                  </w:tblGrid>
                  <w:tr w14:paraId="32F41772">
                    <w:trPr>
                      <w:trHeight w:val="23" w:hRule="exact"/>
                    </w:trPr>
                    <w:tc>
                      <w:tcPr>
                        <w:tcW w:w="7456" w:type="dxa"/>
                        <w:tcBorders>
                          <w:top w:val="nil"/>
                        </w:tcBorders>
                        <w:tcMar>
                          <w:top w:w="0" w:type="dxa"/>
                          <w:left w:w="0" w:type="dxa"/>
                          <w:bottom w:w="0" w:type="dxa"/>
                          <w:right w:w="0" w:type="dxa"/>
                        </w:tcMar>
                      </w:tcPr>
                      <w:p w14:paraId="68417A0C">
                        <w:pPr>
                          <w:pStyle w:val="91"/>
                          <w:textAlignment w:val="baseline"/>
                          <w:rPr>
                            <w:color w:val="FFFFFF" w:themeColor="background1"/>
                            <w14:textFill>
                              <w14:solidFill>
                                <w14:schemeClr w14:val="bg1"/>
                              </w14:solidFill>
                            </w14:textFill>
                          </w:rPr>
                        </w:pPr>
                        <w:r>
                          <w:rPr>
                            <w:color w:val="FFFFFF" w:themeColor="background1"/>
                            <w14:textFill>
                              <w14:solidFill>
                                <w14:schemeClr w14:val="bg1"/>
                              </w14:solidFill>
                            </w14:textFill>
                          </w:rPr>
                          <w:t>[Table_Title]</w:t>
                        </w:r>
                      </w:p>
                    </w:tc>
                  </w:tr>
                  <w:tr w14:paraId="5738A531">
                    <w:trPr>
                      <w:trHeight w:val="1229" w:hRule="exact"/>
                    </w:trPr>
                    <w:tc>
                      <w:tcPr>
                        <w:tcW w:w="7456" w:type="dxa"/>
                        <w:tcBorders>
                          <w:top w:val="nil"/>
                        </w:tcBorders>
                        <w:vAlign w:val="bottom"/>
                      </w:tcPr>
                      <w:p w14:paraId="2A92A7B5">
                        <w:pPr>
                          <w:pStyle w:val="91"/>
                          <w:textAlignment w:val="baseline"/>
                        </w:pPr>
                        <w:r>
                          <w:rPr>
                            <w:rFonts w:hint="eastAsia"/>
                          </w:rPr>
                          <w:t>主标题X</w:t>
                        </w:r>
                        <w:r>
                          <w:t>XXXXXXX</w:t>
                        </w:r>
                        <w:r>
                          <w:rPr>
                            <w:rFonts w:hint="eastAsia" w:cs="Arial"/>
                            <w:color w:val="FF0000"/>
                            <w:sz w:val="18"/>
                            <w:szCs w:val="21"/>
                          </w:rPr>
                          <w:t>（</w:t>
                        </w:r>
                        <w:r>
                          <w:rPr>
                            <w:rFonts w:hint="eastAsia" w:ascii="思源黑体 CN Medium" w:hAnsi="思源黑体 CN Medium" w:cs="Arial"/>
                            <w:color w:val="FF0000"/>
                            <w:sz w:val="18"/>
                            <w:szCs w:val="21"/>
                          </w:rPr>
                          <w:t>2</w:t>
                        </w:r>
                        <w:r>
                          <w:rPr>
                            <w:rFonts w:ascii="思源黑体 CN Medium" w:hAnsi="思源黑体 CN Medium" w:cs="Arial"/>
                            <w:color w:val="FF0000"/>
                            <w:sz w:val="18"/>
                            <w:szCs w:val="21"/>
                          </w:rPr>
                          <w:t>2号</w:t>
                        </w:r>
                        <w:r>
                          <w:rPr>
                            <w:rFonts w:hint="eastAsia" w:ascii="思源黑体 CN Medium" w:hAnsi="思源黑体 CN Medium" w:cs="Arial"/>
                            <w:color w:val="FF0000"/>
                            <w:sz w:val="18"/>
                            <w:szCs w:val="21"/>
                          </w:rPr>
                          <w:t>，思源黑-</w:t>
                        </w:r>
                        <w:r>
                          <w:rPr>
                            <w:rFonts w:ascii="思源黑体 CN Medium" w:hAnsi="思源黑体 CN Medium" w:cs="Arial"/>
                            <w:color w:val="FF0000"/>
                            <w:sz w:val="18"/>
                            <w:szCs w:val="21"/>
                          </w:rPr>
                          <w:t>M</w:t>
                        </w:r>
                        <w:r>
                          <w:rPr>
                            <w:rFonts w:hint="eastAsia" w:ascii="思源黑体 CN Medium" w:hAnsi="思源黑体 CN Medium" w:cs="Arial"/>
                            <w:color w:val="FF0000"/>
                            <w:sz w:val="18"/>
                            <w:szCs w:val="21"/>
                          </w:rPr>
                          <w:t>，左对齐，下对齐</w:t>
                        </w:r>
                        <w:r>
                          <w:rPr>
                            <w:rFonts w:hint="eastAsia" w:cs="Arial"/>
                            <w:color w:val="FF0000"/>
                            <w:sz w:val="18"/>
                            <w:szCs w:val="21"/>
                          </w:rPr>
                          <w:t>）</w:t>
                        </w:r>
                      </w:p>
                    </w:tc>
                  </w:tr>
                  <w:tr w14:paraId="5A6D4F57">
                    <w:trPr>
                      <w:trHeight w:val="923" w:hRule="exact"/>
                    </w:trPr>
                    <w:tc>
                      <w:tcPr>
                        <w:tcW w:w="7456" w:type="dxa"/>
                        <w:tcBorders>
                          <w:top w:val="nil"/>
                        </w:tcBorders>
                      </w:tcPr>
                      <w:p w14:paraId="33262BDB">
                        <w:pPr>
                          <w:pStyle w:val="23"/>
                          <w:jc w:val="both"/>
                          <w:rPr>
                            <w:rFonts w:hint="eastAsia" w:ascii="思源黑体 CN Regular" w:hAnsi="思源黑体 CN Regular"/>
                            <w:bCs w:val="0"/>
                            <w:color w:val="2B2F60"/>
                            <w:sz w:val="28"/>
                            <w:szCs w:val="28"/>
                          </w:rPr>
                        </w:pPr>
                        <w:r>
                          <w:rPr>
                            <w:rFonts w:hint="eastAsia"/>
                          </w:rPr>
                          <w:t>副标题X</w:t>
                        </w:r>
                        <w:r>
                          <w:t>XXXXX</w:t>
                        </w:r>
                        <w:r>
                          <w:rPr>
                            <w:rFonts w:hint="eastAsia" w:ascii="思源黑体 CN Medium" w:hAnsi="思源黑体 CN Medium" w:eastAsia="思源黑体 CN Medium" w:cs="Arial"/>
                            <w:bCs w:val="0"/>
                            <w:snapToGrid w:val="0"/>
                            <w:color w:val="FF0000"/>
                            <w:sz w:val="21"/>
                            <w:szCs w:val="21"/>
                          </w:rPr>
                          <w:t>（</w:t>
                        </w:r>
                        <w:r>
                          <w:rPr>
                            <w:rFonts w:ascii="思源黑体 CN Medium" w:hAnsi="思源黑体 CN Medium" w:eastAsia="思源黑体 CN Medium" w:cs="Arial"/>
                            <w:bCs w:val="0"/>
                            <w:snapToGrid w:val="0"/>
                            <w:color w:val="FF0000"/>
                            <w:sz w:val="18"/>
                            <w:szCs w:val="21"/>
                          </w:rPr>
                          <w:t>15号</w:t>
                        </w:r>
                        <w:r>
                          <w:rPr>
                            <w:rFonts w:hint="eastAsia" w:ascii="思源黑体 CN Medium" w:hAnsi="思源黑体 CN Medium" w:eastAsia="思源黑体 CN Medium" w:cs="Arial"/>
                            <w:bCs w:val="0"/>
                            <w:snapToGrid w:val="0"/>
                            <w:color w:val="FF0000"/>
                            <w:sz w:val="18"/>
                            <w:szCs w:val="21"/>
                          </w:rPr>
                          <w:t>，思源黑-</w:t>
                        </w:r>
                        <w:r>
                          <w:rPr>
                            <w:rFonts w:ascii="思源黑体 CN Medium" w:hAnsi="思源黑体 CN Medium" w:eastAsia="思源黑体 CN Medium" w:cs="Arial"/>
                            <w:bCs w:val="0"/>
                            <w:snapToGrid w:val="0"/>
                            <w:color w:val="FF0000"/>
                            <w:sz w:val="18"/>
                            <w:szCs w:val="21"/>
                          </w:rPr>
                          <w:t>R</w:t>
                        </w:r>
                        <w:r>
                          <w:rPr>
                            <w:rFonts w:hint="eastAsia" w:ascii="思源黑体 CN Medium" w:hAnsi="思源黑体 CN Medium" w:eastAsia="思源黑体 CN Medium" w:cs="Arial"/>
                            <w:bCs w:val="0"/>
                            <w:snapToGrid w:val="0"/>
                            <w:color w:val="FF0000"/>
                            <w:sz w:val="18"/>
                            <w:szCs w:val="21"/>
                          </w:rPr>
                          <w:t>，左对齐，顶对齐）</w:t>
                        </w:r>
                      </w:p>
                    </w:tc>
                  </w:tr>
                </w:tbl>
                <w:p w14:paraId="0972FCB6">
                  <w:pPr>
                    <w:pStyle w:val="91"/>
                    <w:textAlignment w:val="baseline"/>
                  </w:pPr>
                </w:p>
              </w:tc>
            </w:tr>
          </w:tbl>
          <w:p w14:paraId="65F54F95"/>
        </w:tc>
        <w:tc>
          <w:tcPr>
            <w:tcW w:w="142" w:type="dxa"/>
            <w:vMerge w:val="restart"/>
          </w:tcPr>
          <w:p w14:paraId="0EFAF7D3">
            <w:pPr>
              <w:rPr>
                <w:sz w:val="17"/>
                <w:szCs w:val="17"/>
              </w:rPr>
            </w:pPr>
          </w:p>
        </w:tc>
        <w:tc>
          <w:tcPr>
            <w:tcW w:w="3228" w:type="dxa"/>
            <w:gridSpan w:val="2"/>
            <w:shd w:val="clear" w:color="auto" w:fill="2E3160" w:themeFill="accent1"/>
            <w:tcMar>
              <w:left w:w="170" w:type="dxa"/>
            </w:tcMar>
            <w:vAlign w:val="center"/>
          </w:tcPr>
          <w:p w14:paraId="49124938">
            <w:pPr>
              <w:adjustRightInd w:val="0"/>
              <w:snapToGrid w:val="0"/>
              <w:rPr>
                <w:rFonts w:hint="eastAsia" w:ascii="思源黑体 CN Medium" w:hAnsi="思源黑体 CN Medium" w:eastAsia="思源黑体 CN Medium"/>
                <w:sz w:val="13"/>
                <w:szCs w:val="13"/>
              </w:rPr>
            </w:pPr>
            <w:r>
              <w:rPr>
                <w:rFonts w:ascii="思源黑体 CN Medium" w:hAnsi="思源黑体 CN Medium" w:eastAsia="思源黑体 CN Medium"/>
                <w:sz w:val="13"/>
                <w:szCs w:val="13"/>
              </w:rPr>
              <w:pict>
                <v:shape id="_x0000_i1025" o:spt="75" type="#_x0000_t75" style="height:20.95pt;width:102.1pt;" filled="f" o:preferrelative="t" stroked="f" coordsize="21600,21600">
                  <v:path/>
                  <v:fill on="f" focussize="0,0"/>
                  <v:stroke on="f" joinstyle="miter"/>
                  <v:imagedata r:id="rId10" o:title="微信图片_20260127101736_56_186"/>
                  <o:lock v:ext="edit" aspectratio="t"/>
                  <w10:wrap type="none"/>
                  <w10:anchorlock/>
                </v:shape>
              </w:pict>
            </w:r>
            <w:r>
              <w:rPr>
                <w:rFonts w:ascii="思源黑体 CN Medium" w:hAnsi="思源黑体 CN Medium" w:eastAsia="思源黑体 CN Medium"/>
                <w:sz w:val="13"/>
                <w:szCs w:val="13"/>
              </w:rPr>
              <w:drawing>
                <wp:anchor distT="0" distB="0" distL="114300" distR="114300" simplePos="0" relativeHeight="251672576" behindDoc="0" locked="0" layoutInCell="1" allowOverlap="1">
                  <wp:simplePos x="0" y="0"/>
                  <wp:positionH relativeFrom="column">
                    <wp:posOffset>1387475</wp:posOffset>
                  </wp:positionH>
                  <wp:positionV relativeFrom="page">
                    <wp:posOffset>-648335</wp:posOffset>
                  </wp:positionV>
                  <wp:extent cx="360045" cy="331470"/>
                  <wp:effectExtent l="0" t="0" r="2540" b="0"/>
                  <wp:wrapNone/>
                  <wp:docPr id="2512090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9048" name="图片 2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 cy="331200"/>
                          </a:xfrm>
                          <a:prstGeom prst="rect">
                            <a:avLst/>
                          </a:prstGeom>
                        </pic:spPr>
                      </pic:pic>
                    </a:graphicData>
                  </a:graphic>
                </wp:anchor>
              </w:drawing>
            </w:r>
          </w:p>
        </w:tc>
      </w:tr>
      <w:tr w14:paraId="243B0465">
        <w:trPr>
          <w:trHeight w:val="1837" w:hRule="exact"/>
        </w:trPr>
        <w:tc>
          <w:tcPr>
            <w:tcW w:w="7655" w:type="dxa"/>
            <w:vMerge w:val="continue"/>
          </w:tcPr>
          <w:p w14:paraId="3E4510BB">
            <w:pPr>
              <w:pStyle w:val="109"/>
              <w:rPr>
                <w:rFonts w:hint="eastAsia"/>
              </w:rPr>
            </w:pPr>
          </w:p>
        </w:tc>
        <w:tc>
          <w:tcPr>
            <w:tcW w:w="142" w:type="dxa"/>
            <w:vMerge w:val="continue"/>
          </w:tcPr>
          <w:p w14:paraId="7A9FAF18">
            <w:pPr>
              <w:rPr>
                <w:sz w:val="17"/>
                <w:szCs w:val="17"/>
              </w:rPr>
            </w:pPr>
          </w:p>
        </w:tc>
        <w:tc>
          <w:tcPr>
            <w:tcW w:w="3228" w:type="dxa"/>
            <w:gridSpan w:val="2"/>
            <w:tcBorders>
              <w:bottom w:val="single" w:color="0C0C0C" w:themeColor="text1" w:themeTint="F2" w:sz="4" w:space="0"/>
            </w:tcBorders>
            <w:shd w:val="clear" w:color="auto" w:fill="2E3160" w:themeFill="accent1"/>
          </w:tcPr>
          <w:tbl>
            <w:tblPr>
              <w:tblStyle w:val="17"/>
              <w:tblW w:w="2835" w:type="dxa"/>
              <w:jc w:val="center"/>
              <w:tblLayout w:type="fixed"/>
              <w:tblCellMar>
                <w:top w:w="0" w:type="dxa"/>
                <w:left w:w="57" w:type="dxa"/>
                <w:bottom w:w="0" w:type="dxa"/>
                <w:right w:w="57" w:type="dxa"/>
              </w:tblCellMar>
            </w:tblPr>
            <w:tblGrid>
              <w:gridCol w:w="2835"/>
            </w:tblGrid>
            <w:tr w14:paraId="33AF88F1">
              <w:trPr>
                <w:trHeight w:val="23" w:hRule="exact"/>
                <w:jc w:val="center"/>
              </w:trPr>
              <w:tc>
                <w:tcPr>
                  <w:tcW w:w="2835" w:type="dxa"/>
                  <w:noWrap/>
                  <w:tcMar>
                    <w:left w:w="0" w:type="dxa"/>
                    <w:right w:w="0" w:type="dxa"/>
                  </w:tcMar>
                  <w:vAlign w:val="top"/>
                </w:tcPr>
                <w:p w14:paraId="2EACBBDB">
                  <w:pPr>
                    <w:pStyle w:val="29"/>
                    <w:jc w:val="both"/>
                  </w:pPr>
                  <w:r>
                    <w:t>[Table_TypeEn]</w:t>
                  </w:r>
                </w:p>
              </w:tc>
            </w:tr>
            <w:tr w14:paraId="5201198D">
              <w:trPr>
                <w:trHeight w:val="287" w:hRule="exact"/>
                <w:jc w:val="center"/>
              </w:trPr>
              <w:tc>
                <w:tcPr>
                  <w:tcW w:w="2835" w:type="dxa"/>
                  <w:noWrap/>
                  <w:vAlign w:val="bottom"/>
                </w:tcPr>
                <w:p w14:paraId="5CEED8D4">
                  <w:pPr>
                    <w:pStyle w:val="29"/>
                    <w:jc w:val="left"/>
                  </w:pPr>
                </w:p>
              </w:tc>
            </w:tr>
            <w:tr w14:paraId="19833FDD">
              <w:trPr>
                <w:trHeight w:val="1138" w:hRule="atLeast"/>
                <w:jc w:val="center"/>
              </w:trPr>
              <w:tc>
                <w:tcPr>
                  <w:tcW w:w="2835" w:type="dxa"/>
                  <w:noWrap/>
                  <w:vAlign w:val="center"/>
                </w:tcPr>
                <w:p w14:paraId="4F8AC3B8">
                  <w:pPr>
                    <w:pStyle w:val="111"/>
                    <w:rPr>
                      <w:bCs w:val="0"/>
                      <w:color w:val="FFFFFF" w:themeColor="background1"/>
                      <w:sz w:val="32"/>
                      <w14:textFill>
                        <w14:solidFill>
                          <w14:schemeClr w14:val="bg1"/>
                        </w14:solidFill>
                      </w14:textFill>
                    </w:rPr>
                  </w:pPr>
                </w:p>
              </w:tc>
            </w:tr>
            <w:tr w14:paraId="5235CCB5">
              <w:trPr>
                <w:trHeight w:val="284" w:hRule="exact"/>
                <w:jc w:val="center"/>
              </w:trPr>
              <w:tc>
                <w:tcPr>
                  <w:tcW w:w="2835" w:type="dxa"/>
                  <w:noWrap/>
                  <w:vAlign w:val="center"/>
                </w:tcPr>
                <w:p w14:paraId="0CE898AD">
                  <w:pPr>
                    <w:pStyle w:val="29"/>
                    <w:jc w:val="both"/>
                    <w:rPr>
                      <w:sz w:val="14"/>
                      <w:szCs w:val="14"/>
                    </w:rPr>
                  </w:pPr>
                </w:p>
              </w:tc>
            </w:tr>
          </w:tbl>
          <w:p w14:paraId="798C15FB">
            <w:pPr>
              <w:adjustRightInd w:val="0"/>
              <w:snapToGrid w:val="0"/>
              <w:rPr>
                <w:rFonts w:hint="eastAsia" w:ascii="思源黑体 CN Medium" w:hAnsi="思源黑体 CN Medium" w:eastAsia="思源黑体 CN Medium"/>
                <w:sz w:val="13"/>
                <w:szCs w:val="13"/>
              </w:rPr>
            </w:pPr>
          </w:p>
          <w:p w14:paraId="5B0D31C4">
            <w:pPr>
              <w:adjustRightInd w:val="0"/>
              <w:snapToGrid w:val="0"/>
              <w:rPr>
                <w:rFonts w:hint="eastAsia" w:ascii="思源黑体 CN Medium" w:hAnsi="思源黑体 CN Medium" w:eastAsia="思源黑体 CN Medium"/>
                <w:sz w:val="13"/>
                <w:szCs w:val="13"/>
              </w:rPr>
            </w:pPr>
          </w:p>
        </w:tc>
      </w:tr>
      <w:tr w14:paraId="532D35C7">
        <w:trPr>
          <w:gridAfter w:val="1"/>
          <w:wAfter w:w="8" w:type="dxa"/>
          <w:trHeight w:val="151" w:hRule="exact"/>
        </w:trPr>
        <w:tc>
          <w:tcPr>
            <w:tcW w:w="7655" w:type="dxa"/>
            <w:vMerge w:val="restart"/>
            <w:tcBorders>
              <w:top w:val="single" w:color="auto" w:sz="4" w:space="0"/>
            </w:tcBorders>
          </w:tcPr>
          <w:tbl>
            <w:tblPr>
              <w:tblStyle w:val="16"/>
              <w:tblW w:w="7456" w:type="dxa"/>
              <w:tblInd w:w="0" w:type="dxa"/>
              <w:tblLayout w:type="fixed"/>
              <w:tblCellMar>
                <w:top w:w="28" w:type="dxa"/>
                <w:left w:w="28" w:type="dxa"/>
                <w:bottom w:w="28" w:type="dxa"/>
                <w:right w:w="28" w:type="dxa"/>
              </w:tblCellMar>
            </w:tblPr>
            <w:tblGrid>
              <w:gridCol w:w="7456"/>
            </w:tblGrid>
            <w:tr w14:paraId="02AD1F5E">
              <w:trPr>
                <w:cantSplit/>
                <w:trHeight w:val="91" w:hRule="exact"/>
              </w:trPr>
              <w:tc>
                <w:tcPr>
                  <w:tcW w:w="7456" w:type="dxa"/>
                </w:tcPr>
                <w:p w14:paraId="0F351682">
                  <w:pPr>
                    <w:snapToGrid w:val="0"/>
                    <w:spacing w:line="392" w:lineRule="exact"/>
                    <w:ind w:left="-13" w:leftChars="-11" w:right="120" w:rightChars="100"/>
                    <w:jc w:val="both"/>
                    <w:rPr>
                      <w:rFonts w:hint="eastAsia" w:ascii="思源黑体 CN Regular" w:hAnsi="思源黑体 CN Regular" w:eastAsia="思源黑体 CN Regular" w:cs="思源黑体 CN Regular"/>
                      <w:color w:val="FFFFFF" w:themeColor="background1"/>
                      <w:sz w:val="15"/>
                      <w:szCs w:val="15"/>
                      <w14:textFill>
                        <w14:solidFill>
                          <w14:schemeClr w14:val="bg1"/>
                        </w14:solidFill>
                      </w14:textFill>
                    </w:rPr>
                  </w:pPr>
                  <w:r>
                    <w:rPr>
                      <w:rFonts w:ascii="思源黑体 CN Regular" w:hAnsi="思源黑体 CN Regular" w:eastAsia="思源黑体 CN Regular" w:cs="思源黑体 CN Regular"/>
                      <w:color w:val="FFFFFF" w:themeColor="background1"/>
                      <w:sz w:val="15"/>
                      <w:szCs w:val="15"/>
                      <w14:textFill>
                        <w14:solidFill>
                          <w14:schemeClr w14:val="bg1"/>
                        </w14:solidFill>
                      </w14:textFill>
                    </w:rPr>
                    <w:t>[Table_Summary]</w:t>
                  </w:r>
                </w:p>
              </w:tc>
            </w:tr>
            <w:tr w14:paraId="79EB2443">
              <w:trPr>
                <w:cantSplit/>
                <w:trHeight w:val="11673" w:hRule="exact"/>
              </w:trPr>
              <w:tc>
                <w:tcPr>
                  <w:tcW w:w="7456" w:type="dxa"/>
                </w:tcPr>
                <w:p w14:paraId="042A213A">
                  <w:pPr>
                    <w:pStyle w:val="25"/>
                    <w:tabs>
                      <w:tab w:val="left" w:pos="7407"/>
                    </w:tabs>
                    <w:jc w:val="left"/>
                  </w:pPr>
                  <w:r>
                    <w:rPr>
                      <w:rFonts w:hint="eastAsia" w:ascii="思源黑体 CN Medium" w:hAnsi="思源黑体 CN Medium" w:eastAsia="思源黑体 CN Medium"/>
                    </w:rPr>
                    <w:t>报告摘要内容</w:t>
                  </w:r>
                  <w:r>
                    <w:rPr>
                      <w:rFonts w:ascii="思源黑体 CN Medium" w:hAnsi="思源黑体 CN Medium" w:eastAsia="思源黑体 CN Medium"/>
                    </w:rPr>
                    <w:t>。</w:t>
                  </w:r>
                  <w:r>
                    <w:rPr>
                      <w:rFonts w:hint="eastAsia"/>
                    </w:rPr>
                    <w:t>报告摘要内容报告摘要内报告摘要内容报告摘要内容报告摘要内容报告摘要内容报告摘要内容报告摘要内容报告摘要内容报告摘要内容报告摘要内容报告摘要内容报告摘要内容报告摘要内容报告摘要内容报告摘要内容报告摘要内容报告摘要内容报告摘要内容报告摘要内容</w:t>
                  </w:r>
                  <w:r>
                    <w:t>XXXXXXXX</w:t>
                  </w:r>
                  <w:r>
                    <w:rPr>
                      <w:rFonts w:hint="eastAsia"/>
                    </w:rPr>
                    <w:t>X</w:t>
                  </w:r>
                  <w:r>
                    <w:t>XXXXXXXXXXXXXXXXXXXXXXXXXXXXXXXXXXXXXXXXXXXXXXXXXXXXXXXXXXXXXXXXXXXXXXXXXXXXXXXXXXXXXXXXXXXXXXXXXXXXXXXXXXXX。</w:t>
                  </w:r>
                </w:p>
                <w:p w14:paraId="1AEFA279">
                  <w:pPr>
                    <w:pStyle w:val="25"/>
                    <w:tabs>
                      <w:tab w:val="left" w:pos="7407"/>
                    </w:tabs>
                  </w:pPr>
                  <w:r>
                    <w:rPr>
                      <w:rFonts w:hint="eastAsia" w:ascii="思源黑体 CN Medium" w:hAnsi="思源黑体 CN Medium" w:eastAsia="思源黑体 CN Medium"/>
                    </w:rPr>
                    <w:t>报告摘要内容</w:t>
                  </w:r>
                  <w:r>
                    <w:rPr>
                      <w:rFonts w:ascii="思源黑体 CN Medium" w:hAnsi="思源黑体 CN Medium" w:eastAsia="思源黑体 CN Medium"/>
                    </w:rPr>
                    <w:t>。</w:t>
                  </w:r>
                  <w:r>
                    <w:rPr>
                      <w:rFonts w:hint="eastAsia"/>
                    </w:rPr>
                    <w:t>报告摘要内容报告摘要内容报告摘要内容报告摘要内容报告摘要内容报告摘要内容X</w:t>
                  </w:r>
                  <w:r>
                    <w:t>XXXXXXXXXXXXXXXXXXXXXXXXXXXXXXXXXXXXXXXXXXXX</w:t>
                  </w:r>
                  <w:r>
                    <w:rPr>
                      <w:rFonts w:hint="eastAsia"/>
                    </w:rPr>
                    <w:t>X</w:t>
                  </w:r>
                  <w:r>
                    <w:t>XXXXXXXXXXXXXXXXXXXXXXXXXXXXXXXXXXXXXXXXXXXXXXXXXXXXXXXXXXXXXXXXXXXXXXXXXXXXXXXXXXXXXXXXXXXXXXXXXXXXXXXXXXXX</w:t>
                  </w:r>
                </w:p>
                <w:p w14:paraId="19FAF06F">
                  <w:pPr>
                    <w:pStyle w:val="25"/>
                    <w:tabs>
                      <w:tab w:val="left" w:pos="7407"/>
                    </w:tabs>
                  </w:pPr>
                  <w:r>
                    <w:rPr>
                      <w:rFonts w:hint="eastAsia" w:ascii="思源黑体 CN Medium" w:hAnsi="思源黑体 CN Medium" w:eastAsia="思源黑体 CN Medium"/>
                    </w:rPr>
                    <w:t>报告摘要内容</w:t>
                  </w:r>
                  <w:r>
                    <w:rPr>
                      <w:rFonts w:ascii="思源黑体 CN Medium" w:hAnsi="思源黑体 CN Medium" w:eastAsia="思源黑体 CN Medium"/>
                    </w:rPr>
                    <w:t>。</w:t>
                  </w:r>
                  <w:r>
                    <w:rPr>
                      <w:rFonts w:hint="eastAsia"/>
                    </w:rPr>
                    <w:t>报告摘要内容报告摘要内容报告摘要内容报告摘要内容报告摘要内容报告摘要内容X</w:t>
                  </w:r>
                  <w:r>
                    <w:t>XXXXXXXXXXXXXXXXXXXXXXXXXXXXXXXXXXXXXXXXXXXX</w:t>
                  </w:r>
                  <w:r>
                    <w:rPr>
                      <w:rFonts w:hint="eastAsia"/>
                    </w:rPr>
                    <w:t>X</w:t>
                  </w:r>
                  <w:r>
                    <w:t>XXXXXXXXXXXXXXXXXXXXXXXXXXXXXXXXXXXXXXXXXXXXXXXXXXXXXXXXXXXXXXXXXXXXXXXXXXXXXXXXXXXXXXXXXXXXXXXXXXXXXXXXXXXX</w:t>
                  </w:r>
                </w:p>
                <w:p w14:paraId="73E230A9">
                  <w:pPr>
                    <w:pStyle w:val="25"/>
                    <w:tabs>
                      <w:tab w:val="left" w:pos="7407"/>
                    </w:tabs>
                  </w:pPr>
                  <w:r>
                    <w:rPr>
                      <w:rFonts w:hint="eastAsia" w:ascii="思源黑体 CN Medium" w:hAnsi="思源黑体 CN Medium" w:eastAsia="思源黑体 CN Medium"/>
                    </w:rPr>
                    <w:t>风险提示。</w:t>
                  </w:r>
                  <w:r>
                    <w:rPr>
                      <w:rFonts w:hint="eastAsia"/>
                    </w:rPr>
                    <w:t>X</w:t>
                  </w:r>
                  <w:r>
                    <w:t>XXXXXXXXXXXXXXXXXXXXXXXXXXXXXXXXXXXX</w:t>
                  </w:r>
                  <w:r>
                    <w:rPr>
                      <w:rFonts w:hint="eastAsia"/>
                    </w:rPr>
                    <w:t>。</w:t>
                  </w:r>
                </w:p>
                <w:p w14:paraId="4771C8B1">
                  <w:pPr>
                    <w:pStyle w:val="25"/>
                    <w:tabs>
                      <w:tab w:val="left" w:pos="7407"/>
                    </w:tabs>
                  </w:pPr>
                </w:p>
                <w:p w14:paraId="169C773B">
                  <w:pPr>
                    <w:pStyle w:val="23"/>
                    <w:jc w:val="both"/>
                    <w:rPr>
                      <w:rFonts w:hint="eastAsia" w:ascii="思源黑体 CN Medium" w:hAnsi="思源黑体 CN Medium" w:eastAsia="思源黑体 CN Medium" w:cs="Arial"/>
                      <w:bCs w:val="0"/>
                      <w:snapToGrid w:val="0"/>
                      <w:color w:val="FF0000"/>
                      <w:sz w:val="18"/>
                      <w:szCs w:val="21"/>
                    </w:rPr>
                  </w:pPr>
                  <w:r>
                    <w:rPr>
                      <w:rFonts w:hint="eastAsia" w:ascii="思源黑体 CN Medium" w:hAnsi="思源黑体 CN Medium" w:eastAsia="思源黑体 CN Medium" w:cs="Arial"/>
                      <w:bCs w:val="0"/>
                      <w:snapToGrid w:val="0"/>
                      <w:color w:val="FF0000"/>
                      <w:sz w:val="18"/>
                      <w:szCs w:val="21"/>
                    </w:rPr>
                    <w:t>（以上文字，字号8.5，行间距1</w:t>
                  </w:r>
                  <w:r>
                    <w:rPr>
                      <w:rFonts w:ascii="思源黑体 CN Medium" w:hAnsi="思源黑体 CN Medium" w:eastAsia="思源黑体 CN Medium" w:cs="Arial"/>
                      <w:bCs w:val="0"/>
                      <w:snapToGrid w:val="0"/>
                      <w:color w:val="FF0000"/>
                      <w:sz w:val="18"/>
                      <w:szCs w:val="21"/>
                    </w:rPr>
                    <w:t>9磅。</w:t>
                  </w:r>
                  <w:r>
                    <w:rPr>
                      <w:rFonts w:hint="eastAsia" w:cs="Arial"/>
                      <w:bCs w:val="0"/>
                      <w:snapToGrid w:val="0"/>
                      <w:color w:val="FF0000"/>
                      <w:sz w:val="18"/>
                      <w:szCs w:val="21"/>
                    </w:rPr>
                    <w:t>段</w:t>
                  </w:r>
                  <w:r>
                    <w:rPr>
                      <w:rFonts w:hint="eastAsia" w:ascii="思源黑体 CN Medium" w:hAnsi="思源黑体 CN Medium" w:eastAsia="思源黑体 CN Medium" w:cs="Arial"/>
                      <w:bCs w:val="0"/>
                      <w:snapToGrid w:val="0"/>
                      <w:color w:val="FF0000"/>
                      <w:sz w:val="18"/>
                      <w:szCs w:val="21"/>
                    </w:rPr>
                    <w:t>前</w:t>
                  </w:r>
                  <w:r>
                    <w:rPr>
                      <w:rFonts w:ascii="思源黑体 CN Medium" w:hAnsi="思源黑体 CN Medium" w:eastAsia="思源黑体 CN Medium" w:cs="Arial"/>
                      <w:bCs w:val="0"/>
                      <w:snapToGrid w:val="0"/>
                      <w:color w:val="FF0000"/>
                      <w:sz w:val="18"/>
                      <w:szCs w:val="21"/>
                    </w:rPr>
                    <w:t>0</w:t>
                  </w:r>
                  <w:r>
                    <w:rPr>
                      <w:rFonts w:hint="eastAsia" w:ascii="思源黑体 CN Medium" w:hAnsi="思源黑体 CN Medium" w:eastAsia="思源黑体 CN Medium" w:cs="Arial"/>
                      <w:bCs w:val="0"/>
                      <w:snapToGrid w:val="0"/>
                      <w:color w:val="FF0000"/>
                      <w:sz w:val="18"/>
                      <w:szCs w:val="21"/>
                    </w:rPr>
                    <w:t>行，段后</w:t>
                  </w:r>
                  <w:r>
                    <w:rPr>
                      <w:rFonts w:ascii="思源黑体 CN Medium" w:hAnsi="思源黑体 CN Medium" w:eastAsia="思源黑体 CN Medium" w:cs="Arial"/>
                      <w:bCs w:val="0"/>
                      <w:snapToGrid w:val="0"/>
                      <w:color w:val="FF0000"/>
                      <w:sz w:val="18"/>
                      <w:szCs w:val="21"/>
                    </w:rPr>
                    <w:t>5磅）</w:t>
                  </w:r>
                </w:p>
                <w:p w14:paraId="355A1CA3">
                  <w:pPr>
                    <w:pStyle w:val="23"/>
                    <w:jc w:val="both"/>
                    <w:rPr>
                      <w:rFonts w:hint="eastAsia" w:ascii="思源黑体 CN Medium" w:hAnsi="思源黑体 CN Medium" w:eastAsia="思源黑体 CN Medium" w:cs="Arial"/>
                      <w:bCs w:val="0"/>
                      <w:snapToGrid w:val="0"/>
                      <w:color w:val="FF0000"/>
                      <w:sz w:val="18"/>
                      <w:szCs w:val="21"/>
                    </w:rPr>
                  </w:pPr>
                  <w:r>
                    <w:rPr>
                      <w:rFonts w:ascii="思源黑体 CN Medium" w:hAnsi="思源黑体 CN Medium" w:eastAsia="思源黑体 CN Medium" w:cs="Arial"/>
                      <w:bCs w:val="0"/>
                      <w:snapToGrid w:val="0"/>
                      <w:color w:val="FF0000"/>
                      <w:sz w:val="18"/>
                      <w:szCs w:val="21"/>
                    </w:rPr>
                    <w:t>（文案：思源黑体</w:t>
                  </w:r>
                  <w:r>
                    <w:rPr>
                      <w:rFonts w:hint="eastAsia" w:ascii="思源黑体 CN Medium" w:hAnsi="思源黑体 CN Medium" w:eastAsia="思源黑体 CN Medium" w:cs="Arial"/>
                      <w:bCs w:val="0"/>
                      <w:snapToGrid w:val="0"/>
                      <w:color w:val="FF0000"/>
                      <w:sz w:val="18"/>
                      <w:szCs w:val="21"/>
                    </w:rPr>
                    <w:t>-</w:t>
                  </w:r>
                  <w:r>
                    <w:rPr>
                      <w:rFonts w:ascii="思源黑体 CN Medium" w:hAnsi="思源黑体 CN Medium" w:eastAsia="思源黑体 CN Medium" w:cs="Arial"/>
                      <w:bCs w:val="0"/>
                      <w:snapToGrid w:val="0"/>
                      <w:color w:val="FF0000"/>
                      <w:sz w:val="18"/>
                      <w:szCs w:val="21"/>
                    </w:rPr>
                    <w:t>L，英</w:t>
                  </w:r>
                  <w:r>
                    <w:rPr>
                      <w:rFonts w:hint="eastAsia" w:ascii="思源黑体 CN Medium" w:hAnsi="思源黑体 CN Medium" w:eastAsia="思源黑体 CN Medium" w:cs="Arial"/>
                      <w:bCs w:val="0"/>
                      <w:snapToGrid w:val="0"/>
                      <w:color w:val="FF0000"/>
                      <w:sz w:val="18"/>
                      <w:szCs w:val="21"/>
                    </w:rPr>
                    <w:t>/</w:t>
                  </w:r>
                  <w:r>
                    <w:rPr>
                      <w:rFonts w:ascii="思源黑体 CN Medium" w:hAnsi="思源黑体 CN Medium" w:eastAsia="思源黑体 CN Medium" w:cs="Arial"/>
                      <w:bCs w:val="0"/>
                      <w:snapToGrid w:val="0"/>
                      <w:color w:val="FF0000"/>
                      <w:sz w:val="18"/>
                      <w:szCs w:val="21"/>
                    </w:rPr>
                    <w:t>数：Arial</w:t>
                  </w:r>
                  <w:r>
                    <w:rPr>
                      <w:rFonts w:hint="eastAsia" w:ascii="思源黑体 CN Medium" w:hAnsi="思源黑体 CN Medium" w:eastAsia="思源黑体 CN Medium" w:cs="Arial"/>
                      <w:bCs w:val="0"/>
                      <w:snapToGrid w:val="0"/>
                      <w:color w:val="FF0000"/>
                      <w:sz w:val="18"/>
                      <w:szCs w:val="21"/>
                    </w:rPr>
                    <w:t>，常规字。</w:t>
                  </w:r>
                  <w:r>
                    <w:rPr>
                      <w:rFonts w:ascii="思源黑体 CN Medium" w:hAnsi="思源黑体 CN Medium" w:eastAsia="思源黑体 CN Medium" w:cs="Arial"/>
                      <w:bCs w:val="0"/>
                      <w:snapToGrid w:val="0"/>
                      <w:color w:val="FF0000"/>
                      <w:sz w:val="18"/>
                      <w:szCs w:val="21"/>
                    </w:rPr>
                    <w:t>强调文案：思源黑体</w:t>
                  </w:r>
                  <w:r>
                    <w:rPr>
                      <w:rFonts w:hint="eastAsia" w:ascii="思源黑体 CN Medium" w:hAnsi="思源黑体 CN Medium" w:eastAsia="思源黑体 CN Medium" w:cs="Arial"/>
                      <w:bCs w:val="0"/>
                      <w:snapToGrid w:val="0"/>
                      <w:color w:val="FF0000"/>
                      <w:sz w:val="18"/>
                      <w:szCs w:val="21"/>
                    </w:rPr>
                    <w:t>-</w:t>
                  </w:r>
                  <w:r>
                    <w:rPr>
                      <w:rFonts w:ascii="思源黑体 CN Medium" w:hAnsi="思源黑体 CN Medium" w:eastAsia="思源黑体 CN Medium" w:cs="Arial"/>
                      <w:bCs w:val="0"/>
                      <w:snapToGrid w:val="0"/>
                      <w:color w:val="FF0000"/>
                      <w:sz w:val="18"/>
                      <w:szCs w:val="21"/>
                    </w:rPr>
                    <w:t>M，英</w:t>
                  </w:r>
                  <w:r>
                    <w:rPr>
                      <w:rFonts w:hint="eastAsia" w:ascii="思源黑体 CN Medium" w:hAnsi="思源黑体 CN Medium" w:eastAsia="思源黑体 CN Medium" w:cs="Arial"/>
                      <w:bCs w:val="0"/>
                      <w:snapToGrid w:val="0"/>
                      <w:color w:val="FF0000"/>
                      <w:sz w:val="18"/>
                      <w:szCs w:val="21"/>
                    </w:rPr>
                    <w:t>/</w:t>
                  </w:r>
                  <w:r>
                    <w:rPr>
                      <w:rFonts w:ascii="思源黑体 CN Medium" w:hAnsi="思源黑体 CN Medium" w:eastAsia="思源黑体 CN Medium" w:cs="Arial"/>
                      <w:bCs w:val="0"/>
                      <w:snapToGrid w:val="0"/>
                      <w:color w:val="FF0000"/>
                      <w:sz w:val="18"/>
                      <w:szCs w:val="21"/>
                    </w:rPr>
                    <w:t>数：Arial）</w:t>
                  </w:r>
                </w:p>
                <w:p w14:paraId="2E89E5DE">
                  <w:pPr>
                    <w:pStyle w:val="25"/>
                    <w:tabs>
                      <w:tab w:val="left" w:pos="7407"/>
                    </w:tabs>
                  </w:pPr>
                </w:p>
                <w:p w14:paraId="1FDA6001">
                  <w:pPr>
                    <w:pStyle w:val="25"/>
                    <w:tabs>
                      <w:tab w:val="left" w:pos="7407"/>
                    </w:tabs>
                  </w:pPr>
                </w:p>
                <w:p w14:paraId="17A1CD9F">
                  <w:pPr>
                    <w:pStyle w:val="25"/>
                    <w:tabs>
                      <w:tab w:val="left" w:pos="7407"/>
                    </w:tabs>
                  </w:pPr>
                </w:p>
                <w:p w14:paraId="7428673C">
                  <w:pPr>
                    <w:pStyle w:val="25"/>
                    <w:tabs>
                      <w:tab w:val="left" w:pos="7407"/>
                    </w:tabs>
                  </w:pPr>
                </w:p>
                <w:p w14:paraId="4D0D6B2C">
                  <w:pPr>
                    <w:pStyle w:val="25"/>
                    <w:tabs>
                      <w:tab w:val="left" w:pos="7407"/>
                    </w:tabs>
                  </w:pPr>
                </w:p>
                <w:p w14:paraId="7638BE58">
                  <w:pPr>
                    <w:pStyle w:val="25"/>
                    <w:tabs>
                      <w:tab w:val="left" w:pos="7407"/>
                    </w:tabs>
                  </w:pPr>
                </w:p>
              </w:tc>
            </w:tr>
            <w:tr w14:paraId="0997B5A1">
              <w:trPr>
                <w:cantSplit/>
                <w:trHeight w:val="95" w:hRule="exact"/>
              </w:trPr>
              <w:tc>
                <w:tcPr>
                  <w:tcW w:w="7456" w:type="dxa"/>
                </w:tcPr>
                <w:p w14:paraId="4CDB0691">
                  <w:pPr>
                    <w:pStyle w:val="25"/>
                    <w:ind w:left="-13" w:leftChars="-11" w:right="120" w:rightChars="100"/>
                  </w:pPr>
                </w:p>
              </w:tc>
            </w:tr>
          </w:tbl>
          <w:p w14:paraId="0520B31E">
            <w:pPr>
              <w:adjustRightInd w:val="0"/>
              <w:jc w:val="both"/>
              <w:rPr>
                <w:bCs/>
                <w:sz w:val="17"/>
                <w:szCs w:val="17"/>
              </w:rPr>
            </w:pPr>
          </w:p>
        </w:tc>
        <w:tc>
          <w:tcPr>
            <w:tcW w:w="142" w:type="dxa"/>
            <w:vMerge w:val="restart"/>
            <w:tcBorders>
              <w:top w:val="single" w:color="auto" w:sz="4" w:space="0"/>
            </w:tcBorders>
          </w:tcPr>
          <w:p w14:paraId="52843387"/>
        </w:tc>
        <w:tc>
          <w:tcPr>
            <w:tcW w:w="3220" w:type="dxa"/>
            <w:shd w:val="clear" w:color="auto" w:fill="F1F1F1" w:themeFill="background1" w:themeFillShade="F2"/>
          </w:tcPr>
          <w:p w14:paraId="34B9B3A3">
            <w:pPr>
              <w:rPr>
                <w:rFonts w:hint="eastAsia" w:ascii="思源黑体 CN Regular" w:hAnsi="思源黑体 CN Regular" w:eastAsia="思源黑体 CN Regular"/>
                <w:sz w:val="20"/>
                <w:szCs w:val="20"/>
              </w:rPr>
            </w:pPr>
          </w:p>
        </w:tc>
      </w:tr>
      <w:tr w14:paraId="7BC3EA01">
        <w:trPr>
          <w:gridAfter w:val="1"/>
          <w:wAfter w:w="8" w:type="dxa"/>
          <w:trHeight w:val="2211" w:hRule="exact"/>
        </w:trPr>
        <w:tc>
          <w:tcPr>
            <w:tcW w:w="7655" w:type="dxa"/>
            <w:vMerge w:val="continue"/>
          </w:tcPr>
          <w:p w14:paraId="0874EAAA"/>
        </w:tc>
        <w:tc>
          <w:tcPr>
            <w:tcW w:w="142" w:type="dxa"/>
            <w:vMerge w:val="continue"/>
          </w:tcPr>
          <w:p w14:paraId="085B274B">
            <w:pPr>
              <w:rPr>
                <w:sz w:val="22"/>
                <w:szCs w:val="22"/>
              </w:rPr>
            </w:pPr>
          </w:p>
        </w:tc>
        <w:tc>
          <w:tcPr>
            <w:tcW w:w="3220" w:type="dxa"/>
            <w:shd w:val="clear" w:color="auto" w:fill="F1F1F1" w:themeFill="background1" w:themeFillShade="F2"/>
          </w:tcPr>
          <w:tbl>
            <w:tblPr>
              <w:tblStyle w:val="16"/>
              <w:tblW w:w="2803" w:type="dxa"/>
              <w:jc w:val="center"/>
              <w:tblLayout w:type="fixed"/>
              <w:tblCellMar>
                <w:top w:w="0" w:type="dxa"/>
                <w:left w:w="57" w:type="dxa"/>
                <w:bottom w:w="0" w:type="dxa"/>
                <w:right w:w="57" w:type="dxa"/>
              </w:tblCellMar>
            </w:tblPr>
            <w:tblGrid>
              <w:gridCol w:w="2803"/>
            </w:tblGrid>
            <w:tr w14:paraId="1BC0A68E">
              <w:trPr>
                <w:trHeight w:val="52" w:hRule="exact"/>
                <w:jc w:val="center"/>
              </w:trPr>
              <w:tc>
                <w:tcPr>
                  <w:tcW w:w="2803" w:type="dxa"/>
                  <w:noWrap/>
                </w:tcPr>
                <w:p w14:paraId="50385278">
                  <w:pPr>
                    <w:spacing w:line="180" w:lineRule="exact"/>
                    <w:rPr>
                      <w:rFonts w:hint="eastAsia" w:ascii="思源黑体 CN Medium" w:hAnsi="思源黑体 CN Medium" w:eastAsia="思源黑体 CN Medium" w:cs="思源黑体 CN Regular"/>
                      <w:color w:val="FFFFFF" w:themeColor="background1"/>
                      <w:sz w:val="13"/>
                      <w:szCs w:val="13"/>
                      <w14:textFill>
                        <w14:solidFill>
                          <w14:schemeClr w14:val="bg1"/>
                        </w14:solidFill>
                      </w14:textFill>
                    </w:rPr>
                  </w:pPr>
                </w:p>
              </w:tc>
            </w:tr>
            <w:tr w14:paraId="60B8F9A3">
              <w:trPr>
                <w:trHeight w:val="377" w:hRule="exact"/>
                <w:jc w:val="center"/>
              </w:trPr>
              <w:tc>
                <w:tcPr>
                  <w:tcW w:w="2803" w:type="dxa"/>
                  <w:tcBorders>
                    <w:bottom w:val="single" w:color="auto" w:sz="4" w:space="0"/>
                  </w:tcBorders>
                  <w:noWrap/>
                  <w:vAlign w:val="center"/>
                </w:tcPr>
                <w:p w14:paraId="48C24AB6">
                  <w:pPr>
                    <w:pStyle w:val="35"/>
                    <w:snapToGrid w:val="0"/>
                    <w:rPr>
                      <w:rFonts w:hint="eastAsia" w:ascii="思源黑体 CN Medium" w:hAnsi="思源黑体 CN Medium" w:cs="思源黑体 CN Regular"/>
                      <w:b/>
                      <w:color w:val="FFFFFF" w:themeColor="background1"/>
                      <w:position w:val="6"/>
                      <w14:textFill>
                        <w14:solidFill>
                          <w14:schemeClr w14:val="bg1"/>
                        </w14:solidFill>
                      </w14:textFill>
                    </w:rPr>
                  </w:pPr>
                  <w:r>
                    <w:rPr>
                      <w:rFonts w:hint="eastAsia" w:ascii="思源黑体 CN Medium" w:hAnsi="思源黑体 CN Medium"/>
                    </w:rPr>
                    <w:t>图：</w:t>
                  </w:r>
                  <w:r>
                    <w:rPr>
                      <w:rFonts w:cs="Arial"/>
                    </w:rPr>
                    <w:t>XXXXXX</w:t>
                  </w:r>
                </w:p>
              </w:tc>
            </w:tr>
            <w:tr w14:paraId="4BCC0D60">
              <w:trPr>
                <w:trHeight w:val="1426" w:hRule="exact"/>
                <w:jc w:val="center"/>
              </w:trPr>
              <w:tc>
                <w:tcPr>
                  <w:tcW w:w="2803" w:type="dxa"/>
                  <w:tcBorders>
                    <w:top w:val="single" w:color="auto" w:sz="4" w:space="0"/>
                    <w:bottom w:val="single" w:color="auto" w:sz="4" w:space="0"/>
                  </w:tcBorders>
                  <w:noWrap/>
                </w:tcPr>
                <w:p w14:paraId="334DD408">
                  <w:pPr>
                    <w:rPr>
                      <w:rFonts w:hint="eastAsia" w:ascii="思源黑体 CN Medium" w:hAnsi="思源黑体 CN Medium" w:eastAsia="思源黑体 CN Medium" w:cs="思源黑体 CN Regular"/>
                      <w:sz w:val="13"/>
                      <w:szCs w:val="13"/>
                    </w:rPr>
                  </w:pPr>
                </w:p>
              </w:tc>
            </w:tr>
            <w:tr w14:paraId="196CF0EC">
              <w:trPr>
                <w:trHeight w:val="227" w:hRule="exact"/>
                <w:jc w:val="center"/>
              </w:trPr>
              <w:tc>
                <w:tcPr>
                  <w:tcW w:w="2803" w:type="dxa"/>
                  <w:tcBorders>
                    <w:top w:val="single" w:color="auto" w:sz="4" w:space="0"/>
                  </w:tcBorders>
                  <w:noWrap/>
                </w:tcPr>
                <w:p w14:paraId="277A49C6">
                  <w:pPr>
                    <w:adjustRightInd w:val="0"/>
                    <w:snapToGrid w:val="0"/>
                    <w:rPr>
                      <w:rFonts w:hint="eastAsia" w:ascii="思源黑体 CN Medium" w:hAnsi="思源黑体 CN Medium" w:eastAsia="思源黑体 CN Medium" w:cs="思源黑体 CN Regular"/>
                      <w:sz w:val="13"/>
                      <w:szCs w:val="13"/>
                    </w:rPr>
                  </w:pPr>
                  <w:r>
                    <w:rPr>
                      <w:rFonts w:hint="eastAsia"/>
                    </w:rPr>
                    <w:t>数据来源：</w:t>
                  </w:r>
                  <w:r>
                    <w:t>Wind</w:t>
                  </w:r>
                  <w:r>
                    <w:rPr>
                      <w:rFonts w:hint="eastAsia"/>
                    </w:rPr>
                    <w:t>、广发证券发展研究中心</w:t>
                  </w:r>
                </w:p>
              </w:tc>
            </w:tr>
          </w:tbl>
          <w:p w14:paraId="2E0B1F7E">
            <w:pPr>
              <w:adjustRightInd w:val="0"/>
              <w:spacing w:line="180" w:lineRule="exact"/>
              <w:rPr>
                <w:rFonts w:hint="eastAsia" w:ascii="思源黑体 CN Regular" w:hAnsi="思源黑体 CN Regular" w:eastAsia="思源黑体 CN Regular"/>
                <w:sz w:val="16"/>
                <w:szCs w:val="16"/>
              </w:rPr>
            </w:pPr>
          </w:p>
        </w:tc>
      </w:tr>
      <w:tr w14:paraId="0F220958">
        <w:trPr>
          <w:gridAfter w:val="1"/>
          <w:wAfter w:w="8" w:type="dxa"/>
          <w:trHeight w:val="2580" w:hRule="exact"/>
        </w:trPr>
        <w:tc>
          <w:tcPr>
            <w:tcW w:w="7655" w:type="dxa"/>
            <w:vMerge w:val="continue"/>
          </w:tcPr>
          <w:p w14:paraId="25F52246"/>
        </w:tc>
        <w:tc>
          <w:tcPr>
            <w:tcW w:w="142" w:type="dxa"/>
            <w:vMerge w:val="continue"/>
          </w:tcPr>
          <w:p w14:paraId="48309F49">
            <w:pPr>
              <w:rPr>
                <w:sz w:val="22"/>
                <w:szCs w:val="22"/>
              </w:rPr>
            </w:pPr>
          </w:p>
        </w:tc>
        <w:tc>
          <w:tcPr>
            <w:tcW w:w="3220" w:type="dxa"/>
            <w:shd w:val="clear" w:color="auto" w:fill="E2E2E2"/>
          </w:tcPr>
          <w:tbl>
            <w:tblPr>
              <w:tblStyle w:val="16"/>
              <w:tblW w:w="2835" w:type="dxa"/>
              <w:jc w:val="center"/>
              <w:tblLayout w:type="fixed"/>
              <w:tblCellMar>
                <w:top w:w="0" w:type="dxa"/>
                <w:left w:w="57" w:type="dxa"/>
                <w:bottom w:w="0" w:type="dxa"/>
                <w:right w:w="57" w:type="dxa"/>
              </w:tblCellMar>
            </w:tblPr>
            <w:tblGrid>
              <w:gridCol w:w="1793"/>
              <w:gridCol w:w="1042"/>
            </w:tblGrid>
            <w:tr w14:paraId="52F81598">
              <w:trPr>
                <w:trHeight w:val="48" w:hRule="exact"/>
                <w:jc w:val="center"/>
              </w:trPr>
              <w:tc>
                <w:tcPr>
                  <w:tcW w:w="2835" w:type="dxa"/>
                  <w:gridSpan w:val="2"/>
                  <w:noWrap/>
                  <w:vAlign w:val="center"/>
                </w:tcPr>
                <w:p w14:paraId="3C2AD9F3">
                  <w:pPr>
                    <w:pStyle w:val="35"/>
                    <w:snapToGrid w:val="0"/>
                    <w:spacing w:line="180" w:lineRule="exact"/>
                    <w:ind w:left="-32"/>
                    <w:rPr>
                      <w:rFonts w:hint="eastAsia" w:ascii="思源黑体 CN Medium" w:hAnsi="思源黑体 CN Medium"/>
                    </w:rPr>
                  </w:pPr>
                </w:p>
              </w:tc>
            </w:tr>
            <w:tr w14:paraId="399FFA91">
              <w:trPr>
                <w:trHeight w:val="283" w:hRule="exact"/>
                <w:jc w:val="center"/>
              </w:trPr>
              <w:tc>
                <w:tcPr>
                  <w:tcW w:w="2835" w:type="dxa"/>
                  <w:gridSpan w:val="2"/>
                  <w:tcBorders>
                    <w:bottom w:val="single" w:color="auto" w:sz="4" w:space="0"/>
                  </w:tcBorders>
                  <w:noWrap/>
                  <w:vAlign w:val="center"/>
                </w:tcPr>
                <w:p w14:paraId="12614BA7">
                  <w:pPr>
                    <w:pStyle w:val="35"/>
                  </w:pPr>
                  <w:r>
                    <w:rPr>
                      <w:rFonts w:hint="eastAsia"/>
                    </w:rPr>
                    <w:t>表：</w:t>
                  </w:r>
                  <w:r>
                    <w:rPr>
                      <w:rFonts w:cs="Arial"/>
                    </w:rPr>
                    <w:t>XXXX</w:t>
                  </w:r>
                </w:p>
              </w:tc>
            </w:tr>
            <w:tr w14:paraId="451AF52D">
              <w:trPr>
                <w:trHeight w:val="284" w:hRule="atLeast"/>
                <w:jc w:val="center"/>
              </w:trPr>
              <w:tc>
                <w:tcPr>
                  <w:tcW w:w="1793" w:type="dxa"/>
                  <w:tcBorders>
                    <w:top w:val="single" w:color="auto" w:sz="4" w:space="0"/>
                  </w:tcBorders>
                  <w:noWrap/>
                  <w:vAlign w:val="center"/>
                </w:tcPr>
                <w:p w14:paraId="495C6FA8">
                  <w:pPr>
                    <w:pStyle w:val="39"/>
                  </w:pPr>
                  <w:r>
                    <w:rPr>
                      <w:rFonts w:hint="eastAsia"/>
                    </w:rPr>
                    <w:t>表头</w:t>
                  </w:r>
                </w:p>
              </w:tc>
              <w:tc>
                <w:tcPr>
                  <w:tcW w:w="1042" w:type="dxa"/>
                  <w:tcBorders>
                    <w:top w:val="single" w:color="auto" w:sz="4" w:space="0"/>
                  </w:tcBorders>
                  <w:noWrap/>
                  <w:vAlign w:val="center"/>
                </w:tcPr>
                <w:p w14:paraId="7A3457D8">
                  <w:pPr>
                    <w:pStyle w:val="41"/>
                  </w:pPr>
                  <w:r>
                    <w:rPr>
                      <w:rFonts w:hint="eastAsia"/>
                    </w:rPr>
                    <w:t>表头</w:t>
                  </w:r>
                </w:p>
              </w:tc>
            </w:tr>
            <w:tr w14:paraId="43EA19AF">
              <w:trPr>
                <w:trHeight w:val="284" w:hRule="atLeast"/>
                <w:jc w:val="center"/>
              </w:trPr>
              <w:tc>
                <w:tcPr>
                  <w:tcW w:w="1793" w:type="dxa"/>
                  <w:noWrap/>
                  <w:vAlign w:val="center"/>
                </w:tcPr>
                <w:p w14:paraId="363C94FE">
                  <w:pPr>
                    <w:pStyle w:val="39"/>
                  </w:pPr>
                  <w:r>
                    <w:rPr>
                      <w:rFonts w:hint="eastAsia"/>
                    </w:rPr>
                    <w:t>正文</w:t>
                  </w:r>
                </w:p>
              </w:tc>
              <w:tc>
                <w:tcPr>
                  <w:tcW w:w="1042" w:type="dxa"/>
                  <w:noWrap/>
                  <w:vAlign w:val="center"/>
                </w:tcPr>
                <w:p w14:paraId="4D2C9F5A">
                  <w:pPr>
                    <w:pStyle w:val="41"/>
                  </w:pPr>
                  <w:r>
                    <w:rPr>
                      <w:rFonts w:hint="eastAsia"/>
                    </w:rPr>
                    <w:t>100</w:t>
                  </w:r>
                </w:p>
              </w:tc>
            </w:tr>
            <w:tr w14:paraId="0C3663AF">
              <w:trPr>
                <w:trHeight w:val="284" w:hRule="atLeast"/>
                <w:jc w:val="center"/>
              </w:trPr>
              <w:tc>
                <w:tcPr>
                  <w:tcW w:w="1793" w:type="dxa"/>
                  <w:noWrap/>
                  <w:vAlign w:val="center"/>
                </w:tcPr>
                <w:p w14:paraId="06E82E30">
                  <w:pPr>
                    <w:pStyle w:val="39"/>
                  </w:pPr>
                  <w:r>
                    <w:rPr>
                      <w:rFonts w:hint="eastAsia"/>
                    </w:rPr>
                    <w:t>正文</w:t>
                  </w:r>
                </w:p>
              </w:tc>
              <w:tc>
                <w:tcPr>
                  <w:tcW w:w="1042" w:type="dxa"/>
                  <w:noWrap/>
                  <w:vAlign w:val="center"/>
                </w:tcPr>
                <w:p w14:paraId="14409239">
                  <w:pPr>
                    <w:pStyle w:val="41"/>
                  </w:pPr>
                  <w:r>
                    <w:rPr>
                      <w:rFonts w:hint="eastAsia"/>
                    </w:rPr>
                    <w:t>1.8</w:t>
                  </w:r>
                </w:p>
              </w:tc>
            </w:tr>
            <w:tr w14:paraId="68C556EE">
              <w:trPr>
                <w:trHeight w:val="284" w:hRule="atLeast"/>
                <w:jc w:val="center"/>
              </w:trPr>
              <w:tc>
                <w:tcPr>
                  <w:tcW w:w="1793" w:type="dxa"/>
                  <w:noWrap/>
                  <w:vAlign w:val="center"/>
                </w:tcPr>
                <w:p w14:paraId="1D9AF549">
                  <w:pPr>
                    <w:pStyle w:val="39"/>
                  </w:pPr>
                  <w:r>
                    <w:rPr>
                      <w:rFonts w:hint="eastAsia"/>
                    </w:rPr>
                    <w:t>正文</w:t>
                  </w:r>
                </w:p>
              </w:tc>
              <w:tc>
                <w:tcPr>
                  <w:tcW w:w="1042" w:type="dxa"/>
                  <w:noWrap/>
                  <w:vAlign w:val="center"/>
                </w:tcPr>
                <w:p w14:paraId="5CC0BAA6">
                  <w:pPr>
                    <w:pStyle w:val="41"/>
                  </w:pPr>
                  <w:r>
                    <w:rPr>
                      <w:rFonts w:hint="eastAsia"/>
                    </w:rPr>
                    <w:t>70</w:t>
                  </w:r>
                </w:p>
              </w:tc>
            </w:tr>
            <w:tr w14:paraId="5EF0BD98">
              <w:trPr>
                <w:trHeight w:val="284" w:hRule="atLeast"/>
                <w:jc w:val="center"/>
              </w:trPr>
              <w:tc>
                <w:tcPr>
                  <w:tcW w:w="1793" w:type="dxa"/>
                  <w:noWrap/>
                  <w:vAlign w:val="center"/>
                </w:tcPr>
                <w:p w14:paraId="75A4E67D">
                  <w:pPr>
                    <w:pStyle w:val="39"/>
                  </w:pPr>
                  <w:r>
                    <w:rPr>
                      <w:rFonts w:hint="eastAsia"/>
                    </w:rPr>
                    <w:t>正文</w:t>
                  </w:r>
                </w:p>
              </w:tc>
              <w:tc>
                <w:tcPr>
                  <w:tcW w:w="1042" w:type="dxa"/>
                  <w:noWrap/>
                  <w:vAlign w:val="center"/>
                </w:tcPr>
                <w:p w14:paraId="522B372E">
                  <w:pPr>
                    <w:pStyle w:val="41"/>
                  </w:pPr>
                  <w:r>
                    <w:rPr>
                      <w:rFonts w:hint="eastAsia"/>
                    </w:rPr>
                    <w:t>80</w:t>
                  </w:r>
                </w:p>
              </w:tc>
            </w:tr>
            <w:tr w14:paraId="0DE0ABAE">
              <w:trPr>
                <w:trHeight w:val="284" w:hRule="atLeast"/>
                <w:jc w:val="center"/>
              </w:trPr>
              <w:tc>
                <w:tcPr>
                  <w:tcW w:w="2835" w:type="dxa"/>
                  <w:gridSpan w:val="2"/>
                  <w:noWrap/>
                  <w:vAlign w:val="center"/>
                </w:tcPr>
                <w:p w14:paraId="54A660E9">
                  <w:pPr>
                    <w:pStyle w:val="176"/>
                  </w:pPr>
                  <w:r>
                    <w:rPr>
                      <w:rFonts w:hint="eastAsia"/>
                    </w:rPr>
                    <w:t>数据来源：CNKI、广发证券发展研究中心</w:t>
                  </w:r>
                </w:p>
              </w:tc>
            </w:tr>
          </w:tbl>
          <w:p w14:paraId="1D70E586">
            <w:pPr>
              <w:rPr>
                <w:rFonts w:eastAsia="思源黑体 CN Medium"/>
                <w:sz w:val="13"/>
                <w:szCs w:val="13"/>
              </w:rPr>
            </w:pPr>
          </w:p>
        </w:tc>
      </w:tr>
      <w:tr w14:paraId="3C33B5FE">
        <w:trPr>
          <w:gridAfter w:val="1"/>
          <w:wAfter w:w="8" w:type="dxa"/>
          <w:trHeight w:val="7258" w:hRule="exact"/>
        </w:trPr>
        <w:tc>
          <w:tcPr>
            <w:tcW w:w="7655" w:type="dxa"/>
            <w:vMerge w:val="continue"/>
          </w:tcPr>
          <w:p w14:paraId="27CD2945"/>
        </w:tc>
        <w:tc>
          <w:tcPr>
            <w:tcW w:w="142" w:type="dxa"/>
            <w:vMerge w:val="continue"/>
          </w:tcPr>
          <w:p w14:paraId="04B50DAB">
            <w:pPr>
              <w:rPr>
                <w:sz w:val="22"/>
                <w:szCs w:val="22"/>
              </w:rPr>
            </w:pPr>
          </w:p>
        </w:tc>
        <w:tc>
          <w:tcPr>
            <w:tcW w:w="3220" w:type="dxa"/>
            <w:vMerge w:val="restart"/>
            <w:shd w:val="clear" w:color="auto" w:fill="D8D8D8" w:themeFill="background1" w:themeFillShade="D9"/>
            <w:vAlign w:val="bottom"/>
          </w:tcPr>
          <w:tbl>
            <w:tblPr>
              <w:tblStyle w:val="16"/>
              <w:tblW w:w="2835" w:type="dxa"/>
              <w:jc w:val="center"/>
              <w:tblLayout w:type="fixed"/>
              <w:tblCellMar>
                <w:top w:w="0" w:type="dxa"/>
                <w:left w:w="57" w:type="dxa"/>
                <w:bottom w:w="0" w:type="dxa"/>
                <w:right w:w="57" w:type="dxa"/>
              </w:tblCellMar>
            </w:tblPr>
            <w:tblGrid>
              <w:gridCol w:w="2835"/>
            </w:tblGrid>
            <w:tr w14:paraId="1BC74287">
              <w:trPr>
                <w:trHeight w:val="23" w:hRule="exact"/>
                <w:jc w:val="center"/>
              </w:trPr>
              <w:tc>
                <w:tcPr>
                  <w:tcW w:w="2835" w:type="dxa"/>
                  <w:noWrap/>
                  <w:tcMar>
                    <w:left w:w="0" w:type="dxa"/>
                    <w:right w:w="0" w:type="dxa"/>
                  </w:tcMar>
                </w:tcPr>
                <w:p w14:paraId="1AF3F33E">
                  <w:pPr>
                    <w:pStyle w:val="37"/>
                    <w:spacing w:before="0" w:beforeLines="0" w:after="0" w:afterLines="0"/>
                    <w:jc w:val="both"/>
                    <w:rPr>
                      <w:rFonts w:hint="eastAsia" w:ascii="思源黑体 CN Regular" w:hAnsi="思源黑体 CN Regular" w:eastAsia="思源黑体 CN Regular"/>
                      <w:color w:val="FFFFFF" w:themeColor="background1"/>
                      <w:sz w:val="12"/>
                      <w:szCs w:val="12"/>
                      <w14:textFill>
                        <w14:solidFill>
                          <w14:schemeClr w14:val="bg1"/>
                        </w14:solidFill>
                      </w14:textFill>
                    </w:rPr>
                  </w:pPr>
                  <w:r>
                    <w:rPr>
                      <w:rFonts w:ascii="思源黑体 CN Regular" w:hAnsi="思源黑体 CN Regular" w:eastAsia="思源黑体 CN Regular"/>
                      <w:color w:val="FFFFFF" w:themeColor="background1"/>
                      <w:sz w:val="12"/>
                      <w:szCs w:val="12"/>
                      <w14:textFill>
                        <w14:solidFill>
                          <w14:schemeClr w14:val="bg1"/>
                        </w14:solidFill>
                      </w14:textFill>
                    </w:rPr>
                    <w:t>[Table_Author]</w:t>
                  </w:r>
                </w:p>
              </w:tc>
            </w:tr>
            <w:tr w14:paraId="3FC19935">
              <w:trPr>
                <w:trHeight w:val="113" w:hRule="exact"/>
                <w:jc w:val="center"/>
              </w:trPr>
              <w:tc>
                <w:tcPr>
                  <w:tcW w:w="2835" w:type="dxa"/>
                  <w:noWrap/>
                </w:tcPr>
                <w:p w14:paraId="5CDA5A28">
                  <w:pPr>
                    <w:pStyle w:val="37"/>
                    <w:spacing w:before="65" w:after="65"/>
                    <w:jc w:val="both"/>
                    <w:rPr>
                      <w:rFonts w:hint="eastAsia" w:ascii="思源黑体 CN Regular" w:hAnsi="思源黑体 CN Regular" w:eastAsia="思源黑体 CN Regular"/>
                      <w:sz w:val="12"/>
                      <w:szCs w:val="12"/>
                    </w:rPr>
                  </w:pPr>
                </w:p>
              </w:tc>
            </w:tr>
            <w:tr w14:paraId="3189CE9E">
              <w:trPr>
                <w:trHeight w:val="764" w:hRule="atLeast"/>
                <w:jc w:val="center"/>
              </w:trPr>
              <w:tc>
                <w:tcPr>
                  <w:tcW w:w="2835" w:type="dxa"/>
                  <w:noWrap/>
                </w:tcPr>
                <w:p w14:paraId="0FC91DD3">
                  <w:pPr>
                    <w:pStyle w:val="43"/>
                    <w:jc w:val="both"/>
                    <w:rPr>
                      <w:rFonts w:cs="思源黑体 CN Regular"/>
                      <w:szCs w:val="15"/>
                    </w:rPr>
                  </w:pPr>
                </w:p>
              </w:tc>
            </w:tr>
            <w:tr w14:paraId="0DA06930">
              <w:trPr>
                <w:trHeight w:val="726" w:hRule="atLeast"/>
                <w:jc w:val="center"/>
              </w:trPr>
              <w:tc>
                <w:tcPr>
                  <w:tcW w:w="2835" w:type="dxa"/>
                  <w:noWrap/>
                </w:tcPr>
                <w:p w14:paraId="42BDFD04">
                  <w:pPr>
                    <w:pStyle w:val="43"/>
                    <w:jc w:val="both"/>
                    <w:rPr>
                      <w:rFonts w:cs="思源黑体 CN Regular"/>
                      <w:color w:val="3F3F3F" w:themeColor="text2"/>
                      <w:sz w:val="18"/>
                      <w:szCs w:val="18"/>
                      <w14:textFill>
                        <w14:solidFill>
                          <w14:schemeClr w14:val="tx2"/>
                        </w14:solidFill>
                      </w14:textFill>
                    </w:rPr>
                  </w:pPr>
                </w:p>
              </w:tc>
            </w:tr>
            <w:tr w14:paraId="1C29B4C8">
              <w:trPr>
                <w:trHeight w:val="726" w:hRule="atLeast"/>
                <w:jc w:val="center"/>
              </w:trPr>
              <w:tc>
                <w:tcPr>
                  <w:tcW w:w="2835" w:type="dxa"/>
                  <w:noWrap/>
                </w:tcPr>
                <w:p w14:paraId="64D6B6A5">
                  <w:pPr>
                    <w:pStyle w:val="43"/>
                    <w:jc w:val="both"/>
                    <w:rPr>
                      <w:rFonts w:cs="思源黑体 CN Regular"/>
                      <w:color w:val="3F3F3F" w:themeColor="text2"/>
                      <w:sz w:val="18"/>
                      <w:szCs w:val="18"/>
                      <w14:textFill>
                        <w14:solidFill>
                          <w14:schemeClr w14:val="tx2"/>
                        </w14:solidFill>
                      </w14:textFill>
                    </w:rPr>
                  </w:pPr>
                </w:p>
              </w:tc>
            </w:tr>
            <w:tr w14:paraId="3EDB1CC8">
              <w:trPr>
                <w:trHeight w:val="670" w:hRule="atLeast"/>
                <w:jc w:val="center"/>
              </w:trPr>
              <w:tc>
                <w:tcPr>
                  <w:tcW w:w="2835" w:type="dxa"/>
                  <w:noWrap/>
                </w:tcPr>
                <w:p w14:paraId="1BD4695F">
                  <w:pPr>
                    <w:pStyle w:val="43"/>
                    <w:jc w:val="both"/>
                    <w:rPr>
                      <w:rFonts w:cs="思源黑体 CN Regular"/>
                      <w:color w:val="3F3F3F" w:themeColor="text2"/>
                      <w:sz w:val="18"/>
                      <w:szCs w:val="18"/>
                      <w14:textFill>
                        <w14:solidFill>
                          <w14:schemeClr w14:val="tx2"/>
                        </w14:solidFill>
                      </w14:textFill>
                    </w:rPr>
                  </w:pPr>
                </w:p>
              </w:tc>
            </w:tr>
            <w:tr w14:paraId="1E1C9A7F">
              <w:trPr>
                <w:trHeight w:val="652" w:hRule="atLeast"/>
                <w:jc w:val="center"/>
              </w:trPr>
              <w:tc>
                <w:tcPr>
                  <w:tcW w:w="2835" w:type="dxa"/>
                  <w:noWrap/>
                </w:tcPr>
                <w:p w14:paraId="3861E1B4">
                  <w:pPr>
                    <w:pStyle w:val="43"/>
                    <w:jc w:val="both"/>
                    <w:rPr>
                      <w:rFonts w:cs="思源黑体 CN Regular"/>
                      <w:color w:val="3F3F3F" w:themeColor="text2"/>
                      <w:sz w:val="18"/>
                      <w:szCs w:val="18"/>
                      <w14:textFill>
                        <w14:solidFill>
                          <w14:schemeClr w14:val="tx2"/>
                        </w14:solidFill>
                      </w14:textFill>
                    </w:rPr>
                  </w:pPr>
                </w:p>
              </w:tc>
            </w:tr>
            <w:tr w14:paraId="57710538">
              <w:trPr>
                <w:trHeight w:val="536" w:hRule="atLeast"/>
                <w:jc w:val="center"/>
              </w:trPr>
              <w:tc>
                <w:tcPr>
                  <w:tcW w:w="2835" w:type="dxa"/>
                  <w:noWrap/>
                  <w:vAlign w:val="center"/>
                </w:tcPr>
                <w:p w14:paraId="4A5FC763">
                  <w:pPr>
                    <w:pStyle w:val="66"/>
                    <w:rPr>
                      <w:szCs w:val="16"/>
                    </w:rPr>
                  </w:pPr>
                </w:p>
              </w:tc>
            </w:tr>
          </w:tbl>
          <w:p w14:paraId="590B05E2">
            <w:pPr>
              <w:snapToGrid w:val="0"/>
            </w:pPr>
          </w:p>
          <w:tbl>
            <w:tblPr>
              <w:tblStyle w:val="16"/>
              <w:tblW w:w="2835" w:type="dxa"/>
              <w:jc w:val="center"/>
              <w:tblLayout w:type="fixed"/>
              <w:tblCellMar>
                <w:top w:w="57" w:type="dxa"/>
                <w:left w:w="57" w:type="dxa"/>
                <w:bottom w:w="57" w:type="dxa"/>
                <w:right w:w="57" w:type="dxa"/>
              </w:tblCellMar>
            </w:tblPr>
            <w:tblGrid>
              <w:gridCol w:w="1929"/>
              <w:gridCol w:w="906"/>
            </w:tblGrid>
            <w:tr w14:paraId="524D72EC">
              <w:trPr>
                <w:trHeight w:val="23" w:hRule="exact"/>
                <w:jc w:val="center"/>
              </w:trPr>
              <w:tc>
                <w:tcPr>
                  <w:tcW w:w="2835" w:type="dxa"/>
                  <w:gridSpan w:val="2"/>
                  <w:noWrap/>
                  <w:tcMar>
                    <w:top w:w="0" w:type="dxa"/>
                    <w:left w:w="0" w:type="dxa"/>
                    <w:bottom w:w="0" w:type="dxa"/>
                    <w:right w:w="0" w:type="dxa"/>
                  </w:tcMar>
                </w:tcPr>
                <w:p w14:paraId="76A92716">
                  <w:pPr>
                    <w:pStyle w:val="35"/>
                    <w:snapToGrid w:val="0"/>
                    <w:spacing w:line="180" w:lineRule="exact"/>
                    <w:rPr>
                      <w:rFonts w:hint="eastAsia" w:ascii="思源黑体 CN Medium" w:hAnsi="思源黑体 CN Medium"/>
                      <w:color w:val="FFFFFF" w:themeColor="background1"/>
                      <w14:textFill>
                        <w14:solidFill>
                          <w14:schemeClr w14:val="bg1"/>
                        </w14:solidFill>
                      </w14:textFill>
                    </w:rPr>
                  </w:pPr>
                  <w:r>
                    <w:rPr>
                      <w:rFonts w:ascii="思源黑体 CN Medium" w:hAnsi="思源黑体 CN Medium"/>
                      <w:color w:val="FFFFFF" w:themeColor="background1"/>
                      <w14:textFill>
                        <w14:solidFill>
                          <w14:schemeClr w14:val="bg1"/>
                        </w14:solidFill>
                      </w14:textFill>
                    </w:rPr>
                    <w:t>[Table_DocReport]</w:t>
                  </w:r>
                </w:p>
              </w:tc>
            </w:tr>
            <w:tr w14:paraId="3FB3361B">
              <w:trPr>
                <w:trHeight w:val="280" w:hRule="exact"/>
                <w:jc w:val="center"/>
              </w:trPr>
              <w:tc>
                <w:tcPr>
                  <w:tcW w:w="2835" w:type="dxa"/>
                  <w:gridSpan w:val="2"/>
                  <w:noWrap/>
                  <w:vAlign w:val="bottom"/>
                </w:tcPr>
                <w:p w14:paraId="73452BEE">
                  <w:pPr>
                    <w:pStyle w:val="35"/>
                    <w:snapToGrid w:val="0"/>
                    <w:spacing w:line="180" w:lineRule="exact"/>
                    <w:rPr>
                      <w:rFonts w:hint="eastAsia" w:ascii="思源黑体 CN Medium" w:hAnsi="思源黑体 CN Medium"/>
                    </w:rPr>
                  </w:pPr>
                  <w:r>
                    <w:rPr>
                      <w:rFonts w:hint="eastAsia" w:ascii="思源黑体 CN Medium" w:hAnsi="思源黑体 CN Medium"/>
                    </w:rPr>
                    <w:t>相关研究</w:t>
                  </w:r>
                </w:p>
              </w:tc>
            </w:tr>
            <w:tr w14:paraId="6F68415D">
              <w:trPr>
                <w:trHeight w:val="20" w:hRule="atLeast"/>
                <w:jc w:val="center"/>
              </w:trPr>
              <w:tc>
                <w:tcPr>
                  <w:tcW w:w="1929" w:type="dxa"/>
                  <w:noWrap/>
                  <w:vAlign w:val="center"/>
                </w:tcPr>
                <w:p w14:paraId="788AB6FF">
                  <w:pPr>
                    <w:pStyle w:val="153"/>
                  </w:pPr>
                </w:p>
              </w:tc>
              <w:tc>
                <w:tcPr>
                  <w:tcW w:w="906" w:type="dxa"/>
                  <w:noWrap/>
                  <w:vAlign w:val="center"/>
                </w:tcPr>
                <w:p w14:paraId="5159719C">
                  <w:pPr>
                    <w:pStyle w:val="155"/>
                  </w:pPr>
                </w:p>
              </w:tc>
            </w:tr>
            <w:tr w14:paraId="019C4889">
              <w:trPr>
                <w:trHeight w:val="20" w:hRule="atLeast"/>
                <w:jc w:val="center"/>
              </w:trPr>
              <w:tc>
                <w:tcPr>
                  <w:tcW w:w="1929" w:type="dxa"/>
                  <w:noWrap/>
                  <w:vAlign w:val="center"/>
                </w:tcPr>
                <w:p w14:paraId="0DA088DF">
                  <w:pPr>
                    <w:pStyle w:val="153"/>
                  </w:pPr>
                </w:p>
              </w:tc>
              <w:tc>
                <w:tcPr>
                  <w:tcW w:w="906" w:type="dxa"/>
                  <w:noWrap/>
                  <w:vAlign w:val="center"/>
                </w:tcPr>
                <w:p w14:paraId="62AF7EB1">
                  <w:pPr>
                    <w:pStyle w:val="155"/>
                  </w:pPr>
                </w:p>
              </w:tc>
            </w:tr>
          </w:tbl>
          <w:p w14:paraId="1BAD885A">
            <w:pPr>
              <w:jc w:val="both"/>
              <w:rPr>
                <w:rFonts w:eastAsiaTheme="minorEastAsia"/>
              </w:rPr>
            </w:pPr>
          </w:p>
          <w:tbl>
            <w:tblPr>
              <w:tblStyle w:val="16"/>
              <w:tblW w:w="2835" w:type="dxa"/>
              <w:jc w:val="center"/>
              <w:tblLayout w:type="fixed"/>
              <w:tblCellMar>
                <w:top w:w="57" w:type="dxa"/>
                <w:left w:w="57" w:type="dxa"/>
                <w:bottom w:w="57" w:type="dxa"/>
                <w:right w:w="57" w:type="dxa"/>
              </w:tblCellMar>
            </w:tblPr>
            <w:tblGrid>
              <w:gridCol w:w="2835"/>
            </w:tblGrid>
            <w:tr w14:paraId="66427B4C">
              <w:trPr>
                <w:trHeight w:val="227" w:hRule="exact"/>
                <w:jc w:val="center"/>
              </w:trPr>
              <w:tc>
                <w:tcPr>
                  <w:tcW w:w="2835" w:type="dxa"/>
                  <w:noWrap/>
                  <w:vAlign w:val="center"/>
                </w:tcPr>
                <w:p w14:paraId="29A62768">
                  <w:pPr>
                    <w:pStyle w:val="155"/>
                    <w:jc w:val="both"/>
                  </w:pPr>
                </w:p>
              </w:tc>
            </w:tr>
          </w:tbl>
          <w:p w14:paraId="3ADFF12A">
            <w:pPr>
              <w:jc w:val="center"/>
              <w:rPr>
                <w:rFonts w:eastAsiaTheme="minorEastAsia"/>
              </w:rPr>
            </w:pPr>
          </w:p>
        </w:tc>
      </w:tr>
      <w:tr w14:paraId="6A47051D">
        <w:trPr>
          <w:gridAfter w:val="1"/>
          <w:wAfter w:w="8" w:type="dxa"/>
          <w:trHeight w:val="48" w:hRule="exact"/>
        </w:trPr>
        <w:tc>
          <w:tcPr>
            <w:tcW w:w="7655" w:type="dxa"/>
          </w:tcPr>
          <w:p w14:paraId="7B2FCEA0">
            <w:pPr>
              <w:pStyle w:val="25"/>
              <w:tabs>
                <w:tab w:val="left" w:pos="7407"/>
              </w:tabs>
            </w:pPr>
            <w:bookmarkStart w:id="0" w:name="_Hlk216181793"/>
          </w:p>
        </w:tc>
        <w:tc>
          <w:tcPr>
            <w:tcW w:w="142" w:type="dxa"/>
            <w:vMerge w:val="continue"/>
          </w:tcPr>
          <w:p w14:paraId="7416CBFB">
            <w:pPr>
              <w:rPr>
                <w:sz w:val="22"/>
                <w:szCs w:val="22"/>
              </w:rPr>
            </w:pPr>
          </w:p>
        </w:tc>
        <w:tc>
          <w:tcPr>
            <w:tcW w:w="3220" w:type="dxa"/>
            <w:vMerge w:val="continue"/>
            <w:shd w:val="clear" w:color="auto" w:fill="D8D8D8" w:themeFill="background1" w:themeFillShade="D9"/>
          </w:tcPr>
          <w:p w14:paraId="299C3FC4"/>
        </w:tc>
      </w:tr>
      <w:bookmarkEnd w:id="0"/>
    </w:tbl>
    <w:p w14:paraId="54E71103">
      <w:pPr>
        <w:rPr>
          <w:rFonts w:eastAsiaTheme="minorEastAsia"/>
        </w:rPr>
        <w:sectPr>
          <w:footerReference r:id="rId5" w:type="first"/>
          <w:headerReference r:id="rId3" w:type="default"/>
          <w:footerReference r:id="rId4" w:type="default"/>
          <w:pgSz w:w="11906" w:h="16838"/>
          <w:pgMar w:top="488" w:right="454" w:bottom="391" w:left="454" w:header="57" w:footer="284" w:gutter="0"/>
          <w:cols w:space="0" w:num="1"/>
          <w:titlePg/>
          <w:docGrid w:type="lines" w:linePitch="326" w:charSpace="0"/>
        </w:sectPr>
      </w:pPr>
    </w:p>
    <w:p w14:paraId="6AF384CE">
      <w:pPr>
        <w:keepNext/>
        <w:widowControl/>
        <w:spacing w:line="360" w:lineRule="exact"/>
        <w:ind w:left="354" w:leftChars="295"/>
        <w:rPr>
          <w:rFonts w:hint="eastAsia" w:ascii="思源黑体 CN Medium" w:hAnsi="思源黑体 CN Medium" w:eastAsia="思源黑体 CN Medium"/>
          <w:sz w:val="17"/>
          <w:szCs w:val="17"/>
        </w:rPr>
      </w:pPr>
      <w:bookmarkStart w:id="1" w:name="_Toc319605073"/>
      <w:r>
        <w:rPr>
          <w:rFonts w:ascii="思源黑体 CN Medium" w:hAnsi="思源黑体 CN Medium" w:eastAsia="思源黑体 CN Medium"/>
          <w:sz w:val="17"/>
          <w:szCs w:val="17"/>
        </w:rPr>
        <w:t>目录索引</w:t>
      </w:r>
    </w:p>
    <w:p w14:paraId="6896E158"/>
    <w:p w14:paraId="4F8AB4B3">
      <w:pPr>
        <w:pStyle w:val="11"/>
        <w:spacing w:before="163"/>
        <w:rPr>
          <w:rFonts w:asciiTheme="minorHAnsi" w:hAnsiTheme="minorHAnsi" w:eastAsiaTheme="minorEastAsia" w:cstheme="minorBidi"/>
          <w:color w:val="auto"/>
          <w:kern w:val="2"/>
          <w:sz w:val="22"/>
          <w:szCs w:val="24"/>
          <w14:ligatures w14:val="standardContextual"/>
        </w:rPr>
      </w:pPr>
      <w:r>
        <w:rPr>
          <w:rFonts w:eastAsia="楷体_GB2312"/>
          <w:color w:val="202020" w:themeColor="text2" w:themeShade="80"/>
        </w:rPr>
        <w:fldChar w:fldCharType="begin"/>
      </w:r>
      <w:r>
        <w:rPr>
          <w:rFonts w:eastAsia="楷体_GB2312"/>
          <w:color w:val="202020" w:themeColor="text2" w:themeShade="80"/>
        </w:rPr>
        <w:instrText xml:space="preserve"> TOC \o "1-2" \h \z \u </w:instrText>
      </w:r>
      <w:r>
        <w:rPr>
          <w:rFonts w:eastAsia="楷体_GB2312"/>
          <w:color w:val="202020" w:themeColor="text2" w:themeShade="80"/>
        </w:rPr>
        <w:fldChar w:fldCharType="separate"/>
      </w:r>
      <w:r>
        <w:fldChar w:fldCharType="begin"/>
      </w:r>
      <w:r>
        <w:instrText xml:space="preserve"> HYPERLINK \l "_Toc230279891" </w:instrText>
      </w:r>
      <w:r>
        <w:fldChar w:fldCharType="separate"/>
      </w:r>
      <w:r>
        <w:rPr>
          <w:rStyle w:val="20"/>
          <w:rFonts w:hint="eastAsia"/>
        </w:rPr>
        <w:t>一、一级标题XXXXXX</w:t>
      </w:r>
      <w:r>
        <w:rPr>
          <w:rStyle w:val="20"/>
          <w:rFonts w:hint="eastAsia"/>
          <w:snapToGrid w:val="0"/>
        </w:rPr>
        <w:t>（一级标题11号，思源黑-M，段前1行，段后0.5行，行间距20磅，文本前22.4字符）</w:t>
      </w:r>
      <w:r>
        <w:rPr>
          <w:rFonts w:hint="eastAsia"/>
        </w:rPr>
        <w:tab/>
      </w:r>
      <w:r>
        <w:rPr>
          <w:rFonts w:hint="eastAsia"/>
        </w:rPr>
        <w:fldChar w:fldCharType="begin"/>
      </w:r>
      <w:r>
        <w:rPr>
          <w:rFonts w:hint="eastAsia"/>
        </w:rPr>
        <w:instrText xml:space="preserve"> </w:instrText>
      </w:r>
      <w:r>
        <w:instrText xml:space="preserve">PAGEREF _Toc230279891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7430CE6">
      <w:pPr>
        <w:pStyle w:val="14"/>
        <w:rPr>
          <w:rFonts w:asciiTheme="minorHAnsi" w:hAnsiTheme="minorHAnsi" w:eastAsiaTheme="minorEastAsia" w:cstheme="minorBidi"/>
          <w:smallCaps w:val="0"/>
          <w:color w:val="auto"/>
          <w:kern w:val="2"/>
          <w:sz w:val="22"/>
          <w:szCs w:val="24"/>
          <w14:ligatures w14:val="standardContextual"/>
        </w:rPr>
      </w:pPr>
      <w:r>
        <w:fldChar w:fldCharType="begin"/>
      </w:r>
      <w:r>
        <w:instrText xml:space="preserve"> HYPERLINK \l "_Toc230279892" </w:instrText>
      </w:r>
      <w:r>
        <w:fldChar w:fldCharType="separate"/>
      </w:r>
      <w:r>
        <w:rPr>
          <w:rStyle w:val="20"/>
          <w:rFonts w:hint="eastAsia"/>
        </w:rPr>
        <w:t>（一）二级标题XXXXXX(二级标题9号，思源黑-M，段前0.5行，段后0行，单倍行距，文本前22.4字符)</w:t>
      </w:r>
      <w:r>
        <w:rPr>
          <w:rFonts w:hint="eastAsia"/>
        </w:rPr>
        <w:tab/>
      </w:r>
      <w:r>
        <w:rPr>
          <w:rFonts w:hint="eastAsia"/>
        </w:rPr>
        <w:fldChar w:fldCharType="begin"/>
      </w:r>
      <w:r>
        <w:rPr>
          <w:rFonts w:hint="eastAsia"/>
        </w:rPr>
        <w:instrText xml:space="preserve"> </w:instrText>
      </w:r>
      <w:r>
        <w:instrText xml:space="preserve">PAGEREF _Toc230279892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2528D2E">
      <w:pPr>
        <w:pStyle w:val="11"/>
        <w:spacing w:before="163"/>
        <w:rPr>
          <w:rFonts w:asciiTheme="minorHAnsi" w:hAnsiTheme="minorHAnsi" w:eastAsiaTheme="minorEastAsia" w:cstheme="minorBidi"/>
          <w:color w:val="auto"/>
          <w:kern w:val="2"/>
          <w:sz w:val="22"/>
          <w:szCs w:val="24"/>
          <w14:ligatures w14:val="standardContextual"/>
        </w:rPr>
      </w:pPr>
      <w:r>
        <w:fldChar w:fldCharType="begin"/>
      </w:r>
      <w:r>
        <w:instrText xml:space="preserve"> HYPERLINK \l "_Toc230279893" </w:instrText>
      </w:r>
      <w:r>
        <w:fldChar w:fldCharType="separate"/>
      </w:r>
      <w:r>
        <w:rPr>
          <w:rStyle w:val="20"/>
          <w:rFonts w:hint="eastAsia"/>
        </w:rPr>
        <w:t>二、一级标题XXXXXX</w:t>
      </w:r>
      <w:r>
        <w:rPr>
          <w:rFonts w:hint="eastAsia"/>
        </w:rPr>
        <w:tab/>
      </w:r>
      <w:r>
        <w:rPr>
          <w:rFonts w:hint="eastAsia"/>
        </w:rPr>
        <w:fldChar w:fldCharType="begin"/>
      </w:r>
      <w:r>
        <w:rPr>
          <w:rFonts w:hint="eastAsia"/>
        </w:rPr>
        <w:instrText xml:space="preserve"> </w:instrText>
      </w:r>
      <w:r>
        <w:instrText xml:space="preserve">PAGEREF _Toc230279893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3FEC4F9">
      <w:pPr>
        <w:pStyle w:val="14"/>
        <w:rPr>
          <w:rFonts w:asciiTheme="minorHAnsi" w:hAnsiTheme="minorHAnsi" w:eastAsiaTheme="minorEastAsia" w:cstheme="minorBidi"/>
          <w:smallCaps w:val="0"/>
          <w:color w:val="auto"/>
          <w:kern w:val="2"/>
          <w:sz w:val="22"/>
          <w:szCs w:val="24"/>
          <w14:ligatures w14:val="standardContextual"/>
        </w:rPr>
      </w:pPr>
      <w:r>
        <w:fldChar w:fldCharType="begin"/>
      </w:r>
      <w:r>
        <w:instrText xml:space="preserve"> HYPERLINK \l "_Toc230279894" </w:instrText>
      </w:r>
      <w:r>
        <w:fldChar w:fldCharType="separate"/>
      </w:r>
      <w:r>
        <w:rPr>
          <w:rStyle w:val="20"/>
          <w:rFonts w:hint="eastAsia"/>
        </w:rPr>
        <w:t>（一）二级标题XXXXXX</w:t>
      </w:r>
      <w:r>
        <w:rPr>
          <w:rFonts w:hint="eastAsia"/>
        </w:rPr>
        <w:tab/>
      </w:r>
      <w:r>
        <w:rPr>
          <w:rFonts w:hint="eastAsia"/>
        </w:rPr>
        <w:fldChar w:fldCharType="begin"/>
      </w:r>
      <w:r>
        <w:rPr>
          <w:rFonts w:hint="eastAsia"/>
        </w:rPr>
        <w:instrText xml:space="preserve"> </w:instrText>
      </w:r>
      <w:r>
        <w:instrText xml:space="preserve">PAGEREF _Toc230279894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FD76531">
      <w:pPr>
        <w:pStyle w:val="14"/>
        <w:rPr>
          <w:rFonts w:asciiTheme="minorHAnsi" w:hAnsiTheme="minorHAnsi" w:eastAsiaTheme="minorEastAsia" w:cstheme="minorBidi"/>
          <w:smallCaps w:val="0"/>
          <w:color w:val="auto"/>
          <w:kern w:val="2"/>
          <w:sz w:val="22"/>
          <w:szCs w:val="24"/>
          <w14:ligatures w14:val="standardContextual"/>
        </w:rPr>
      </w:pPr>
      <w:r>
        <w:fldChar w:fldCharType="begin"/>
      </w:r>
      <w:r>
        <w:instrText xml:space="preserve"> HYPERLINK \l "_Toc230279895" </w:instrText>
      </w:r>
      <w:r>
        <w:fldChar w:fldCharType="separate"/>
      </w:r>
      <w:r>
        <w:rPr>
          <w:rStyle w:val="20"/>
          <w:rFonts w:hint="eastAsia"/>
        </w:rPr>
        <w:t>（二）二级标题XXXXXX</w:t>
      </w:r>
      <w:r>
        <w:rPr>
          <w:rFonts w:hint="eastAsia"/>
        </w:rPr>
        <w:tab/>
      </w:r>
      <w:r>
        <w:rPr>
          <w:rFonts w:hint="eastAsia"/>
        </w:rPr>
        <w:fldChar w:fldCharType="begin"/>
      </w:r>
      <w:r>
        <w:rPr>
          <w:rFonts w:hint="eastAsia"/>
        </w:rPr>
        <w:instrText xml:space="preserve"> </w:instrText>
      </w:r>
      <w:r>
        <w:instrText xml:space="preserve">PAGEREF _Toc230279895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551E664">
      <w:pPr>
        <w:pStyle w:val="11"/>
        <w:spacing w:before="163"/>
        <w:rPr>
          <w:rFonts w:asciiTheme="minorHAnsi" w:hAnsiTheme="minorHAnsi" w:eastAsiaTheme="minorEastAsia" w:cstheme="minorBidi"/>
          <w:color w:val="auto"/>
          <w:kern w:val="2"/>
          <w:sz w:val="22"/>
          <w:szCs w:val="24"/>
          <w14:ligatures w14:val="standardContextual"/>
        </w:rPr>
      </w:pPr>
      <w:r>
        <w:fldChar w:fldCharType="begin"/>
      </w:r>
      <w:r>
        <w:instrText xml:space="preserve"> HYPERLINK \l "_Toc230279896" </w:instrText>
      </w:r>
      <w:r>
        <w:fldChar w:fldCharType="separate"/>
      </w:r>
      <w:r>
        <w:rPr>
          <w:rStyle w:val="20"/>
          <w:rFonts w:hint="eastAsia"/>
        </w:rPr>
        <w:t>三、盈利预测和投资建议</w:t>
      </w:r>
      <w:r>
        <w:rPr>
          <w:rFonts w:hint="eastAsia"/>
        </w:rPr>
        <w:tab/>
      </w:r>
      <w:r>
        <w:rPr>
          <w:rFonts w:hint="eastAsia"/>
        </w:rPr>
        <w:fldChar w:fldCharType="begin"/>
      </w:r>
      <w:r>
        <w:rPr>
          <w:rFonts w:hint="eastAsia"/>
        </w:rPr>
        <w:instrText xml:space="preserve"> </w:instrText>
      </w:r>
      <w:r>
        <w:instrText xml:space="preserve">PAGEREF _Toc230279896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20038CA">
      <w:pPr>
        <w:pStyle w:val="14"/>
        <w:rPr>
          <w:rFonts w:asciiTheme="minorHAnsi" w:hAnsiTheme="minorHAnsi" w:eastAsiaTheme="minorEastAsia" w:cstheme="minorBidi"/>
          <w:smallCaps w:val="0"/>
          <w:color w:val="auto"/>
          <w:kern w:val="2"/>
          <w:sz w:val="22"/>
          <w:szCs w:val="24"/>
          <w14:ligatures w14:val="standardContextual"/>
        </w:rPr>
      </w:pPr>
      <w:r>
        <w:fldChar w:fldCharType="begin"/>
      </w:r>
      <w:r>
        <w:instrText xml:space="preserve"> HYPERLINK \l "_Toc230279897" </w:instrText>
      </w:r>
      <w:r>
        <w:fldChar w:fldCharType="separate"/>
      </w:r>
      <w:r>
        <w:rPr>
          <w:rStyle w:val="20"/>
          <w:rFonts w:hint="eastAsia"/>
        </w:rPr>
        <w:t>（一）二级标题XXXXXX</w:t>
      </w:r>
      <w:r>
        <w:rPr>
          <w:rFonts w:hint="eastAsia"/>
        </w:rPr>
        <w:tab/>
      </w:r>
      <w:r>
        <w:rPr>
          <w:rFonts w:hint="eastAsia"/>
        </w:rPr>
        <w:fldChar w:fldCharType="begin"/>
      </w:r>
      <w:r>
        <w:rPr>
          <w:rFonts w:hint="eastAsia"/>
        </w:rPr>
        <w:instrText xml:space="preserve"> </w:instrText>
      </w:r>
      <w:r>
        <w:instrText xml:space="preserve">PAGEREF _Toc230279897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D8F422C">
      <w:pPr>
        <w:pStyle w:val="11"/>
        <w:spacing w:before="163"/>
        <w:rPr>
          <w:rFonts w:asciiTheme="minorHAnsi" w:hAnsiTheme="minorHAnsi" w:eastAsiaTheme="minorEastAsia" w:cstheme="minorBidi"/>
          <w:color w:val="auto"/>
          <w:kern w:val="2"/>
          <w:sz w:val="22"/>
          <w:szCs w:val="24"/>
          <w14:ligatures w14:val="standardContextual"/>
        </w:rPr>
      </w:pPr>
      <w:r>
        <w:fldChar w:fldCharType="begin"/>
      </w:r>
      <w:r>
        <w:instrText xml:space="preserve"> HYPERLINK \l "_Toc230279898" </w:instrText>
      </w:r>
      <w:r>
        <w:fldChar w:fldCharType="separate"/>
      </w:r>
      <w:r>
        <w:rPr>
          <w:rStyle w:val="20"/>
          <w:rFonts w:hint="eastAsia"/>
        </w:rPr>
        <w:t>四、风险提示</w:t>
      </w:r>
      <w:r>
        <w:rPr>
          <w:rFonts w:hint="eastAsia"/>
        </w:rPr>
        <w:tab/>
      </w:r>
      <w:r>
        <w:rPr>
          <w:rFonts w:hint="eastAsia"/>
        </w:rPr>
        <w:fldChar w:fldCharType="begin"/>
      </w:r>
      <w:r>
        <w:rPr>
          <w:rFonts w:hint="eastAsia"/>
        </w:rPr>
        <w:instrText xml:space="preserve"> </w:instrText>
      </w:r>
      <w:r>
        <w:instrText xml:space="preserve">PAGEREF _Toc230279898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BEA72F1">
      <w:pPr>
        <w:pStyle w:val="14"/>
        <w:rPr>
          <w:rFonts w:asciiTheme="minorHAnsi" w:hAnsiTheme="minorHAnsi" w:eastAsiaTheme="minorEastAsia" w:cstheme="minorBidi"/>
          <w:smallCaps w:val="0"/>
          <w:color w:val="auto"/>
          <w:kern w:val="2"/>
          <w:sz w:val="22"/>
          <w:szCs w:val="24"/>
          <w14:ligatures w14:val="standardContextual"/>
        </w:rPr>
      </w:pPr>
      <w:r>
        <w:fldChar w:fldCharType="begin"/>
      </w:r>
      <w:r>
        <w:instrText xml:space="preserve"> HYPERLINK \l "_Toc230279899" </w:instrText>
      </w:r>
      <w:r>
        <w:fldChar w:fldCharType="separate"/>
      </w:r>
      <w:r>
        <w:rPr>
          <w:rStyle w:val="20"/>
          <w:rFonts w:hint="eastAsia"/>
        </w:rPr>
        <w:t>（一）二级标题XXXXXX</w:t>
      </w:r>
      <w:r>
        <w:rPr>
          <w:rFonts w:hint="eastAsia"/>
        </w:rPr>
        <w:tab/>
      </w:r>
      <w:r>
        <w:rPr>
          <w:rFonts w:hint="eastAsia"/>
        </w:rPr>
        <w:fldChar w:fldCharType="begin"/>
      </w:r>
      <w:r>
        <w:rPr>
          <w:rFonts w:hint="eastAsia"/>
        </w:rPr>
        <w:instrText xml:space="preserve"> </w:instrText>
      </w:r>
      <w:r>
        <w:instrText xml:space="preserve">PAGEREF _Toc230279899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C487A0A">
      <w:pPr>
        <w:pStyle w:val="14"/>
        <w:rPr>
          <w:rFonts w:asciiTheme="minorHAnsi" w:hAnsiTheme="minorHAnsi" w:eastAsiaTheme="minorEastAsia" w:cstheme="minorBidi"/>
          <w:smallCaps w:val="0"/>
          <w:color w:val="auto"/>
          <w:kern w:val="2"/>
          <w:sz w:val="22"/>
          <w:szCs w:val="24"/>
          <w14:ligatures w14:val="standardContextual"/>
        </w:rPr>
      </w:pPr>
      <w:r>
        <w:fldChar w:fldCharType="begin"/>
      </w:r>
      <w:r>
        <w:instrText xml:space="preserve"> HYPERLINK \l "_Toc230279900" </w:instrText>
      </w:r>
      <w:r>
        <w:fldChar w:fldCharType="separate"/>
      </w:r>
      <w:r>
        <w:rPr>
          <w:rStyle w:val="20"/>
          <w:rFonts w:hint="eastAsia"/>
        </w:rPr>
        <w:t>（二）二级标题XXXXXX</w:t>
      </w:r>
      <w:r>
        <w:rPr>
          <w:rFonts w:hint="eastAsia"/>
        </w:rPr>
        <w:tab/>
      </w:r>
      <w:r>
        <w:rPr>
          <w:rFonts w:hint="eastAsia"/>
        </w:rPr>
        <w:fldChar w:fldCharType="begin"/>
      </w:r>
      <w:r>
        <w:rPr>
          <w:rFonts w:hint="eastAsia"/>
        </w:rPr>
        <w:instrText xml:space="preserve"> </w:instrText>
      </w:r>
      <w:r>
        <w:instrText xml:space="preserve">PAGEREF _Toc230279900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37EC074">
      <w:pPr>
        <w:pStyle w:val="14"/>
        <w:rPr>
          <w:rFonts w:asciiTheme="minorHAnsi" w:hAnsiTheme="minorHAnsi" w:eastAsiaTheme="minorEastAsia" w:cstheme="minorBidi"/>
          <w:smallCaps w:val="0"/>
          <w:color w:val="auto"/>
          <w:kern w:val="2"/>
          <w:sz w:val="22"/>
          <w:szCs w:val="24"/>
          <w14:ligatures w14:val="standardContextual"/>
        </w:rPr>
      </w:pPr>
      <w:r>
        <w:fldChar w:fldCharType="begin"/>
      </w:r>
      <w:r>
        <w:instrText xml:space="preserve"> HYPERLINK \l "_Toc230279901" </w:instrText>
      </w:r>
      <w:r>
        <w:fldChar w:fldCharType="separate"/>
      </w:r>
      <w:r>
        <w:rPr>
          <w:rStyle w:val="20"/>
          <w:rFonts w:hint="eastAsia"/>
        </w:rPr>
        <w:t>（三）二级标题XXXXXX</w:t>
      </w:r>
      <w:r>
        <w:rPr>
          <w:rFonts w:hint="eastAsia"/>
        </w:rPr>
        <w:tab/>
      </w:r>
      <w:r>
        <w:rPr>
          <w:rFonts w:hint="eastAsia"/>
        </w:rPr>
        <w:fldChar w:fldCharType="begin"/>
      </w:r>
      <w:r>
        <w:rPr>
          <w:rFonts w:hint="eastAsia"/>
        </w:rPr>
        <w:instrText xml:space="preserve"> </w:instrText>
      </w:r>
      <w:r>
        <w:instrText xml:space="preserve">PAGEREF _Toc230279901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A71FBEA">
      <w:pPr>
        <w:pStyle w:val="51"/>
        <w:ind w:left="354"/>
        <w:rPr>
          <w:rFonts w:cs="Times New Roman"/>
          <w:color w:val="202020" w:themeColor="text2" w:themeShade="80"/>
          <w:szCs w:val="12"/>
          <w:lang w:eastAsia="zh-CN"/>
        </w:rPr>
      </w:pPr>
      <w:r>
        <w:rPr>
          <w:rFonts w:eastAsia="楷体_GB2312" w:cs="Times New Roman"/>
          <w:color w:val="202020" w:themeColor="text2" w:themeShade="80"/>
          <w:szCs w:val="12"/>
          <w:lang w:eastAsia="zh-CN"/>
        </w:rPr>
        <w:fldChar w:fldCharType="end"/>
      </w:r>
    </w:p>
    <w:p w14:paraId="354646A9">
      <w:pPr>
        <w:pStyle w:val="51"/>
        <w:ind w:left="354"/>
      </w:pPr>
    </w:p>
    <w:p w14:paraId="766B6AD4">
      <w:pPr>
        <w:keepNext/>
        <w:keepLines/>
        <w:pageBreakBefore/>
        <w:widowControl/>
        <w:ind w:left="354" w:leftChars="295"/>
        <w:rPr>
          <w:rFonts w:hint="eastAsia" w:ascii="思源黑体 CN Medium" w:hAnsi="思源黑体 CN Medium" w:eastAsia="思源黑体 CN Medium"/>
          <w:sz w:val="17"/>
          <w:szCs w:val="17"/>
        </w:rPr>
      </w:pPr>
      <w:r>
        <w:rPr>
          <w:rFonts w:ascii="思源黑体 CN Medium" w:hAnsi="思源黑体 CN Medium" w:eastAsia="思源黑体 CN Medium"/>
          <w:sz w:val="17"/>
          <w:szCs w:val="17"/>
        </w:rPr>
        <w:t>图表索引</w:t>
      </w:r>
      <w:bookmarkStart w:id="2" w:name="_Toc518314372"/>
    </w:p>
    <w:p w14:paraId="4821F971">
      <w:pPr>
        <w:pStyle w:val="51"/>
        <w:ind w:left="354"/>
        <w:rPr>
          <w:color w:val="202020" w:themeColor="text2" w:themeShade="80"/>
        </w:rPr>
      </w:pPr>
    </w:p>
    <w:p w14:paraId="76274FFC">
      <w:pPr>
        <w:pStyle w:val="13"/>
        <w:tabs>
          <w:tab w:val="right" w:leader="dot" w:pos="10762"/>
        </w:tabs>
        <w:ind w:left="694" w:hanging="340"/>
        <w:rPr>
          <w:rFonts w:asciiTheme="minorHAnsi" w:hAnsiTheme="minorHAnsi" w:eastAsiaTheme="minorEastAsia" w:cstheme="minorBidi"/>
          <w:color w:val="auto"/>
          <w:kern w:val="2"/>
          <w:sz w:val="22"/>
          <w:szCs w:val="24"/>
          <w14:ligatures w14:val="standardContextual"/>
        </w:rPr>
      </w:pPr>
      <w:r>
        <w:rPr>
          <w:rStyle w:val="20"/>
          <w:rFonts w:cs="Calibri"/>
          <w:szCs w:val="17"/>
        </w:rPr>
        <w:fldChar w:fldCharType="begin"/>
      </w:r>
      <w:r>
        <w:rPr>
          <w:rStyle w:val="20"/>
          <w:rFonts w:cs="Calibri"/>
          <w:smallCaps/>
          <w:szCs w:val="17"/>
        </w:rPr>
        <w:instrText xml:space="preserve"> TOC \h \z \c "图" </w:instrText>
      </w:r>
      <w:r>
        <w:rPr>
          <w:rStyle w:val="20"/>
          <w:rFonts w:cs="Calibri"/>
          <w:szCs w:val="17"/>
        </w:rPr>
        <w:fldChar w:fldCharType="separate"/>
      </w:r>
      <w:r>
        <w:fldChar w:fldCharType="begin"/>
      </w:r>
      <w:r>
        <w:instrText xml:space="preserve"> HYPERLINK \l "_Toc230279902" </w:instrText>
      </w:r>
      <w:r>
        <w:fldChar w:fldCharType="separate"/>
      </w:r>
      <w:r>
        <w:rPr>
          <w:rStyle w:val="20"/>
          <w:rFonts w:hint="eastAsia"/>
        </w:rPr>
        <w:t>图 1：图表标题XXXX（字体大小8,思源黑-M,行间距12磅；表格指定宽度14.2厘米，左缩进4.74厘米）</w:t>
      </w:r>
      <w:r>
        <w:rPr>
          <w:rFonts w:hint="eastAsia"/>
        </w:rPr>
        <w:tab/>
      </w:r>
      <w:r>
        <w:rPr>
          <w:rFonts w:hint="eastAsia"/>
        </w:rPr>
        <w:fldChar w:fldCharType="begin"/>
      </w:r>
      <w:r>
        <w:rPr>
          <w:rFonts w:hint="eastAsia"/>
        </w:rPr>
        <w:instrText xml:space="preserve"> </w:instrText>
      </w:r>
      <w:r>
        <w:instrText xml:space="preserve">PAGEREF _Toc230279902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D3466CA">
      <w:pPr>
        <w:pStyle w:val="13"/>
        <w:tabs>
          <w:tab w:val="right" w:leader="dot" w:pos="10762"/>
        </w:tabs>
        <w:ind w:left="694" w:hanging="340"/>
        <w:rPr>
          <w:rFonts w:asciiTheme="minorHAnsi" w:hAnsiTheme="minorHAnsi" w:eastAsiaTheme="minorEastAsia" w:cstheme="minorBidi"/>
          <w:color w:val="auto"/>
          <w:kern w:val="2"/>
          <w:sz w:val="22"/>
          <w:szCs w:val="24"/>
          <w14:ligatures w14:val="standardContextual"/>
        </w:rPr>
      </w:pPr>
      <w:r>
        <w:fldChar w:fldCharType="begin"/>
      </w:r>
      <w:r>
        <w:instrText xml:space="preserve"> HYPERLINK \l "_Toc230279903" </w:instrText>
      </w:r>
      <w:r>
        <w:fldChar w:fldCharType="separate"/>
      </w:r>
      <w:r>
        <w:rPr>
          <w:rStyle w:val="20"/>
          <w:rFonts w:hint="eastAsia"/>
        </w:rPr>
        <w:t>图 2：图表标题XXXX</w:t>
      </w:r>
      <w:r>
        <w:rPr>
          <w:rFonts w:hint="eastAsia"/>
        </w:rPr>
        <w:tab/>
      </w:r>
      <w:r>
        <w:rPr>
          <w:rFonts w:hint="eastAsia"/>
        </w:rPr>
        <w:fldChar w:fldCharType="begin"/>
      </w:r>
      <w:r>
        <w:rPr>
          <w:rFonts w:hint="eastAsia"/>
        </w:rPr>
        <w:instrText xml:space="preserve"> </w:instrText>
      </w:r>
      <w:r>
        <w:instrText xml:space="preserve">PAGEREF _Toc230279903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E58311E">
      <w:pPr>
        <w:pStyle w:val="13"/>
        <w:tabs>
          <w:tab w:val="right" w:leader="dot" w:pos="10762"/>
        </w:tabs>
        <w:ind w:left="694" w:hanging="340"/>
        <w:rPr>
          <w:rFonts w:asciiTheme="minorHAnsi" w:hAnsiTheme="minorHAnsi" w:eastAsiaTheme="minorEastAsia" w:cstheme="minorBidi"/>
          <w:color w:val="auto"/>
          <w:kern w:val="2"/>
          <w:sz w:val="22"/>
          <w:szCs w:val="24"/>
          <w14:ligatures w14:val="standardContextual"/>
        </w:rPr>
      </w:pPr>
      <w:r>
        <w:fldChar w:fldCharType="begin"/>
      </w:r>
      <w:r>
        <w:instrText xml:space="preserve"> HYPERLINK \l "_Toc230279904" </w:instrText>
      </w:r>
      <w:r>
        <w:fldChar w:fldCharType="separate"/>
      </w:r>
      <w:r>
        <w:rPr>
          <w:rStyle w:val="20"/>
          <w:rFonts w:hint="eastAsia"/>
        </w:rPr>
        <w:t>图 3：图表标题XXXX</w:t>
      </w:r>
      <w:r>
        <w:rPr>
          <w:rFonts w:hint="eastAsia"/>
        </w:rPr>
        <w:tab/>
      </w:r>
      <w:r>
        <w:rPr>
          <w:rFonts w:hint="eastAsia"/>
        </w:rPr>
        <w:fldChar w:fldCharType="begin"/>
      </w:r>
      <w:r>
        <w:rPr>
          <w:rFonts w:hint="eastAsia"/>
        </w:rPr>
        <w:instrText xml:space="preserve"> </w:instrText>
      </w:r>
      <w:r>
        <w:instrText xml:space="preserve">PAGEREF _Toc230279904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027D14E">
      <w:pPr>
        <w:pStyle w:val="13"/>
        <w:tabs>
          <w:tab w:val="right" w:leader="dot" w:pos="10621"/>
        </w:tabs>
        <w:snapToGrid w:val="0"/>
        <w:ind w:left="694" w:hanging="340"/>
        <w:rPr>
          <w:rStyle w:val="20"/>
          <w:rFonts w:cs="Calibri"/>
          <w:smallCaps/>
          <w:szCs w:val="17"/>
        </w:rPr>
      </w:pPr>
      <w:r>
        <w:rPr>
          <w:rStyle w:val="20"/>
          <w:rFonts w:cs="Calibri"/>
          <w:smallCaps/>
          <w:szCs w:val="17"/>
        </w:rPr>
        <w:fldChar w:fldCharType="end"/>
      </w:r>
    </w:p>
    <w:p w14:paraId="758782E2">
      <w:pPr>
        <w:pStyle w:val="13"/>
        <w:tabs>
          <w:tab w:val="right" w:leader="dot" w:pos="10762"/>
        </w:tabs>
        <w:ind w:left="694" w:hanging="340"/>
        <w:rPr>
          <w:rFonts w:asciiTheme="minorHAnsi" w:hAnsiTheme="minorHAnsi" w:eastAsiaTheme="minorEastAsia" w:cstheme="minorBidi"/>
          <w:color w:val="auto"/>
          <w:kern w:val="2"/>
          <w:sz w:val="22"/>
          <w:szCs w:val="24"/>
          <w14:ligatures w14:val="standardContextual"/>
        </w:rPr>
      </w:pPr>
      <w:r>
        <w:rPr>
          <w:rStyle w:val="20"/>
          <w:rFonts w:cs="Calibri"/>
          <w:szCs w:val="17"/>
        </w:rPr>
        <w:fldChar w:fldCharType="begin"/>
      </w:r>
      <w:r>
        <w:rPr>
          <w:rStyle w:val="20"/>
          <w:rFonts w:cs="Calibri"/>
          <w:smallCaps/>
          <w:szCs w:val="17"/>
        </w:rPr>
        <w:instrText xml:space="preserve"> TOC \h \z \c "表格" </w:instrText>
      </w:r>
      <w:r>
        <w:rPr>
          <w:rStyle w:val="20"/>
          <w:rFonts w:cs="Calibri"/>
          <w:szCs w:val="17"/>
        </w:rPr>
        <w:fldChar w:fldCharType="separate"/>
      </w:r>
      <w:r>
        <w:fldChar w:fldCharType="begin"/>
      </w:r>
      <w:r>
        <w:instrText xml:space="preserve"> HYPERLINK \l "_Toc230279905" </w:instrText>
      </w:r>
      <w:r>
        <w:fldChar w:fldCharType="separate"/>
      </w:r>
      <w:r>
        <w:rPr>
          <w:rStyle w:val="20"/>
          <w:rFonts w:hint="eastAsia"/>
        </w:rPr>
        <w:t>表 1：表格标题XXXX</w:t>
      </w:r>
      <w:r>
        <w:rPr>
          <w:rFonts w:hint="eastAsia"/>
        </w:rPr>
        <w:tab/>
      </w:r>
      <w:r>
        <w:rPr>
          <w:rFonts w:hint="eastAsia"/>
        </w:rPr>
        <w:fldChar w:fldCharType="begin"/>
      </w:r>
      <w:r>
        <w:rPr>
          <w:rFonts w:hint="eastAsia"/>
        </w:rPr>
        <w:instrText xml:space="preserve"> </w:instrText>
      </w:r>
      <w:r>
        <w:instrText xml:space="preserve">PAGEREF _Toc230279905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AB4FBD4">
      <w:pPr>
        <w:pStyle w:val="13"/>
        <w:tabs>
          <w:tab w:val="right" w:leader="dot" w:pos="10762"/>
        </w:tabs>
        <w:ind w:left="694" w:hanging="340"/>
        <w:rPr>
          <w:rFonts w:asciiTheme="minorHAnsi" w:hAnsiTheme="minorHAnsi" w:eastAsiaTheme="minorEastAsia" w:cstheme="minorBidi"/>
          <w:color w:val="auto"/>
          <w:kern w:val="2"/>
          <w:sz w:val="22"/>
          <w:szCs w:val="24"/>
          <w14:ligatures w14:val="standardContextual"/>
        </w:rPr>
      </w:pPr>
      <w:r>
        <w:fldChar w:fldCharType="begin"/>
      </w:r>
      <w:r>
        <w:instrText xml:space="preserve"> HYPERLINK \l "_Toc230279906" </w:instrText>
      </w:r>
      <w:r>
        <w:fldChar w:fldCharType="separate"/>
      </w:r>
      <w:r>
        <w:rPr>
          <w:rStyle w:val="20"/>
          <w:rFonts w:hint="eastAsia"/>
        </w:rPr>
        <w:t>表 2：表格标题XXXX</w:t>
      </w:r>
      <w:r>
        <w:rPr>
          <w:rFonts w:hint="eastAsia"/>
        </w:rPr>
        <w:tab/>
      </w:r>
      <w:r>
        <w:rPr>
          <w:rFonts w:hint="eastAsia"/>
        </w:rPr>
        <w:fldChar w:fldCharType="begin"/>
      </w:r>
      <w:r>
        <w:rPr>
          <w:rFonts w:hint="eastAsia"/>
        </w:rPr>
        <w:instrText xml:space="preserve"> </w:instrText>
      </w:r>
      <w:r>
        <w:instrText xml:space="preserve">PAGEREF _Toc230279906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C2DEB3A">
      <w:pPr>
        <w:pStyle w:val="13"/>
        <w:tabs>
          <w:tab w:val="right" w:leader="dot" w:pos="10762"/>
        </w:tabs>
        <w:ind w:left="694" w:hanging="340"/>
        <w:rPr>
          <w:rFonts w:asciiTheme="minorHAnsi" w:hAnsiTheme="minorHAnsi" w:eastAsiaTheme="minorEastAsia" w:cstheme="minorBidi"/>
          <w:color w:val="auto"/>
          <w:kern w:val="2"/>
          <w:sz w:val="22"/>
          <w:szCs w:val="24"/>
          <w14:ligatures w14:val="standardContextual"/>
        </w:rPr>
      </w:pPr>
      <w:r>
        <w:fldChar w:fldCharType="begin"/>
      </w:r>
      <w:r>
        <w:instrText xml:space="preserve"> HYPERLINK \l "_Toc230279907" </w:instrText>
      </w:r>
      <w:r>
        <w:fldChar w:fldCharType="separate"/>
      </w:r>
      <w:r>
        <w:rPr>
          <w:rStyle w:val="20"/>
          <w:rFonts w:hint="eastAsia"/>
        </w:rPr>
        <w:t>表 3：表格标题XXXX</w:t>
      </w:r>
      <w:r>
        <w:rPr>
          <w:rFonts w:hint="eastAsia"/>
        </w:rPr>
        <w:tab/>
      </w:r>
      <w:r>
        <w:rPr>
          <w:rFonts w:hint="eastAsia"/>
        </w:rPr>
        <w:fldChar w:fldCharType="begin"/>
      </w:r>
      <w:r>
        <w:rPr>
          <w:rFonts w:hint="eastAsia"/>
        </w:rPr>
        <w:instrText xml:space="preserve"> </w:instrText>
      </w:r>
      <w:r>
        <w:instrText xml:space="preserve">PAGEREF _Toc230279907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8A5E989">
      <w:pPr>
        <w:pStyle w:val="13"/>
        <w:tabs>
          <w:tab w:val="right" w:leader="dot" w:pos="10762"/>
        </w:tabs>
        <w:ind w:left="694" w:hanging="340"/>
        <w:rPr>
          <w:rFonts w:asciiTheme="minorHAnsi" w:hAnsiTheme="minorHAnsi" w:eastAsiaTheme="minorEastAsia" w:cstheme="minorBidi"/>
          <w:color w:val="auto"/>
          <w:kern w:val="2"/>
          <w:sz w:val="22"/>
          <w:szCs w:val="24"/>
          <w14:ligatures w14:val="standardContextual"/>
        </w:rPr>
      </w:pPr>
      <w:r>
        <w:fldChar w:fldCharType="begin"/>
      </w:r>
      <w:r>
        <w:instrText xml:space="preserve"> HYPERLINK \l "_Toc230279908" </w:instrText>
      </w:r>
      <w:r>
        <w:fldChar w:fldCharType="separate"/>
      </w:r>
      <w:r>
        <w:rPr>
          <w:rStyle w:val="20"/>
          <w:rFonts w:hint="eastAsia"/>
        </w:rPr>
        <w:t>表 4：表格标题XXXX</w:t>
      </w:r>
      <w:r>
        <w:rPr>
          <w:rFonts w:hint="eastAsia"/>
        </w:rPr>
        <w:tab/>
      </w:r>
      <w:r>
        <w:rPr>
          <w:rFonts w:hint="eastAsia"/>
        </w:rPr>
        <w:fldChar w:fldCharType="begin"/>
      </w:r>
      <w:r>
        <w:rPr>
          <w:rFonts w:hint="eastAsia"/>
        </w:rPr>
        <w:instrText xml:space="preserve"> </w:instrText>
      </w:r>
      <w:r>
        <w:instrText xml:space="preserve">PAGEREF _Toc230279908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FFD01F7">
      <w:pPr>
        <w:pStyle w:val="13"/>
        <w:tabs>
          <w:tab w:val="right" w:leader="dot" w:pos="10762"/>
        </w:tabs>
        <w:ind w:left="694" w:hanging="340"/>
        <w:rPr>
          <w:rFonts w:asciiTheme="minorHAnsi" w:hAnsiTheme="minorHAnsi" w:eastAsiaTheme="minorEastAsia" w:cstheme="minorBidi"/>
          <w:color w:val="auto"/>
          <w:kern w:val="2"/>
          <w:sz w:val="22"/>
          <w:szCs w:val="24"/>
          <w14:ligatures w14:val="standardContextual"/>
        </w:rPr>
      </w:pPr>
      <w:r>
        <w:fldChar w:fldCharType="begin"/>
      </w:r>
      <w:r>
        <w:instrText xml:space="preserve"> HYPERLINK \l "_Toc230279909" </w:instrText>
      </w:r>
      <w:r>
        <w:fldChar w:fldCharType="separate"/>
      </w:r>
      <w:r>
        <w:rPr>
          <w:rStyle w:val="20"/>
          <w:rFonts w:hint="eastAsia"/>
        </w:rPr>
        <w:t>表 5：表格标题XXXX</w:t>
      </w:r>
      <w:r>
        <w:rPr>
          <w:rFonts w:hint="eastAsia"/>
        </w:rPr>
        <w:tab/>
      </w:r>
      <w:r>
        <w:rPr>
          <w:rFonts w:hint="eastAsia"/>
        </w:rPr>
        <w:fldChar w:fldCharType="begin"/>
      </w:r>
      <w:r>
        <w:rPr>
          <w:rFonts w:hint="eastAsia"/>
        </w:rPr>
        <w:instrText xml:space="preserve"> </w:instrText>
      </w:r>
      <w:r>
        <w:instrText xml:space="preserve">PAGEREF _Toc230279909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72240CC">
      <w:pPr>
        <w:pStyle w:val="13"/>
        <w:ind w:left="694" w:hanging="340"/>
      </w:pPr>
      <w:r>
        <w:rPr>
          <w:rStyle w:val="20"/>
          <w:rFonts w:cs="Calibri"/>
          <w:smallCaps/>
          <w:szCs w:val="17"/>
        </w:rPr>
        <w:fldChar w:fldCharType="end"/>
      </w:r>
    </w:p>
    <w:p w14:paraId="5A6B4C46">
      <w:pPr>
        <w:pStyle w:val="13"/>
        <w:ind w:left="694" w:hanging="340"/>
      </w:pPr>
    </w:p>
    <w:p w14:paraId="1F4142C7">
      <w:pPr>
        <w:adjustRightInd w:val="0"/>
        <w:snapToGrid w:val="0"/>
        <w:spacing w:line="14" w:lineRule="exact"/>
      </w:pPr>
      <w:r>
        <w:br w:type="page"/>
      </w:r>
    </w:p>
    <w:p w14:paraId="24F4C9D3">
      <w:pPr>
        <w:snapToGrid w:val="0"/>
        <w:spacing w:line="360" w:lineRule="exact"/>
        <w:rPr>
          <w:rFonts w:eastAsia="微软雅黑 Light"/>
          <w:color w:val="202020" w:themeColor="text2" w:themeShade="80"/>
        </w:rPr>
      </w:pPr>
    </w:p>
    <w:p w14:paraId="16B6B215">
      <w:pPr>
        <w:pStyle w:val="87"/>
        <w:rPr>
          <w:snapToGrid w:val="0"/>
        </w:rPr>
      </w:pPr>
      <w:bookmarkStart w:id="3" w:name="_Toc230279891"/>
      <w:r>
        <w:rPr>
          <w:rFonts w:hint="eastAsia"/>
        </w:rPr>
        <w:t>一、</w:t>
      </w:r>
      <w:bookmarkEnd w:id="2"/>
      <w:r>
        <w:rPr>
          <w:rFonts w:hint="eastAsia"/>
        </w:rPr>
        <w:t>一级标题X</w:t>
      </w:r>
      <w:r>
        <w:t>XXXXX</w:t>
      </w:r>
      <w:r>
        <w:rPr>
          <w:snapToGrid w:val="0"/>
          <w:color w:val="EE0000"/>
        </w:rPr>
        <w:t>（一级标题</w:t>
      </w:r>
      <w:r>
        <w:rPr>
          <w:rFonts w:hint="eastAsia"/>
          <w:snapToGrid w:val="0"/>
          <w:color w:val="EE0000"/>
        </w:rPr>
        <w:t>1</w:t>
      </w:r>
      <w:r>
        <w:rPr>
          <w:snapToGrid w:val="0"/>
          <w:color w:val="EE0000"/>
        </w:rPr>
        <w:t>1</w:t>
      </w:r>
      <w:r>
        <w:rPr>
          <w:rFonts w:hint="eastAsia"/>
          <w:snapToGrid w:val="0"/>
          <w:color w:val="EE0000"/>
        </w:rPr>
        <w:t>号，思源黑-</w:t>
      </w:r>
      <w:r>
        <w:rPr>
          <w:snapToGrid w:val="0"/>
          <w:color w:val="EE0000"/>
        </w:rPr>
        <w:t>M</w:t>
      </w:r>
      <w:r>
        <w:rPr>
          <w:rFonts w:hint="eastAsia"/>
          <w:snapToGrid w:val="0"/>
          <w:color w:val="EE0000"/>
        </w:rPr>
        <w:t>，段前1行，段后0.</w:t>
      </w:r>
      <w:r>
        <w:rPr>
          <w:snapToGrid w:val="0"/>
          <w:color w:val="EE0000"/>
        </w:rPr>
        <w:t>5</w:t>
      </w:r>
      <w:r>
        <w:rPr>
          <w:rFonts w:hint="eastAsia"/>
          <w:snapToGrid w:val="0"/>
          <w:color w:val="EE0000"/>
        </w:rPr>
        <w:t>行，行间距2</w:t>
      </w:r>
      <w:r>
        <w:rPr>
          <w:snapToGrid w:val="0"/>
          <w:color w:val="EE0000"/>
        </w:rPr>
        <w:t>0磅</w:t>
      </w:r>
      <w:r>
        <w:rPr>
          <w:rFonts w:hint="eastAsia"/>
          <w:snapToGrid w:val="0"/>
          <w:color w:val="EE0000"/>
        </w:rPr>
        <w:t>，文本前22.4字符</w:t>
      </w:r>
      <w:r>
        <w:rPr>
          <w:snapToGrid w:val="0"/>
          <w:color w:val="EE0000"/>
        </w:rPr>
        <w:t>）</w:t>
      </w:r>
      <w:bookmarkEnd w:id="3"/>
    </w:p>
    <w:p w14:paraId="3AA6ED07">
      <w:pPr>
        <w:pStyle w:val="57"/>
        <w:spacing w:before="163"/>
        <w:ind w:left="2688"/>
        <w:rPr>
          <w:snapToGrid w:val="0"/>
        </w:rPr>
      </w:pPr>
      <w:bookmarkStart w:id="4" w:name="_Toc518314374"/>
      <w:bookmarkStart w:id="5" w:name="_Toc230279892"/>
      <w:r>
        <w:rPr>
          <w:rFonts w:hint="eastAsia"/>
        </w:rPr>
        <w:t>（一）</w:t>
      </w:r>
      <w:bookmarkEnd w:id="4"/>
      <w:r>
        <w:rPr>
          <w:rFonts w:hint="eastAsia"/>
        </w:rPr>
        <w:t>二级标题X</w:t>
      </w:r>
      <w:r>
        <w:t>XXXXX</w:t>
      </w:r>
      <w:r>
        <w:rPr>
          <w:color w:val="EE0000"/>
        </w:rPr>
        <w:t>(二级标题9</w:t>
      </w:r>
      <w:r>
        <w:rPr>
          <w:rFonts w:hint="eastAsia"/>
          <w:color w:val="EE0000"/>
        </w:rPr>
        <w:t>号，思源黑-</w:t>
      </w:r>
      <w:r>
        <w:rPr>
          <w:color w:val="EE0000"/>
        </w:rPr>
        <w:t>M</w:t>
      </w:r>
      <w:r>
        <w:rPr>
          <w:rFonts w:hint="eastAsia"/>
          <w:color w:val="EE0000"/>
        </w:rPr>
        <w:t>，段前</w:t>
      </w:r>
      <w:r>
        <w:rPr>
          <w:color w:val="EE0000"/>
        </w:rPr>
        <w:t>0</w:t>
      </w:r>
      <w:r>
        <w:rPr>
          <w:rFonts w:hint="eastAsia"/>
          <w:color w:val="EE0000"/>
        </w:rPr>
        <w:t>.</w:t>
      </w:r>
      <w:r>
        <w:rPr>
          <w:color w:val="EE0000"/>
        </w:rPr>
        <w:t>5</w:t>
      </w:r>
      <w:r>
        <w:rPr>
          <w:rFonts w:hint="eastAsia"/>
          <w:color w:val="EE0000"/>
        </w:rPr>
        <w:t>行，段后0行，单倍行距，文本前22.4字符</w:t>
      </w:r>
      <w:r>
        <w:rPr>
          <w:color w:val="EE0000"/>
        </w:rPr>
        <w:t>)</w:t>
      </w:r>
      <w:bookmarkEnd w:id="5"/>
    </w:p>
    <w:p w14:paraId="121BEF3C">
      <w:pPr>
        <w:pStyle w:val="60"/>
        <w:ind w:left="2688"/>
        <w:rPr>
          <w:szCs w:val="17"/>
        </w:rPr>
      </w:pP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w:t>
      </w:r>
      <w:r>
        <w:t>。</w:t>
      </w:r>
    </w:p>
    <w:p w14:paraId="7FFFA118">
      <w:pPr>
        <w:pStyle w:val="60"/>
        <w:ind w:left="2688"/>
        <w:rPr>
          <w:color w:val="EE0000"/>
        </w:rPr>
      </w:pPr>
      <w:r>
        <w:rPr>
          <w:rFonts w:hint="eastAsia"/>
        </w:rPr>
        <w:t xml:space="preserve"> </w:t>
      </w:r>
      <w:r>
        <w:rPr>
          <w:rFonts w:hint="eastAsia"/>
          <w:color w:val="EE0000"/>
        </w:rPr>
        <w:t>(</w:t>
      </w:r>
      <w:r>
        <w:rPr>
          <w:color w:val="EE0000"/>
        </w:rPr>
        <w:t>正文去除标题之外，全部</w:t>
      </w:r>
      <w:r>
        <w:rPr>
          <w:rFonts w:hint="eastAsia"/>
          <w:color w:val="EE0000"/>
        </w:rPr>
        <w:t>8</w:t>
      </w:r>
      <w:r>
        <w:rPr>
          <w:color w:val="EE0000"/>
        </w:rPr>
        <w:t>.5号，</w:t>
      </w:r>
      <w:r>
        <w:rPr>
          <w:rFonts w:hint="eastAsia"/>
          <w:color w:val="EE0000"/>
        </w:rPr>
        <w:t>段前</w:t>
      </w:r>
      <w:r>
        <w:rPr>
          <w:color w:val="EE0000"/>
        </w:rPr>
        <w:t>0</w:t>
      </w:r>
      <w:r>
        <w:rPr>
          <w:rFonts w:hint="eastAsia"/>
          <w:color w:val="EE0000"/>
        </w:rPr>
        <w:t>行，段后</w:t>
      </w:r>
      <w:r>
        <w:rPr>
          <w:color w:val="EE0000"/>
        </w:rPr>
        <w:t>5磅</w:t>
      </w:r>
      <w:r>
        <w:rPr>
          <w:rFonts w:hint="eastAsia"/>
          <w:color w:val="EE0000"/>
        </w:rPr>
        <w:t>，行间距1</w:t>
      </w:r>
      <w:r>
        <w:rPr>
          <w:color w:val="EE0000"/>
        </w:rPr>
        <w:t>9磅</w:t>
      </w:r>
      <w:r>
        <w:rPr>
          <w:rFonts w:hint="eastAsia"/>
          <w:color w:val="EE0000"/>
        </w:rPr>
        <w:t>，文本前22.4字符</w:t>
      </w:r>
      <w:r>
        <w:rPr>
          <w:color w:val="EE0000"/>
        </w:rPr>
        <w:t>)</w:t>
      </w:r>
    </w:p>
    <w:p w14:paraId="490020FB">
      <w:pPr>
        <w:pStyle w:val="60"/>
        <w:ind w:left="2688"/>
      </w:pPr>
      <w:r>
        <w:rPr>
          <w:color w:val="EE0000"/>
        </w:rPr>
        <w:t>（文案：思源黑体</w:t>
      </w:r>
      <w:r>
        <w:rPr>
          <w:rFonts w:hint="eastAsia"/>
          <w:color w:val="EE0000"/>
        </w:rPr>
        <w:t>-</w:t>
      </w:r>
      <w:r>
        <w:rPr>
          <w:color w:val="EE0000"/>
        </w:rPr>
        <w:t>L，强调文案：思源黑体</w:t>
      </w:r>
      <w:r>
        <w:rPr>
          <w:rFonts w:hint="eastAsia"/>
          <w:color w:val="EE0000"/>
        </w:rPr>
        <w:t>-</w:t>
      </w:r>
      <w:r>
        <w:rPr>
          <w:color w:val="EE0000"/>
        </w:rPr>
        <w:t>M，英</w:t>
      </w:r>
      <w:r>
        <w:rPr>
          <w:rFonts w:hint="eastAsia"/>
          <w:color w:val="EE0000"/>
        </w:rPr>
        <w:t>/</w:t>
      </w:r>
      <w:r>
        <w:rPr>
          <w:color w:val="EE0000"/>
        </w:rPr>
        <w:t>数：Arial）</w:t>
      </w:r>
    </w:p>
    <w:p w14:paraId="70EC0C51">
      <w:pPr>
        <w:tabs>
          <w:tab w:val="left" w:pos="8109"/>
        </w:tabs>
        <w:jc w:val="both"/>
        <w:rPr>
          <w:rFonts w:eastAsia="思源黑体 CN Medium"/>
          <w:bCs/>
          <w:sz w:val="17"/>
          <w:szCs w:val="17"/>
        </w:rPr>
      </w:pPr>
      <w:r>
        <w:rPr>
          <w:rFonts w:eastAsia="思源黑体 CN Medium"/>
          <w:bCs/>
          <w:sz w:val="17"/>
          <w:szCs w:val="17"/>
        </w:rPr>
        <w:tab/>
      </w:r>
    </w:p>
    <w:tbl>
      <w:tblPr>
        <w:tblStyle w:val="16"/>
        <w:tblW w:w="8051" w:type="dxa"/>
        <w:tblInd w:w="2689" w:type="dxa"/>
        <w:tblBorders>
          <w:top w:val="none" w:color="auto" w:sz="0" w:space="0"/>
          <w:left w:val="none" w:color="auto" w:sz="0" w:space="0"/>
          <w:bottom w:val="none" w:color="auto" w:sz="0" w:space="0"/>
          <w:right w:val="none" w:color="auto" w:sz="0" w:space="0"/>
          <w:insideH w:val="single" w:color="000000" w:themeColor="text1" w:sz="4" w:space="0"/>
          <w:insideV w:val="single" w:color="000000" w:themeColor="text1" w:sz="4" w:space="0"/>
        </w:tblBorders>
        <w:tblLayout w:type="fixed"/>
        <w:tblCellMar>
          <w:top w:w="57" w:type="dxa"/>
          <w:left w:w="57" w:type="dxa"/>
          <w:bottom w:w="57" w:type="dxa"/>
          <w:right w:w="57" w:type="dxa"/>
        </w:tblCellMar>
      </w:tblPr>
      <w:tblGrid>
        <w:gridCol w:w="8051"/>
      </w:tblGrid>
      <w:tr w14:paraId="77D34DE0">
        <w:trPr>
          <w:trHeight w:val="340" w:hRule="atLeast"/>
        </w:trPr>
        <w:tc>
          <w:tcPr>
            <w:tcW w:w="8051" w:type="dxa"/>
            <w:tcBorders>
              <w:bottom w:val="single" w:color="000000" w:themeColor="text1" w:sz="4" w:space="0"/>
            </w:tcBorders>
            <w:tcMar>
              <w:top w:w="57" w:type="dxa"/>
              <w:left w:w="57" w:type="dxa"/>
              <w:bottom w:w="57" w:type="dxa"/>
              <w:right w:w="57" w:type="dxa"/>
            </w:tcMar>
            <w:vAlign w:val="center"/>
          </w:tcPr>
          <w:p w14:paraId="028D0A5D">
            <w:pPr>
              <w:pStyle w:val="123"/>
            </w:pPr>
            <w:bookmarkStart w:id="6" w:name="_Toc218696856"/>
            <w:bookmarkStart w:id="7" w:name="_Toc230279902"/>
            <w:bookmarkStart w:id="8" w:name="_Toc223100275"/>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t>1</w:t>
            </w:r>
            <w:r>
              <w:rPr>
                <w:rFonts w:hint="eastAsia"/>
              </w:rPr>
              <w:fldChar w:fldCharType="end"/>
            </w:r>
            <w:r>
              <w:rPr>
                <w:rFonts w:hint="eastAsia"/>
              </w:rPr>
              <w:t>：</w:t>
            </w:r>
            <w:bookmarkEnd w:id="6"/>
            <w:r>
              <w:rPr>
                <w:rFonts w:hint="eastAsia"/>
              </w:rPr>
              <w:t>图表标题X</w:t>
            </w:r>
            <w:r>
              <w:t>XXX</w:t>
            </w:r>
            <w:r>
              <w:rPr>
                <w:color w:val="FF0000"/>
              </w:rPr>
              <w:t>（</w:t>
            </w:r>
            <w:r>
              <w:rPr>
                <w:rFonts w:hint="eastAsia"/>
                <w:color w:val="FF0000"/>
              </w:rPr>
              <w:t>字体大小8,思源黑-</w:t>
            </w:r>
            <w:r>
              <w:rPr>
                <w:color w:val="FF0000"/>
              </w:rPr>
              <w:t>M</w:t>
            </w:r>
            <w:r>
              <w:rPr>
                <w:rFonts w:hint="eastAsia"/>
                <w:color w:val="FF0000"/>
              </w:rPr>
              <w:t>,行间距12磅；表格指定宽度14.2厘米，左缩进4.74厘米）</w:t>
            </w:r>
            <w:bookmarkEnd w:id="7"/>
            <w:bookmarkEnd w:id="8"/>
          </w:p>
        </w:tc>
      </w:tr>
      <w:tr w14:paraId="6A770DE8">
        <w:trPr>
          <w:trHeight w:val="3969" w:hRule="atLeast"/>
        </w:trPr>
        <w:tc>
          <w:tcPr>
            <w:tcW w:w="8051" w:type="dxa"/>
            <w:tcBorders>
              <w:top w:val="single" w:color="000000" w:themeColor="text1" w:sz="4" w:space="0"/>
              <w:bottom w:val="nil"/>
            </w:tcBorders>
            <w:tcMar>
              <w:top w:w="57" w:type="dxa"/>
              <w:left w:w="57" w:type="dxa"/>
              <w:bottom w:w="57" w:type="dxa"/>
              <w:right w:w="57" w:type="dxa"/>
            </w:tcMar>
            <w:vAlign w:val="center"/>
          </w:tcPr>
          <w:p w14:paraId="005F7E25">
            <w:pPr>
              <w:ind w:left="-53" w:leftChars="-44"/>
              <w:jc w:val="center"/>
              <w:rPr>
                <w:rFonts w:hint="eastAsia" w:ascii="思源黑体 CN Medium" w:hAnsi="思源黑体 CN Medium" w:eastAsia="思源黑体 CN Medium"/>
              </w:rPr>
            </w:pPr>
            <w:r>
              <w:rPr>
                <w:rFonts w:ascii="思源黑体 CN Medium" w:hAnsi="思源黑体 CN Medium" w:eastAsia="思源黑体 CN Medium"/>
              </w:rPr>
              <w:drawing>
                <wp:inline distT="0" distB="0" distL="0" distR="0">
                  <wp:extent cx="4945380" cy="2322830"/>
                  <wp:effectExtent l="0" t="0" r="0" b="1270"/>
                  <wp:docPr id="1025421559" name="图表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14:paraId="39342FDF">
        <w:trPr>
          <w:trHeight w:val="227" w:hRule="atLeast"/>
        </w:trPr>
        <w:tc>
          <w:tcPr>
            <w:tcW w:w="8051" w:type="dxa"/>
            <w:tcBorders>
              <w:top w:val="nil"/>
              <w:bottom w:val="nil"/>
            </w:tcBorders>
            <w:tcMar>
              <w:top w:w="57" w:type="dxa"/>
              <w:left w:w="57" w:type="dxa"/>
              <w:bottom w:w="57" w:type="dxa"/>
              <w:right w:w="57" w:type="dxa"/>
            </w:tcMar>
            <w:vAlign w:val="center"/>
          </w:tcPr>
          <w:p w14:paraId="05C3878F">
            <w:pPr>
              <w:pStyle w:val="66"/>
            </w:pPr>
            <w:r>
              <w:rPr>
                <w:rFonts w:hint="eastAsia"/>
              </w:rPr>
              <w:t>数据来源：CNKI、广发证券发展研究中心</w:t>
            </w:r>
            <w:r>
              <w:rPr>
                <w:color w:val="FF0000"/>
              </w:rPr>
              <w:t>（图表</w:t>
            </w:r>
            <w:r>
              <w:rPr>
                <w:rFonts w:hint="eastAsia"/>
                <w:color w:val="FF0000"/>
              </w:rPr>
              <w:t>数据来源6号</w:t>
            </w:r>
            <w:r>
              <w:rPr>
                <w:rFonts w:hint="eastAsia"/>
                <w:color w:val="FF0000"/>
                <w:szCs w:val="12"/>
              </w:rPr>
              <w:t>，思源黑-</w:t>
            </w:r>
            <w:r>
              <w:rPr>
                <w:color w:val="FF0000"/>
                <w:szCs w:val="12"/>
              </w:rPr>
              <w:t>L</w:t>
            </w:r>
            <w:r>
              <w:rPr>
                <w:color w:val="FF0000"/>
              </w:rPr>
              <w:t>）</w:t>
            </w:r>
          </w:p>
        </w:tc>
      </w:tr>
    </w:tbl>
    <w:p w14:paraId="6DB67AF5">
      <w:pPr>
        <w:pStyle w:val="87"/>
      </w:pPr>
      <w:bookmarkStart w:id="9" w:name="_Toc230279893"/>
      <w:r>
        <w:rPr>
          <w:rFonts w:hint="eastAsia"/>
        </w:rPr>
        <w:t>二、一级标题X</w:t>
      </w:r>
      <w:r>
        <w:t>XXXXX</w:t>
      </w:r>
      <w:bookmarkEnd w:id="9"/>
    </w:p>
    <w:p w14:paraId="0C97F488">
      <w:pPr>
        <w:pStyle w:val="57"/>
        <w:spacing w:before="163"/>
        <w:ind w:left="2688"/>
        <w:rPr>
          <w:rFonts w:cs="Arial"/>
          <w:snapToGrid w:val="0"/>
          <w:color w:val="FF0000"/>
          <w:szCs w:val="21"/>
        </w:rPr>
      </w:pPr>
      <w:bookmarkStart w:id="10" w:name="_Toc230279894"/>
      <w:r>
        <w:rPr>
          <w:rFonts w:hint="eastAsia"/>
        </w:rPr>
        <w:t>（一）二级标题X</w:t>
      </w:r>
      <w:r>
        <w:t>XXXXX</w:t>
      </w:r>
      <w:bookmarkEnd w:id="10"/>
    </w:p>
    <w:p w14:paraId="3C8CABB2">
      <w:pPr>
        <w:pStyle w:val="60"/>
        <w:ind w:left="2688"/>
      </w:pP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w:t>
      </w:r>
    </w:p>
    <w:p w14:paraId="2DA99F5F">
      <w:pPr>
        <w:pStyle w:val="57"/>
        <w:spacing w:before="163"/>
        <w:ind w:left="2688"/>
        <w:rPr>
          <w:rFonts w:cs="Arial"/>
          <w:snapToGrid w:val="0"/>
          <w:color w:val="FF0000"/>
          <w:szCs w:val="21"/>
        </w:rPr>
      </w:pPr>
      <w:bookmarkStart w:id="11" w:name="_Toc230279895"/>
      <w:r>
        <w:rPr>
          <w:rFonts w:hint="eastAsia"/>
        </w:rPr>
        <w:t>（二）二级标题X</w:t>
      </w:r>
      <w:r>
        <w:t>XXXXX</w:t>
      </w:r>
      <w:bookmarkEnd w:id="11"/>
    </w:p>
    <w:p w14:paraId="644D1D5A">
      <w:pPr>
        <w:pStyle w:val="60"/>
        <w:ind w:left="2688"/>
      </w:pP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w:t>
      </w:r>
    </w:p>
    <w:p w14:paraId="60B67FDD">
      <w:pPr>
        <w:pStyle w:val="147"/>
        <w:spacing w:before="163"/>
        <w:ind w:left="2688"/>
      </w:pPr>
      <w:r>
        <w:rPr>
          <w:rFonts w:hint="eastAsia"/>
        </w:rPr>
        <w:t>1．</w:t>
      </w:r>
      <w:r>
        <w:rPr>
          <w:rFonts w:hint="eastAsia"/>
          <w:szCs w:val="18"/>
        </w:rPr>
        <w:t>三级标题</w:t>
      </w:r>
      <w:r>
        <w:rPr>
          <w:szCs w:val="18"/>
        </w:rPr>
        <w:t>XXXXXXXXXXXXXXXXXXXXXXXX</w:t>
      </w:r>
      <w:r>
        <w:rPr>
          <w:color w:val="EE0000"/>
        </w:rPr>
        <w:t>(</w:t>
      </w:r>
      <w:r>
        <w:rPr>
          <w:rFonts w:hint="eastAsia"/>
          <w:color w:val="EE0000"/>
        </w:rPr>
        <w:t>三级标题9号，思源黑-M，段前0.5行，段后0行，单倍行距，文本前22.4字符)</w:t>
      </w:r>
    </w:p>
    <w:p w14:paraId="3AA2CC55">
      <w:pPr>
        <w:pStyle w:val="60"/>
        <w:ind w:left="2688"/>
      </w:pP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w:t>
      </w:r>
    </w:p>
    <w:p w14:paraId="4FC6E7FA">
      <w:pPr>
        <w:pStyle w:val="147"/>
        <w:spacing w:before="163"/>
        <w:ind w:left="2688"/>
      </w:pPr>
      <w:r>
        <w:t>2</w:t>
      </w:r>
      <w:r>
        <w:rPr>
          <w:rFonts w:hint="eastAsia"/>
        </w:rPr>
        <w:t>．三级标题</w:t>
      </w:r>
      <w:r>
        <w:t>XXXXXXXXXXXXXXXXXXXXXXXX</w:t>
      </w:r>
    </w:p>
    <w:p w14:paraId="69ABE99F">
      <w:pPr>
        <w:pStyle w:val="179"/>
        <w:keepNext w:val="0"/>
        <w:rPr>
          <w:rFonts w:hint="eastAsia"/>
        </w:rPr>
      </w:pPr>
    </w:p>
    <w:tbl>
      <w:tblPr>
        <w:tblStyle w:val="16"/>
        <w:tblW w:w="8051" w:type="dxa"/>
        <w:tblInd w:w="2689" w:type="dxa"/>
        <w:tblBorders>
          <w:top w:val="none" w:color="auto" w:sz="0"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57" w:type="dxa"/>
          <w:left w:w="57" w:type="dxa"/>
          <w:bottom w:w="57" w:type="dxa"/>
          <w:right w:w="57" w:type="dxa"/>
        </w:tblCellMar>
      </w:tblPr>
      <w:tblGrid>
        <w:gridCol w:w="3822"/>
        <w:gridCol w:w="339"/>
        <w:gridCol w:w="3890"/>
      </w:tblGrid>
      <w:tr w14:paraId="3C3C7282">
        <w:trPr>
          <w:trHeight w:val="326" w:hRule="atLeast"/>
        </w:trPr>
        <w:tc>
          <w:tcPr>
            <w:tcW w:w="3838" w:type="dxa"/>
            <w:tcBorders>
              <w:bottom w:val="single" w:color="000000" w:themeColor="text1" w:sz="4" w:space="0"/>
              <w:right w:val="nil"/>
            </w:tcBorders>
            <w:tcMar>
              <w:top w:w="57" w:type="dxa"/>
              <w:left w:w="57" w:type="dxa"/>
              <w:bottom w:w="57" w:type="dxa"/>
              <w:right w:w="57" w:type="dxa"/>
            </w:tcMar>
            <w:vAlign w:val="center"/>
          </w:tcPr>
          <w:p w14:paraId="566247DC">
            <w:pPr>
              <w:pStyle w:val="123"/>
            </w:pPr>
            <w:bookmarkStart w:id="12" w:name="_Toc218696857"/>
            <w:bookmarkStart w:id="13" w:name="_Toc223100276"/>
            <w:bookmarkStart w:id="14" w:name="_Toc230279903"/>
            <w:r>
              <w:rPr>
                <w:rFonts w:hint="eastAsia"/>
              </w:rPr>
              <w:t xml:space="preserve">图 </w:t>
            </w:r>
            <w:r>
              <w:fldChar w:fldCharType="begin"/>
            </w:r>
            <w:r>
              <w:instrText xml:space="preserve"> SEQ 图 \* ARABIC </w:instrText>
            </w:r>
            <w:r>
              <w:fldChar w:fldCharType="separate"/>
            </w:r>
            <w:r>
              <w:t>2</w:t>
            </w:r>
            <w:r>
              <w:fldChar w:fldCharType="end"/>
            </w:r>
            <w:r>
              <w:rPr>
                <w:rFonts w:hint="eastAsia"/>
              </w:rPr>
              <w:t>：</w:t>
            </w:r>
            <w:bookmarkEnd w:id="12"/>
            <w:bookmarkEnd w:id="13"/>
            <w:r>
              <w:rPr>
                <w:rFonts w:hint="eastAsia"/>
              </w:rPr>
              <w:t>图表标题XXXX</w:t>
            </w:r>
            <w:bookmarkEnd w:id="14"/>
          </w:p>
        </w:tc>
        <w:tc>
          <w:tcPr>
            <w:tcW w:w="340" w:type="dxa"/>
            <w:tcBorders>
              <w:bottom w:val="nil"/>
            </w:tcBorders>
            <w:tcMar>
              <w:top w:w="57" w:type="dxa"/>
              <w:left w:w="57" w:type="dxa"/>
              <w:bottom w:w="57" w:type="dxa"/>
              <w:right w:w="57" w:type="dxa"/>
            </w:tcMar>
            <w:vAlign w:val="center"/>
          </w:tcPr>
          <w:p w14:paraId="136BB305">
            <w:pPr>
              <w:pStyle w:val="62"/>
              <w:spacing w:line="200" w:lineRule="exact"/>
              <w:rPr>
                <w:rFonts w:hint="eastAsia"/>
                <w:sz w:val="14"/>
                <w:szCs w:val="14"/>
              </w:rPr>
            </w:pPr>
          </w:p>
        </w:tc>
        <w:tc>
          <w:tcPr>
            <w:tcW w:w="3856" w:type="dxa"/>
            <w:tcBorders>
              <w:left w:val="nil"/>
              <w:bottom w:val="single" w:color="000000" w:themeColor="text1" w:sz="4" w:space="0"/>
              <w:right w:val="nil"/>
            </w:tcBorders>
            <w:tcMar>
              <w:top w:w="57" w:type="dxa"/>
              <w:left w:w="57" w:type="dxa"/>
              <w:bottom w:w="57" w:type="dxa"/>
              <w:right w:w="57" w:type="dxa"/>
            </w:tcMar>
            <w:vAlign w:val="center"/>
          </w:tcPr>
          <w:p w14:paraId="25BF701B">
            <w:pPr>
              <w:pStyle w:val="123"/>
            </w:pPr>
            <w:bookmarkStart w:id="15" w:name="_Toc223100277"/>
            <w:bookmarkStart w:id="16" w:name="_Toc218696858"/>
            <w:bookmarkStart w:id="17" w:name="_Toc230279904"/>
            <w:r>
              <w:rPr>
                <w:rFonts w:hint="eastAsia"/>
              </w:rPr>
              <w:t xml:space="preserve">图 </w:t>
            </w:r>
            <w:r>
              <w:fldChar w:fldCharType="begin"/>
            </w:r>
            <w:r>
              <w:instrText xml:space="preserve"> SEQ 图 \* ARABIC </w:instrText>
            </w:r>
            <w:r>
              <w:fldChar w:fldCharType="separate"/>
            </w:r>
            <w:r>
              <w:t>3</w:t>
            </w:r>
            <w:r>
              <w:fldChar w:fldCharType="end"/>
            </w:r>
            <w:r>
              <w:rPr>
                <w:rFonts w:hint="eastAsia"/>
              </w:rPr>
              <w:t>：</w:t>
            </w:r>
            <w:bookmarkEnd w:id="15"/>
            <w:bookmarkEnd w:id="16"/>
            <w:r>
              <w:rPr>
                <w:rFonts w:hint="eastAsia"/>
              </w:rPr>
              <w:t>图表标题XXXX</w:t>
            </w:r>
            <w:bookmarkEnd w:id="17"/>
          </w:p>
        </w:tc>
      </w:tr>
      <w:tr w14:paraId="5F33DB5C">
        <w:trPr>
          <w:trHeight w:val="2583" w:hRule="atLeast"/>
        </w:trPr>
        <w:tc>
          <w:tcPr>
            <w:tcW w:w="3838" w:type="dxa"/>
            <w:tcBorders>
              <w:top w:val="single" w:color="000000" w:themeColor="text1" w:sz="4" w:space="0"/>
              <w:bottom w:val="nil"/>
            </w:tcBorders>
            <w:tcMar>
              <w:top w:w="57" w:type="dxa"/>
              <w:left w:w="57" w:type="dxa"/>
              <w:bottom w:w="57" w:type="dxa"/>
              <w:right w:w="57" w:type="dxa"/>
            </w:tcMar>
            <w:vAlign w:val="center"/>
          </w:tcPr>
          <w:p w14:paraId="11EB1F77">
            <w:pPr>
              <w:jc w:val="center"/>
              <w:rPr>
                <w:rFonts w:hint="eastAsia" w:ascii="思源黑体 CN Medium" w:hAnsi="思源黑体 CN Medium" w:eastAsia="思源黑体 CN Medium"/>
                <w:bCs/>
                <w:sz w:val="14"/>
                <w:szCs w:val="14"/>
              </w:rPr>
            </w:pPr>
            <w:r>
              <w:drawing>
                <wp:inline distT="0" distB="0" distL="0" distR="0">
                  <wp:extent cx="2209800" cy="1781810"/>
                  <wp:effectExtent l="0" t="0" r="0" b="8890"/>
                  <wp:docPr id="1340724721" name="图表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40" w:type="dxa"/>
            <w:tcBorders>
              <w:top w:val="nil"/>
              <w:bottom w:val="nil"/>
            </w:tcBorders>
            <w:tcMar>
              <w:top w:w="57" w:type="dxa"/>
              <w:left w:w="57" w:type="dxa"/>
              <w:bottom w:w="57" w:type="dxa"/>
              <w:right w:w="57" w:type="dxa"/>
            </w:tcMar>
            <w:vAlign w:val="center"/>
          </w:tcPr>
          <w:p w14:paraId="6F7CBF03">
            <w:pPr>
              <w:rPr>
                <w:sz w:val="14"/>
                <w:szCs w:val="14"/>
              </w:rPr>
            </w:pPr>
          </w:p>
          <w:p w14:paraId="320CD8C7">
            <w:pPr>
              <w:rPr>
                <w:sz w:val="14"/>
                <w:szCs w:val="14"/>
              </w:rPr>
            </w:pPr>
          </w:p>
        </w:tc>
        <w:tc>
          <w:tcPr>
            <w:tcW w:w="3856" w:type="dxa"/>
            <w:tcBorders>
              <w:top w:val="single" w:color="000000" w:themeColor="text1" w:sz="4" w:space="0"/>
              <w:bottom w:val="nil"/>
            </w:tcBorders>
            <w:noWrap/>
            <w:tcMar>
              <w:top w:w="57" w:type="dxa"/>
              <w:left w:w="57" w:type="dxa"/>
              <w:bottom w:w="57" w:type="dxa"/>
              <w:right w:w="57" w:type="dxa"/>
            </w:tcMar>
            <w:vAlign w:val="center"/>
          </w:tcPr>
          <w:p w14:paraId="46BD174E">
            <w:pPr>
              <w:ind w:left="-55" w:leftChars="-46"/>
              <w:jc w:val="center"/>
              <w:rPr>
                <w:rFonts w:hint="eastAsia" w:ascii="思源黑体 CN Medium" w:hAnsi="思源黑体 CN Medium" w:eastAsia="思源黑体 CN Medium"/>
                <w:bCs/>
                <w:sz w:val="14"/>
                <w:szCs w:val="14"/>
              </w:rPr>
            </w:pPr>
            <w:r>
              <w:drawing>
                <wp:inline distT="0" distB="0" distL="0" distR="0">
                  <wp:extent cx="2434590" cy="1770380"/>
                  <wp:effectExtent l="0" t="0" r="3810" b="1270"/>
                  <wp:docPr id="1357521466" name="图表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14:paraId="4457BC30">
        <w:trPr>
          <w:trHeight w:val="227" w:hRule="atLeast"/>
        </w:trPr>
        <w:tc>
          <w:tcPr>
            <w:tcW w:w="8084" w:type="dxa"/>
            <w:gridSpan w:val="3"/>
            <w:tcBorders>
              <w:top w:val="nil"/>
              <w:bottom w:val="nil"/>
            </w:tcBorders>
            <w:tcMar>
              <w:top w:w="57" w:type="dxa"/>
              <w:left w:w="57" w:type="dxa"/>
              <w:bottom w:w="57" w:type="dxa"/>
              <w:right w:w="57" w:type="dxa"/>
            </w:tcMar>
            <w:vAlign w:val="center"/>
          </w:tcPr>
          <w:p w14:paraId="765F62A1">
            <w:pPr>
              <w:pStyle w:val="66"/>
            </w:pPr>
            <w:r>
              <w:rPr>
                <w:rFonts w:hint="eastAsia"/>
              </w:rPr>
              <w:t>数据来源：</w:t>
            </w:r>
            <w:r>
              <w:t>CNKI</w:t>
            </w:r>
            <w:r>
              <w:rPr>
                <w:rFonts w:hint="eastAsia"/>
              </w:rPr>
              <w:t>、广发证券发展研究中心</w:t>
            </w:r>
          </w:p>
        </w:tc>
      </w:tr>
    </w:tbl>
    <w:p w14:paraId="4CDDB1A4">
      <w:pPr>
        <w:pStyle w:val="60"/>
        <w:ind w:left="2688"/>
      </w:pPr>
    </w:p>
    <w:tbl>
      <w:tblPr>
        <w:tblStyle w:val="16"/>
        <w:tblW w:w="8051" w:type="dxa"/>
        <w:tblInd w:w="2688" w:type="dxa"/>
        <w:tblLayout w:type="fixed"/>
        <w:tblCellMar>
          <w:top w:w="57" w:type="dxa"/>
          <w:left w:w="57" w:type="dxa"/>
          <w:bottom w:w="57" w:type="dxa"/>
          <w:right w:w="57" w:type="dxa"/>
        </w:tblCellMar>
      </w:tblPr>
      <w:tblGrid>
        <w:gridCol w:w="915"/>
        <w:gridCol w:w="1138"/>
        <w:gridCol w:w="1139"/>
        <w:gridCol w:w="1140"/>
        <w:gridCol w:w="619"/>
        <w:gridCol w:w="619"/>
        <w:gridCol w:w="619"/>
        <w:gridCol w:w="619"/>
        <w:gridCol w:w="619"/>
        <w:gridCol w:w="624"/>
      </w:tblGrid>
      <w:tr w14:paraId="0C0E052E">
        <w:trPr>
          <w:trHeight w:val="340" w:hRule="atLeast"/>
        </w:trPr>
        <w:tc>
          <w:tcPr>
            <w:tcW w:w="7938" w:type="dxa"/>
            <w:gridSpan w:val="10"/>
            <w:tcBorders>
              <w:top w:val="nil"/>
              <w:left w:val="nil"/>
              <w:bottom w:val="single" w:color="auto" w:sz="4" w:space="0"/>
              <w:right w:val="nil"/>
            </w:tcBorders>
            <w:vAlign w:val="center"/>
          </w:tcPr>
          <w:p w14:paraId="3BC83E62">
            <w:pPr>
              <w:pStyle w:val="123"/>
            </w:pPr>
            <w:bookmarkStart w:id="18" w:name="_Toc218696859"/>
            <w:bookmarkStart w:id="19" w:name="_Toc218697767"/>
            <w:bookmarkStart w:id="20" w:name="_Toc223100518"/>
            <w:bookmarkStart w:id="21" w:name="_Toc230279905"/>
            <w:bookmarkStart w:id="22" w:name="_Hlk221635849"/>
            <w:r>
              <w:t>表</w:t>
            </w:r>
            <w:r>
              <w:rPr>
                <w:rFonts w:hint="eastAsia"/>
              </w:rPr>
              <w:t xml:space="preserve"> </w:t>
            </w:r>
            <w:r>
              <w:fldChar w:fldCharType="begin"/>
            </w:r>
            <w:r>
              <w:instrText xml:space="preserve"> SEQ 表格 \* ARABIC </w:instrText>
            </w:r>
            <w:r>
              <w:fldChar w:fldCharType="separate"/>
            </w:r>
            <w:r>
              <w:t>1</w:t>
            </w:r>
            <w:r>
              <w:fldChar w:fldCharType="end"/>
            </w:r>
            <w:r>
              <w:rPr>
                <w:rFonts w:hint="eastAsia"/>
              </w:rPr>
              <w:t>：表格标题</w:t>
            </w:r>
            <w:r>
              <w:t>XXXX</w:t>
            </w:r>
            <w:bookmarkEnd w:id="18"/>
            <w:bookmarkEnd w:id="19"/>
            <w:bookmarkEnd w:id="20"/>
            <w:bookmarkEnd w:id="21"/>
          </w:p>
        </w:tc>
      </w:tr>
      <w:tr w14:paraId="5F50A960">
        <w:trPr>
          <w:trHeight w:val="283" w:hRule="atLeast"/>
        </w:trPr>
        <w:tc>
          <w:tcPr>
            <w:tcW w:w="903" w:type="dxa"/>
            <w:tcBorders>
              <w:top w:val="single" w:color="auto" w:sz="4" w:space="0"/>
              <w:left w:val="nil"/>
              <w:bottom w:val="single" w:color="000000" w:sz="4" w:space="0"/>
              <w:right w:val="nil"/>
            </w:tcBorders>
            <w:shd w:val="clear" w:color="auto" w:fill="F1F1F1" w:themeFill="background1" w:themeFillShade="F2"/>
            <w:noWrap/>
            <w:vAlign w:val="center"/>
          </w:tcPr>
          <w:p w14:paraId="10E96572">
            <w:pPr>
              <w:widowControl/>
              <w:snapToGrid w:val="0"/>
              <w:rPr>
                <w:rFonts w:hint="eastAsia" w:ascii="思源黑体 CN Medium" w:hAnsi="思源黑体 CN Medium" w:eastAsia="思源黑体 CN Medium" w:cs="思源黑体 CN Medium"/>
                <w:b/>
                <w:color w:val="0F243E"/>
              </w:rPr>
            </w:pPr>
          </w:p>
        </w:tc>
        <w:tc>
          <w:tcPr>
            <w:tcW w:w="1123" w:type="dxa"/>
            <w:tcBorders>
              <w:top w:val="single" w:color="auto" w:sz="4" w:space="0"/>
              <w:left w:val="nil"/>
              <w:bottom w:val="single" w:color="000000" w:sz="4" w:space="0"/>
              <w:right w:val="nil"/>
            </w:tcBorders>
            <w:shd w:val="clear" w:color="auto" w:fill="F1F1F1" w:themeFill="background1" w:themeFillShade="F2"/>
            <w:noWrap/>
            <w:vAlign w:val="center"/>
          </w:tcPr>
          <w:p w14:paraId="64E56E93">
            <w:pPr>
              <w:pStyle w:val="129"/>
            </w:pPr>
            <w:r>
              <w:rPr>
                <w:rFonts w:hint="eastAsia"/>
              </w:rPr>
              <w:t>比容量</w:t>
            </w:r>
          </w:p>
          <w:p w14:paraId="50CFE507">
            <w:pPr>
              <w:pStyle w:val="129"/>
            </w:pPr>
            <w:r>
              <w:rPr>
                <w:rFonts w:hint="eastAsia"/>
              </w:rPr>
              <w:t>（mAh/g）</w:t>
            </w:r>
          </w:p>
        </w:tc>
        <w:tc>
          <w:tcPr>
            <w:tcW w:w="1123" w:type="dxa"/>
            <w:tcBorders>
              <w:top w:val="single" w:color="auto" w:sz="4" w:space="0"/>
              <w:left w:val="nil"/>
              <w:bottom w:val="single" w:color="000000" w:sz="4" w:space="0"/>
              <w:right w:val="nil"/>
            </w:tcBorders>
            <w:shd w:val="clear" w:color="auto" w:fill="F1F1F1" w:themeFill="background1" w:themeFillShade="F2"/>
            <w:noWrap/>
            <w:vAlign w:val="center"/>
          </w:tcPr>
          <w:p w14:paraId="52921F66">
            <w:pPr>
              <w:pStyle w:val="129"/>
            </w:pPr>
            <w:r>
              <w:rPr>
                <w:rFonts w:hint="eastAsia"/>
              </w:rPr>
              <w:t>碳酸锂用量（kg/kWh）</w:t>
            </w:r>
          </w:p>
        </w:tc>
        <w:tc>
          <w:tcPr>
            <w:tcW w:w="1124" w:type="dxa"/>
            <w:tcBorders>
              <w:top w:val="single" w:color="auto" w:sz="4" w:space="0"/>
              <w:left w:val="nil"/>
              <w:bottom w:val="single" w:color="000000" w:sz="4" w:space="0"/>
              <w:right w:val="nil"/>
            </w:tcBorders>
            <w:shd w:val="clear" w:color="auto" w:fill="F1F1F1" w:themeFill="background1" w:themeFillShade="F2"/>
            <w:noWrap/>
            <w:vAlign w:val="center"/>
          </w:tcPr>
          <w:p w14:paraId="4ACB6E6F">
            <w:pPr>
              <w:pStyle w:val="129"/>
            </w:pPr>
            <w:r>
              <w:rPr>
                <w:rFonts w:hint="eastAsia"/>
              </w:rPr>
              <w:t>钴用量</w:t>
            </w:r>
          </w:p>
          <w:p w14:paraId="7958851E">
            <w:pPr>
              <w:pStyle w:val="129"/>
            </w:pPr>
            <w:r>
              <w:rPr>
                <w:rFonts w:hint="eastAsia"/>
              </w:rPr>
              <w:t>（kg/kWh）</w:t>
            </w:r>
          </w:p>
        </w:tc>
        <w:tc>
          <w:tcPr>
            <w:tcW w:w="610" w:type="dxa"/>
            <w:tcBorders>
              <w:top w:val="single" w:color="auto" w:sz="4" w:space="0"/>
              <w:left w:val="nil"/>
              <w:bottom w:val="single" w:color="000000" w:sz="4" w:space="0"/>
              <w:right w:val="nil"/>
            </w:tcBorders>
            <w:shd w:val="clear" w:color="auto" w:fill="F1F1F1" w:themeFill="background1" w:themeFillShade="F2"/>
            <w:noWrap/>
            <w:vAlign w:val="center"/>
          </w:tcPr>
          <w:p w14:paraId="53F7C636">
            <w:pPr>
              <w:pStyle w:val="129"/>
            </w:pPr>
            <w:r>
              <w:rPr>
                <w:rFonts w:hint="eastAsia"/>
              </w:rPr>
              <w:t>2015</w:t>
            </w:r>
          </w:p>
        </w:tc>
        <w:tc>
          <w:tcPr>
            <w:tcW w:w="610" w:type="dxa"/>
            <w:tcBorders>
              <w:top w:val="single" w:color="auto" w:sz="4" w:space="0"/>
              <w:left w:val="nil"/>
              <w:bottom w:val="single" w:color="000000" w:sz="4" w:space="0"/>
              <w:right w:val="nil"/>
            </w:tcBorders>
            <w:shd w:val="clear" w:color="auto" w:fill="F1F1F1" w:themeFill="background1" w:themeFillShade="F2"/>
            <w:noWrap/>
            <w:vAlign w:val="center"/>
          </w:tcPr>
          <w:p w14:paraId="637BD843">
            <w:pPr>
              <w:pStyle w:val="129"/>
            </w:pPr>
            <w:r>
              <w:rPr>
                <w:rFonts w:hint="eastAsia"/>
              </w:rPr>
              <w:t>2016</w:t>
            </w:r>
          </w:p>
        </w:tc>
        <w:tc>
          <w:tcPr>
            <w:tcW w:w="610" w:type="dxa"/>
            <w:tcBorders>
              <w:top w:val="single" w:color="auto" w:sz="4" w:space="0"/>
              <w:left w:val="nil"/>
              <w:bottom w:val="single" w:color="000000" w:sz="4" w:space="0"/>
              <w:right w:val="nil"/>
            </w:tcBorders>
            <w:shd w:val="clear" w:color="auto" w:fill="F1F1F1" w:themeFill="background1" w:themeFillShade="F2"/>
            <w:noWrap/>
            <w:vAlign w:val="center"/>
          </w:tcPr>
          <w:p w14:paraId="21246998">
            <w:pPr>
              <w:pStyle w:val="129"/>
            </w:pPr>
            <w:r>
              <w:rPr>
                <w:rFonts w:hint="eastAsia"/>
              </w:rPr>
              <w:t>2017</w:t>
            </w:r>
          </w:p>
        </w:tc>
        <w:tc>
          <w:tcPr>
            <w:tcW w:w="610" w:type="dxa"/>
            <w:tcBorders>
              <w:top w:val="single" w:color="auto" w:sz="4" w:space="0"/>
              <w:left w:val="nil"/>
              <w:bottom w:val="single" w:color="000000" w:sz="4" w:space="0"/>
              <w:right w:val="nil"/>
            </w:tcBorders>
            <w:shd w:val="clear" w:color="auto" w:fill="F1F1F1" w:themeFill="background1" w:themeFillShade="F2"/>
            <w:noWrap/>
            <w:vAlign w:val="center"/>
          </w:tcPr>
          <w:p w14:paraId="0CF3AB3D">
            <w:pPr>
              <w:pStyle w:val="129"/>
            </w:pPr>
            <w:r>
              <w:rPr>
                <w:rFonts w:hint="eastAsia"/>
              </w:rPr>
              <w:t>2018E</w:t>
            </w:r>
          </w:p>
        </w:tc>
        <w:tc>
          <w:tcPr>
            <w:tcW w:w="610" w:type="dxa"/>
            <w:tcBorders>
              <w:top w:val="single" w:color="auto" w:sz="4" w:space="0"/>
              <w:left w:val="nil"/>
              <w:bottom w:val="single" w:color="000000" w:sz="4" w:space="0"/>
              <w:right w:val="nil"/>
            </w:tcBorders>
            <w:shd w:val="clear" w:color="auto" w:fill="F1F1F1" w:themeFill="background1" w:themeFillShade="F2"/>
            <w:noWrap/>
            <w:vAlign w:val="center"/>
          </w:tcPr>
          <w:p w14:paraId="7AFCED6B">
            <w:pPr>
              <w:pStyle w:val="129"/>
            </w:pPr>
            <w:r>
              <w:rPr>
                <w:rFonts w:hint="eastAsia"/>
              </w:rPr>
              <w:t>2019E</w:t>
            </w:r>
          </w:p>
        </w:tc>
        <w:tc>
          <w:tcPr>
            <w:tcW w:w="615" w:type="dxa"/>
            <w:tcBorders>
              <w:top w:val="single" w:color="auto" w:sz="4" w:space="0"/>
              <w:left w:val="nil"/>
              <w:bottom w:val="single" w:color="000000" w:sz="4" w:space="0"/>
              <w:right w:val="nil"/>
            </w:tcBorders>
            <w:shd w:val="clear" w:color="auto" w:fill="F1F1F1" w:themeFill="background1" w:themeFillShade="F2"/>
            <w:noWrap/>
            <w:vAlign w:val="center"/>
          </w:tcPr>
          <w:p w14:paraId="542D0CCB">
            <w:pPr>
              <w:pStyle w:val="129"/>
            </w:pPr>
            <w:r>
              <w:rPr>
                <w:rFonts w:hint="eastAsia"/>
              </w:rPr>
              <w:t>2020E</w:t>
            </w:r>
          </w:p>
        </w:tc>
      </w:tr>
      <w:tr w14:paraId="1055F908">
        <w:trPr>
          <w:trHeight w:val="227" w:hRule="atLeast"/>
        </w:trPr>
        <w:tc>
          <w:tcPr>
            <w:tcW w:w="903" w:type="dxa"/>
            <w:tcBorders>
              <w:top w:val="single" w:color="000000" w:sz="4" w:space="0"/>
              <w:left w:val="nil"/>
              <w:right w:val="nil"/>
            </w:tcBorders>
            <w:noWrap/>
            <w:vAlign w:val="center"/>
          </w:tcPr>
          <w:p w14:paraId="347EBBB7">
            <w:pPr>
              <w:pStyle w:val="173"/>
              <w:rPr>
                <w:b/>
                <w:bCs w:val="0"/>
              </w:rPr>
            </w:pPr>
            <w:r>
              <w:rPr>
                <w:rFonts w:hint="eastAsia"/>
                <w:b/>
                <w:bCs w:val="0"/>
              </w:rPr>
              <w:t>NCM111</w:t>
            </w:r>
          </w:p>
        </w:tc>
        <w:tc>
          <w:tcPr>
            <w:tcW w:w="1123" w:type="dxa"/>
            <w:tcBorders>
              <w:top w:val="single" w:color="000000" w:sz="4" w:space="0"/>
              <w:left w:val="nil"/>
              <w:right w:val="nil"/>
            </w:tcBorders>
            <w:noWrap/>
            <w:vAlign w:val="center"/>
          </w:tcPr>
          <w:p w14:paraId="7CF42E46">
            <w:pPr>
              <w:pStyle w:val="27"/>
              <w:rPr>
                <w:b/>
              </w:rPr>
            </w:pPr>
            <w:r>
              <w:rPr>
                <w:rFonts w:hint="eastAsia"/>
              </w:rPr>
              <w:t>140</w:t>
            </w:r>
          </w:p>
        </w:tc>
        <w:tc>
          <w:tcPr>
            <w:tcW w:w="1123" w:type="dxa"/>
            <w:tcBorders>
              <w:top w:val="single" w:color="000000" w:sz="4" w:space="0"/>
              <w:left w:val="nil"/>
              <w:right w:val="nil"/>
            </w:tcBorders>
            <w:noWrap/>
            <w:vAlign w:val="center"/>
          </w:tcPr>
          <w:p w14:paraId="3EA0289E">
            <w:pPr>
              <w:pStyle w:val="27"/>
              <w:rPr>
                <w:b/>
              </w:rPr>
            </w:pPr>
            <w:r>
              <w:rPr>
                <w:rFonts w:hint="eastAsia"/>
              </w:rPr>
              <w:t>0.13</w:t>
            </w:r>
          </w:p>
        </w:tc>
        <w:tc>
          <w:tcPr>
            <w:tcW w:w="1124" w:type="dxa"/>
            <w:tcBorders>
              <w:top w:val="single" w:color="000000" w:sz="4" w:space="0"/>
              <w:left w:val="nil"/>
              <w:right w:val="nil"/>
            </w:tcBorders>
            <w:noWrap/>
            <w:vAlign w:val="center"/>
          </w:tcPr>
          <w:p w14:paraId="21431289">
            <w:pPr>
              <w:pStyle w:val="27"/>
              <w:rPr>
                <w:b/>
              </w:rPr>
            </w:pPr>
            <w:r>
              <w:rPr>
                <w:rFonts w:hint="eastAsia"/>
              </w:rPr>
              <w:t>0.392</w:t>
            </w:r>
          </w:p>
        </w:tc>
        <w:tc>
          <w:tcPr>
            <w:tcW w:w="610" w:type="dxa"/>
            <w:tcBorders>
              <w:top w:val="single" w:color="000000" w:sz="4" w:space="0"/>
              <w:left w:val="nil"/>
              <w:right w:val="nil"/>
            </w:tcBorders>
            <w:noWrap/>
            <w:vAlign w:val="center"/>
          </w:tcPr>
          <w:p w14:paraId="252AE325">
            <w:pPr>
              <w:pStyle w:val="27"/>
              <w:rPr>
                <w:b/>
              </w:rPr>
            </w:pPr>
            <w:r>
              <w:rPr>
                <w:rFonts w:hint="eastAsia"/>
              </w:rPr>
              <w:t>90%</w:t>
            </w:r>
          </w:p>
        </w:tc>
        <w:tc>
          <w:tcPr>
            <w:tcW w:w="610" w:type="dxa"/>
            <w:tcBorders>
              <w:top w:val="single" w:color="000000" w:sz="4" w:space="0"/>
              <w:left w:val="nil"/>
              <w:right w:val="nil"/>
            </w:tcBorders>
            <w:noWrap/>
            <w:vAlign w:val="center"/>
          </w:tcPr>
          <w:p w14:paraId="7958BFF4">
            <w:pPr>
              <w:pStyle w:val="27"/>
              <w:rPr>
                <w:b/>
              </w:rPr>
            </w:pPr>
            <w:r>
              <w:rPr>
                <w:rFonts w:hint="eastAsia"/>
              </w:rPr>
              <w:t>40%</w:t>
            </w:r>
          </w:p>
        </w:tc>
        <w:tc>
          <w:tcPr>
            <w:tcW w:w="610" w:type="dxa"/>
            <w:tcBorders>
              <w:top w:val="single" w:color="000000" w:sz="4" w:space="0"/>
              <w:left w:val="nil"/>
              <w:right w:val="nil"/>
            </w:tcBorders>
            <w:noWrap/>
            <w:vAlign w:val="center"/>
          </w:tcPr>
          <w:p w14:paraId="5CC8F8B6">
            <w:pPr>
              <w:pStyle w:val="27"/>
              <w:rPr>
                <w:b/>
              </w:rPr>
            </w:pPr>
            <w:r>
              <w:rPr>
                <w:rFonts w:hint="eastAsia"/>
              </w:rPr>
              <w:t>30%</w:t>
            </w:r>
          </w:p>
        </w:tc>
        <w:tc>
          <w:tcPr>
            <w:tcW w:w="610" w:type="dxa"/>
            <w:tcBorders>
              <w:top w:val="single" w:color="000000" w:sz="4" w:space="0"/>
              <w:left w:val="nil"/>
              <w:right w:val="nil"/>
            </w:tcBorders>
            <w:noWrap/>
            <w:vAlign w:val="center"/>
          </w:tcPr>
          <w:p w14:paraId="24FA4EBD">
            <w:pPr>
              <w:pStyle w:val="27"/>
              <w:rPr>
                <w:b/>
              </w:rPr>
            </w:pPr>
            <w:r>
              <w:rPr>
                <w:rFonts w:hint="eastAsia"/>
              </w:rPr>
              <w:t>10%</w:t>
            </w:r>
          </w:p>
        </w:tc>
        <w:tc>
          <w:tcPr>
            <w:tcW w:w="610" w:type="dxa"/>
            <w:tcBorders>
              <w:top w:val="single" w:color="000000" w:sz="4" w:space="0"/>
              <w:left w:val="nil"/>
              <w:right w:val="nil"/>
            </w:tcBorders>
            <w:noWrap/>
            <w:vAlign w:val="center"/>
          </w:tcPr>
          <w:p w14:paraId="31AB5C5D">
            <w:pPr>
              <w:pStyle w:val="27"/>
              <w:rPr>
                <w:b/>
              </w:rPr>
            </w:pPr>
            <w:r>
              <w:rPr>
                <w:rFonts w:hint="eastAsia"/>
              </w:rPr>
              <w:t>0%</w:t>
            </w:r>
          </w:p>
        </w:tc>
        <w:tc>
          <w:tcPr>
            <w:tcW w:w="615" w:type="dxa"/>
            <w:tcBorders>
              <w:top w:val="single" w:color="000000" w:sz="4" w:space="0"/>
              <w:left w:val="nil"/>
              <w:right w:val="nil"/>
            </w:tcBorders>
            <w:noWrap/>
            <w:vAlign w:val="center"/>
          </w:tcPr>
          <w:p w14:paraId="16031C00">
            <w:pPr>
              <w:pStyle w:val="27"/>
              <w:rPr>
                <w:b/>
              </w:rPr>
            </w:pPr>
            <w:r>
              <w:rPr>
                <w:rFonts w:hint="eastAsia"/>
              </w:rPr>
              <w:t>0%</w:t>
            </w:r>
          </w:p>
        </w:tc>
      </w:tr>
      <w:tr w14:paraId="4625E2F9">
        <w:trPr>
          <w:trHeight w:val="227" w:hRule="atLeast"/>
        </w:trPr>
        <w:tc>
          <w:tcPr>
            <w:tcW w:w="903" w:type="dxa"/>
            <w:tcBorders>
              <w:top w:val="nil"/>
              <w:left w:val="nil"/>
              <w:right w:val="nil"/>
            </w:tcBorders>
            <w:noWrap/>
            <w:vAlign w:val="center"/>
          </w:tcPr>
          <w:p w14:paraId="4D3F50E4">
            <w:pPr>
              <w:pStyle w:val="173"/>
              <w:rPr>
                <w:b/>
                <w:bCs w:val="0"/>
              </w:rPr>
            </w:pPr>
            <w:r>
              <w:rPr>
                <w:rFonts w:hint="eastAsia"/>
                <w:b/>
                <w:bCs w:val="0"/>
              </w:rPr>
              <w:t>NCM523</w:t>
            </w:r>
          </w:p>
        </w:tc>
        <w:tc>
          <w:tcPr>
            <w:tcW w:w="1123" w:type="dxa"/>
            <w:tcBorders>
              <w:top w:val="nil"/>
              <w:left w:val="nil"/>
              <w:right w:val="nil"/>
            </w:tcBorders>
            <w:noWrap/>
            <w:vAlign w:val="center"/>
          </w:tcPr>
          <w:p w14:paraId="110F2262">
            <w:pPr>
              <w:pStyle w:val="27"/>
              <w:rPr>
                <w:b/>
              </w:rPr>
            </w:pPr>
            <w:r>
              <w:rPr>
                <w:rFonts w:hint="eastAsia"/>
              </w:rPr>
              <w:t>150</w:t>
            </w:r>
          </w:p>
        </w:tc>
        <w:tc>
          <w:tcPr>
            <w:tcW w:w="1123" w:type="dxa"/>
            <w:tcBorders>
              <w:top w:val="nil"/>
              <w:left w:val="nil"/>
              <w:right w:val="nil"/>
            </w:tcBorders>
            <w:noWrap/>
            <w:vAlign w:val="center"/>
          </w:tcPr>
          <w:p w14:paraId="0CA6BE21">
            <w:pPr>
              <w:pStyle w:val="27"/>
              <w:rPr>
                <w:b/>
              </w:rPr>
            </w:pPr>
            <w:r>
              <w:rPr>
                <w:rFonts w:hint="eastAsia"/>
              </w:rPr>
              <w:t>0.14</w:t>
            </w:r>
          </w:p>
        </w:tc>
        <w:tc>
          <w:tcPr>
            <w:tcW w:w="1124" w:type="dxa"/>
            <w:tcBorders>
              <w:top w:val="nil"/>
              <w:left w:val="nil"/>
              <w:right w:val="nil"/>
            </w:tcBorders>
            <w:noWrap/>
            <w:vAlign w:val="center"/>
          </w:tcPr>
          <w:p w14:paraId="73D8B820">
            <w:pPr>
              <w:pStyle w:val="27"/>
              <w:rPr>
                <w:b/>
              </w:rPr>
            </w:pPr>
            <w:r>
              <w:rPr>
                <w:rFonts w:hint="eastAsia"/>
              </w:rPr>
              <w:t>0.220</w:t>
            </w:r>
          </w:p>
        </w:tc>
        <w:tc>
          <w:tcPr>
            <w:tcW w:w="610" w:type="dxa"/>
            <w:tcBorders>
              <w:top w:val="nil"/>
              <w:left w:val="nil"/>
              <w:right w:val="nil"/>
            </w:tcBorders>
            <w:noWrap/>
            <w:vAlign w:val="center"/>
          </w:tcPr>
          <w:p w14:paraId="5C1C900B">
            <w:pPr>
              <w:pStyle w:val="27"/>
              <w:rPr>
                <w:b/>
              </w:rPr>
            </w:pPr>
            <w:r>
              <w:rPr>
                <w:rFonts w:hint="eastAsia"/>
              </w:rPr>
              <w:t>10%</w:t>
            </w:r>
          </w:p>
        </w:tc>
        <w:tc>
          <w:tcPr>
            <w:tcW w:w="610" w:type="dxa"/>
            <w:tcBorders>
              <w:top w:val="nil"/>
              <w:left w:val="nil"/>
              <w:right w:val="nil"/>
            </w:tcBorders>
            <w:noWrap/>
            <w:vAlign w:val="center"/>
          </w:tcPr>
          <w:p w14:paraId="4ECEEFE7">
            <w:pPr>
              <w:pStyle w:val="27"/>
              <w:rPr>
                <w:b/>
              </w:rPr>
            </w:pPr>
            <w:r>
              <w:rPr>
                <w:rFonts w:hint="eastAsia"/>
              </w:rPr>
              <w:t>60%</w:t>
            </w:r>
          </w:p>
        </w:tc>
        <w:tc>
          <w:tcPr>
            <w:tcW w:w="610" w:type="dxa"/>
            <w:tcBorders>
              <w:top w:val="nil"/>
              <w:left w:val="nil"/>
              <w:right w:val="nil"/>
            </w:tcBorders>
            <w:noWrap/>
            <w:vAlign w:val="center"/>
          </w:tcPr>
          <w:p w14:paraId="73D65F0F">
            <w:pPr>
              <w:pStyle w:val="27"/>
              <w:rPr>
                <w:b/>
              </w:rPr>
            </w:pPr>
            <w:r>
              <w:rPr>
                <w:rFonts w:hint="eastAsia"/>
              </w:rPr>
              <w:t>45%</w:t>
            </w:r>
          </w:p>
        </w:tc>
        <w:tc>
          <w:tcPr>
            <w:tcW w:w="610" w:type="dxa"/>
            <w:tcBorders>
              <w:top w:val="nil"/>
              <w:left w:val="nil"/>
              <w:right w:val="nil"/>
            </w:tcBorders>
            <w:noWrap/>
            <w:vAlign w:val="center"/>
          </w:tcPr>
          <w:p w14:paraId="0209C31B">
            <w:pPr>
              <w:pStyle w:val="27"/>
              <w:rPr>
                <w:b/>
              </w:rPr>
            </w:pPr>
            <w:r>
              <w:rPr>
                <w:rFonts w:hint="eastAsia"/>
              </w:rPr>
              <w:t>20%</w:t>
            </w:r>
          </w:p>
        </w:tc>
        <w:tc>
          <w:tcPr>
            <w:tcW w:w="610" w:type="dxa"/>
            <w:tcBorders>
              <w:top w:val="nil"/>
              <w:left w:val="nil"/>
              <w:right w:val="nil"/>
            </w:tcBorders>
            <w:noWrap/>
            <w:vAlign w:val="center"/>
          </w:tcPr>
          <w:p w14:paraId="4B8E91A3">
            <w:pPr>
              <w:pStyle w:val="27"/>
              <w:rPr>
                <w:b/>
              </w:rPr>
            </w:pPr>
            <w:r>
              <w:rPr>
                <w:rFonts w:hint="eastAsia"/>
              </w:rPr>
              <w:t>0%</w:t>
            </w:r>
          </w:p>
        </w:tc>
        <w:tc>
          <w:tcPr>
            <w:tcW w:w="615" w:type="dxa"/>
            <w:tcBorders>
              <w:top w:val="nil"/>
              <w:left w:val="nil"/>
              <w:right w:val="nil"/>
            </w:tcBorders>
            <w:noWrap/>
            <w:vAlign w:val="center"/>
          </w:tcPr>
          <w:p w14:paraId="37760836">
            <w:pPr>
              <w:pStyle w:val="27"/>
              <w:rPr>
                <w:b/>
              </w:rPr>
            </w:pPr>
            <w:r>
              <w:rPr>
                <w:rFonts w:hint="eastAsia"/>
              </w:rPr>
              <w:t>0%</w:t>
            </w:r>
          </w:p>
        </w:tc>
      </w:tr>
      <w:tr w14:paraId="54518B56">
        <w:trPr>
          <w:trHeight w:val="227" w:hRule="atLeast"/>
        </w:trPr>
        <w:tc>
          <w:tcPr>
            <w:tcW w:w="903" w:type="dxa"/>
            <w:tcBorders>
              <w:top w:val="nil"/>
              <w:left w:val="nil"/>
              <w:right w:val="nil"/>
            </w:tcBorders>
            <w:noWrap/>
            <w:vAlign w:val="center"/>
          </w:tcPr>
          <w:p w14:paraId="36813EC1">
            <w:pPr>
              <w:pStyle w:val="173"/>
              <w:rPr>
                <w:b/>
                <w:bCs w:val="0"/>
              </w:rPr>
            </w:pPr>
            <w:r>
              <w:rPr>
                <w:rFonts w:hint="eastAsia"/>
                <w:b/>
                <w:bCs w:val="0"/>
              </w:rPr>
              <w:t>NCM622</w:t>
            </w:r>
          </w:p>
        </w:tc>
        <w:tc>
          <w:tcPr>
            <w:tcW w:w="1123" w:type="dxa"/>
            <w:tcBorders>
              <w:top w:val="nil"/>
              <w:left w:val="nil"/>
              <w:right w:val="nil"/>
            </w:tcBorders>
            <w:noWrap/>
            <w:vAlign w:val="center"/>
          </w:tcPr>
          <w:p w14:paraId="175132DB">
            <w:pPr>
              <w:pStyle w:val="27"/>
              <w:rPr>
                <w:b/>
              </w:rPr>
            </w:pPr>
            <w:r>
              <w:rPr>
                <w:rFonts w:hint="eastAsia"/>
              </w:rPr>
              <w:t>160</w:t>
            </w:r>
          </w:p>
        </w:tc>
        <w:tc>
          <w:tcPr>
            <w:tcW w:w="1123" w:type="dxa"/>
            <w:tcBorders>
              <w:top w:val="nil"/>
              <w:left w:val="nil"/>
              <w:right w:val="nil"/>
            </w:tcBorders>
            <w:noWrap/>
            <w:vAlign w:val="center"/>
          </w:tcPr>
          <w:p w14:paraId="2118ACA4">
            <w:pPr>
              <w:pStyle w:val="27"/>
              <w:rPr>
                <w:b/>
              </w:rPr>
            </w:pPr>
            <w:r>
              <w:rPr>
                <w:rFonts w:hint="eastAsia"/>
              </w:rPr>
              <w:t>0.13</w:t>
            </w:r>
          </w:p>
        </w:tc>
        <w:tc>
          <w:tcPr>
            <w:tcW w:w="1124" w:type="dxa"/>
            <w:tcBorders>
              <w:top w:val="nil"/>
              <w:left w:val="nil"/>
              <w:right w:val="nil"/>
            </w:tcBorders>
            <w:noWrap/>
            <w:vAlign w:val="center"/>
          </w:tcPr>
          <w:p w14:paraId="4AA3C214">
            <w:pPr>
              <w:pStyle w:val="27"/>
              <w:rPr>
                <w:b/>
              </w:rPr>
            </w:pPr>
            <w:r>
              <w:rPr>
                <w:rFonts w:hint="eastAsia"/>
              </w:rPr>
              <w:t>0.221</w:t>
            </w:r>
          </w:p>
        </w:tc>
        <w:tc>
          <w:tcPr>
            <w:tcW w:w="610" w:type="dxa"/>
            <w:tcBorders>
              <w:top w:val="nil"/>
              <w:left w:val="nil"/>
              <w:right w:val="nil"/>
            </w:tcBorders>
            <w:noWrap/>
            <w:vAlign w:val="center"/>
          </w:tcPr>
          <w:p w14:paraId="07596371">
            <w:pPr>
              <w:pStyle w:val="27"/>
              <w:rPr>
                <w:b/>
              </w:rPr>
            </w:pPr>
            <w:r>
              <w:rPr>
                <w:rFonts w:hint="eastAsia"/>
              </w:rPr>
              <w:t>0%</w:t>
            </w:r>
          </w:p>
        </w:tc>
        <w:tc>
          <w:tcPr>
            <w:tcW w:w="610" w:type="dxa"/>
            <w:tcBorders>
              <w:top w:val="nil"/>
              <w:left w:val="nil"/>
              <w:right w:val="nil"/>
            </w:tcBorders>
            <w:noWrap/>
            <w:vAlign w:val="center"/>
          </w:tcPr>
          <w:p w14:paraId="0B48A84A">
            <w:pPr>
              <w:pStyle w:val="27"/>
              <w:rPr>
                <w:b/>
              </w:rPr>
            </w:pPr>
            <w:r>
              <w:rPr>
                <w:rFonts w:hint="eastAsia"/>
              </w:rPr>
              <w:t>0%</w:t>
            </w:r>
          </w:p>
        </w:tc>
        <w:tc>
          <w:tcPr>
            <w:tcW w:w="610" w:type="dxa"/>
            <w:tcBorders>
              <w:top w:val="nil"/>
              <w:left w:val="nil"/>
              <w:right w:val="nil"/>
            </w:tcBorders>
            <w:noWrap/>
            <w:vAlign w:val="center"/>
          </w:tcPr>
          <w:p w14:paraId="7D6CE83C">
            <w:pPr>
              <w:pStyle w:val="27"/>
              <w:rPr>
                <w:b/>
              </w:rPr>
            </w:pPr>
            <w:r>
              <w:rPr>
                <w:rFonts w:hint="eastAsia"/>
              </w:rPr>
              <w:t>25%</w:t>
            </w:r>
          </w:p>
        </w:tc>
        <w:tc>
          <w:tcPr>
            <w:tcW w:w="610" w:type="dxa"/>
            <w:tcBorders>
              <w:top w:val="nil"/>
              <w:left w:val="nil"/>
              <w:right w:val="nil"/>
            </w:tcBorders>
            <w:noWrap/>
            <w:vAlign w:val="center"/>
          </w:tcPr>
          <w:p w14:paraId="56163F54">
            <w:pPr>
              <w:pStyle w:val="27"/>
              <w:rPr>
                <w:b/>
              </w:rPr>
            </w:pPr>
            <w:r>
              <w:rPr>
                <w:rFonts w:hint="eastAsia"/>
              </w:rPr>
              <w:t>50%</w:t>
            </w:r>
          </w:p>
        </w:tc>
        <w:tc>
          <w:tcPr>
            <w:tcW w:w="610" w:type="dxa"/>
            <w:tcBorders>
              <w:top w:val="nil"/>
              <w:left w:val="nil"/>
              <w:right w:val="nil"/>
            </w:tcBorders>
            <w:noWrap/>
            <w:vAlign w:val="center"/>
          </w:tcPr>
          <w:p w14:paraId="2E886B55">
            <w:pPr>
              <w:pStyle w:val="27"/>
              <w:rPr>
                <w:b/>
              </w:rPr>
            </w:pPr>
            <w:r>
              <w:rPr>
                <w:rFonts w:hint="eastAsia"/>
              </w:rPr>
              <w:t>50%</w:t>
            </w:r>
          </w:p>
        </w:tc>
        <w:tc>
          <w:tcPr>
            <w:tcW w:w="615" w:type="dxa"/>
            <w:tcBorders>
              <w:top w:val="nil"/>
              <w:left w:val="nil"/>
              <w:right w:val="nil"/>
            </w:tcBorders>
            <w:noWrap/>
            <w:vAlign w:val="center"/>
          </w:tcPr>
          <w:p w14:paraId="428A7259">
            <w:pPr>
              <w:pStyle w:val="27"/>
              <w:rPr>
                <w:b/>
              </w:rPr>
            </w:pPr>
            <w:r>
              <w:rPr>
                <w:rFonts w:hint="eastAsia"/>
              </w:rPr>
              <w:t>20%</w:t>
            </w:r>
          </w:p>
        </w:tc>
      </w:tr>
      <w:tr w14:paraId="0B4E3AE5">
        <w:trPr>
          <w:trHeight w:val="227" w:hRule="atLeast"/>
        </w:trPr>
        <w:tc>
          <w:tcPr>
            <w:tcW w:w="903" w:type="dxa"/>
            <w:tcBorders>
              <w:top w:val="nil"/>
              <w:left w:val="nil"/>
              <w:right w:val="nil"/>
            </w:tcBorders>
            <w:noWrap/>
            <w:vAlign w:val="center"/>
          </w:tcPr>
          <w:p w14:paraId="575B3543">
            <w:pPr>
              <w:pStyle w:val="173"/>
              <w:rPr>
                <w:b/>
                <w:bCs w:val="0"/>
              </w:rPr>
            </w:pPr>
            <w:r>
              <w:rPr>
                <w:rFonts w:hint="eastAsia"/>
                <w:b/>
                <w:bCs w:val="0"/>
              </w:rPr>
              <w:t>NCM811</w:t>
            </w:r>
          </w:p>
        </w:tc>
        <w:tc>
          <w:tcPr>
            <w:tcW w:w="1123" w:type="dxa"/>
            <w:tcBorders>
              <w:top w:val="nil"/>
              <w:left w:val="nil"/>
              <w:right w:val="nil"/>
            </w:tcBorders>
            <w:noWrap/>
            <w:vAlign w:val="center"/>
          </w:tcPr>
          <w:p w14:paraId="61172F11">
            <w:pPr>
              <w:pStyle w:val="27"/>
              <w:rPr>
                <w:b/>
              </w:rPr>
            </w:pPr>
            <w:r>
              <w:rPr>
                <w:rFonts w:hint="eastAsia"/>
              </w:rPr>
              <w:t>180</w:t>
            </w:r>
          </w:p>
        </w:tc>
        <w:tc>
          <w:tcPr>
            <w:tcW w:w="1123" w:type="dxa"/>
            <w:tcBorders>
              <w:top w:val="nil"/>
              <w:left w:val="nil"/>
              <w:right w:val="nil"/>
            </w:tcBorders>
            <w:noWrap/>
            <w:vAlign w:val="center"/>
          </w:tcPr>
          <w:p w14:paraId="51759650">
            <w:pPr>
              <w:pStyle w:val="27"/>
              <w:rPr>
                <w:b/>
              </w:rPr>
            </w:pPr>
            <w:r>
              <w:rPr>
                <w:rFonts w:hint="eastAsia"/>
              </w:rPr>
              <w:t>0.13</w:t>
            </w:r>
          </w:p>
        </w:tc>
        <w:tc>
          <w:tcPr>
            <w:tcW w:w="1124" w:type="dxa"/>
            <w:tcBorders>
              <w:top w:val="nil"/>
              <w:left w:val="nil"/>
              <w:right w:val="nil"/>
            </w:tcBorders>
            <w:noWrap/>
            <w:vAlign w:val="center"/>
          </w:tcPr>
          <w:p w14:paraId="27144D8F">
            <w:pPr>
              <w:pStyle w:val="27"/>
              <w:rPr>
                <w:b/>
              </w:rPr>
            </w:pPr>
            <w:r>
              <w:rPr>
                <w:rFonts w:hint="eastAsia"/>
              </w:rPr>
              <w:t>0.098</w:t>
            </w:r>
          </w:p>
        </w:tc>
        <w:tc>
          <w:tcPr>
            <w:tcW w:w="610" w:type="dxa"/>
            <w:tcBorders>
              <w:top w:val="nil"/>
              <w:left w:val="nil"/>
              <w:right w:val="nil"/>
            </w:tcBorders>
            <w:noWrap/>
            <w:vAlign w:val="center"/>
          </w:tcPr>
          <w:p w14:paraId="50F04043">
            <w:pPr>
              <w:pStyle w:val="27"/>
              <w:rPr>
                <w:b/>
              </w:rPr>
            </w:pPr>
            <w:r>
              <w:rPr>
                <w:rFonts w:hint="eastAsia"/>
              </w:rPr>
              <w:t>0%</w:t>
            </w:r>
          </w:p>
        </w:tc>
        <w:tc>
          <w:tcPr>
            <w:tcW w:w="610" w:type="dxa"/>
            <w:tcBorders>
              <w:top w:val="nil"/>
              <w:left w:val="nil"/>
              <w:right w:val="nil"/>
            </w:tcBorders>
            <w:noWrap/>
            <w:vAlign w:val="center"/>
          </w:tcPr>
          <w:p w14:paraId="2BDE37F6">
            <w:pPr>
              <w:pStyle w:val="27"/>
              <w:rPr>
                <w:b/>
              </w:rPr>
            </w:pPr>
            <w:r>
              <w:rPr>
                <w:rFonts w:hint="eastAsia"/>
              </w:rPr>
              <w:t>0%</w:t>
            </w:r>
          </w:p>
        </w:tc>
        <w:tc>
          <w:tcPr>
            <w:tcW w:w="610" w:type="dxa"/>
            <w:tcBorders>
              <w:top w:val="nil"/>
              <w:left w:val="nil"/>
              <w:right w:val="nil"/>
            </w:tcBorders>
            <w:noWrap/>
            <w:vAlign w:val="center"/>
          </w:tcPr>
          <w:p w14:paraId="0715A83F">
            <w:pPr>
              <w:pStyle w:val="27"/>
              <w:rPr>
                <w:b/>
              </w:rPr>
            </w:pPr>
            <w:r>
              <w:rPr>
                <w:rFonts w:hint="eastAsia"/>
              </w:rPr>
              <w:t>0%</w:t>
            </w:r>
          </w:p>
        </w:tc>
        <w:tc>
          <w:tcPr>
            <w:tcW w:w="610" w:type="dxa"/>
            <w:tcBorders>
              <w:top w:val="nil"/>
              <w:left w:val="nil"/>
              <w:right w:val="nil"/>
            </w:tcBorders>
            <w:noWrap/>
            <w:vAlign w:val="center"/>
          </w:tcPr>
          <w:p w14:paraId="64E41E20">
            <w:pPr>
              <w:pStyle w:val="27"/>
              <w:rPr>
                <w:b/>
              </w:rPr>
            </w:pPr>
            <w:r>
              <w:rPr>
                <w:rFonts w:hint="eastAsia"/>
              </w:rPr>
              <w:t>10%</w:t>
            </w:r>
          </w:p>
        </w:tc>
        <w:tc>
          <w:tcPr>
            <w:tcW w:w="610" w:type="dxa"/>
            <w:tcBorders>
              <w:top w:val="nil"/>
              <w:left w:val="nil"/>
              <w:right w:val="nil"/>
            </w:tcBorders>
            <w:noWrap/>
            <w:vAlign w:val="center"/>
          </w:tcPr>
          <w:p w14:paraId="1E649608">
            <w:pPr>
              <w:pStyle w:val="27"/>
              <w:rPr>
                <w:b/>
              </w:rPr>
            </w:pPr>
            <w:r>
              <w:rPr>
                <w:rFonts w:hint="eastAsia"/>
              </w:rPr>
              <w:t>25%</w:t>
            </w:r>
          </w:p>
        </w:tc>
        <w:tc>
          <w:tcPr>
            <w:tcW w:w="615" w:type="dxa"/>
            <w:tcBorders>
              <w:top w:val="nil"/>
              <w:left w:val="nil"/>
              <w:right w:val="nil"/>
            </w:tcBorders>
            <w:noWrap/>
            <w:vAlign w:val="center"/>
          </w:tcPr>
          <w:p w14:paraId="13DC73AC">
            <w:pPr>
              <w:pStyle w:val="27"/>
              <w:rPr>
                <w:b/>
              </w:rPr>
            </w:pPr>
            <w:r>
              <w:rPr>
                <w:rFonts w:hint="eastAsia"/>
              </w:rPr>
              <w:t>40%</w:t>
            </w:r>
          </w:p>
        </w:tc>
      </w:tr>
      <w:tr w14:paraId="13C1A545">
        <w:trPr>
          <w:trHeight w:val="227" w:hRule="atLeast"/>
        </w:trPr>
        <w:tc>
          <w:tcPr>
            <w:tcW w:w="903" w:type="dxa"/>
            <w:tcBorders>
              <w:left w:val="nil"/>
              <w:bottom w:val="single" w:color="000000" w:sz="4" w:space="0"/>
              <w:right w:val="nil"/>
            </w:tcBorders>
            <w:noWrap/>
            <w:vAlign w:val="center"/>
          </w:tcPr>
          <w:p w14:paraId="53361983">
            <w:pPr>
              <w:pStyle w:val="173"/>
              <w:rPr>
                <w:b/>
                <w:bCs w:val="0"/>
              </w:rPr>
            </w:pPr>
            <w:r>
              <w:rPr>
                <w:rFonts w:hint="eastAsia"/>
                <w:b/>
                <w:bCs w:val="0"/>
              </w:rPr>
              <w:t>NCA</w:t>
            </w:r>
          </w:p>
        </w:tc>
        <w:tc>
          <w:tcPr>
            <w:tcW w:w="1123" w:type="dxa"/>
            <w:tcBorders>
              <w:left w:val="nil"/>
              <w:bottom w:val="single" w:color="000000" w:sz="4" w:space="0"/>
              <w:right w:val="nil"/>
            </w:tcBorders>
            <w:noWrap/>
            <w:vAlign w:val="center"/>
          </w:tcPr>
          <w:p w14:paraId="5D7DAAE1">
            <w:pPr>
              <w:pStyle w:val="27"/>
              <w:rPr>
                <w:b/>
              </w:rPr>
            </w:pPr>
            <w:r>
              <w:rPr>
                <w:rFonts w:hint="eastAsia"/>
              </w:rPr>
              <w:t>180</w:t>
            </w:r>
          </w:p>
        </w:tc>
        <w:tc>
          <w:tcPr>
            <w:tcW w:w="1123" w:type="dxa"/>
            <w:tcBorders>
              <w:left w:val="nil"/>
              <w:bottom w:val="single" w:color="000000" w:sz="4" w:space="0"/>
              <w:right w:val="nil"/>
            </w:tcBorders>
            <w:noWrap/>
            <w:vAlign w:val="center"/>
          </w:tcPr>
          <w:p w14:paraId="39114FFB">
            <w:pPr>
              <w:pStyle w:val="27"/>
              <w:rPr>
                <w:b/>
              </w:rPr>
            </w:pPr>
            <w:r>
              <w:rPr>
                <w:rFonts w:hint="eastAsia"/>
              </w:rPr>
              <w:t>0.12</w:t>
            </w:r>
          </w:p>
        </w:tc>
        <w:tc>
          <w:tcPr>
            <w:tcW w:w="1124" w:type="dxa"/>
            <w:tcBorders>
              <w:left w:val="nil"/>
              <w:bottom w:val="single" w:color="000000" w:sz="4" w:space="0"/>
              <w:right w:val="nil"/>
            </w:tcBorders>
            <w:noWrap/>
            <w:vAlign w:val="center"/>
          </w:tcPr>
          <w:p w14:paraId="68362CA5">
            <w:pPr>
              <w:pStyle w:val="27"/>
              <w:rPr>
                <w:b/>
              </w:rPr>
            </w:pPr>
            <w:r>
              <w:rPr>
                <w:rFonts w:hint="eastAsia"/>
              </w:rPr>
              <w:t>0.149</w:t>
            </w:r>
          </w:p>
        </w:tc>
        <w:tc>
          <w:tcPr>
            <w:tcW w:w="610" w:type="dxa"/>
            <w:tcBorders>
              <w:left w:val="nil"/>
              <w:bottom w:val="single" w:color="000000" w:sz="4" w:space="0"/>
              <w:right w:val="nil"/>
            </w:tcBorders>
            <w:noWrap/>
            <w:vAlign w:val="center"/>
          </w:tcPr>
          <w:p w14:paraId="015B9554">
            <w:pPr>
              <w:pStyle w:val="27"/>
              <w:rPr>
                <w:b/>
              </w:rPr>
            </w:pPr>
            <w:r>
              <w:rPr>
                <w:rFonts w:hint="eastAsia"/>
              </w:rPr>
              <w:t>0%</w:t>
            </w:r>
          </w:p>
        </w:tc>
        <w:tc>
          <w:tcPr>
            <w:tcW w:w="610" w:type="dxa"/>
            <w:tcBorders>
              <w:left w:val="nil"/>
              <w:bottom w:val="single" w:color="000000" w:sz="4" w:space="0"/>
              <w:right w:val="nil"/>
            </w:tcBorders>
            <w:noWrap/>
            <w:vAlign w:val="center"/>
          </w:tcPr>
          <w:p w14:paraId="317C73C2">
            <w:pPr>
              <w:pStyle w:val="27"/>
              <w:rPr>
                <w:b/>
              </w:rPr>
            </w:pPr>
            <w:r>
              <w:rPr>
                <w:rFonts w:hint="eastAsia"/>
              </w:rPr>
              <w:t>0%</w:t>
            </w:r>
          </w:p>
        </w:tc>
        <w:tc>
          <w:tcPr>
            <w:tcW w:w="610" w:type="dxa"/>
            <w:tcBorders>
              <w:left w:val="nil"/>
              <w:bottom w:val="single" w:color="000000" w:sz="4" w:space="0"/>
              <w:right w:val="nil"/>
            </w:tcBorders>
            <w:noWrap/>
            <w:vAlign w:val="center"/>
          </w:tcPr>
          <w:p w14:paraId="0E71B4D2">
            <w:pPr>
              <w:pStyle w:val="27"/>
              <w:rPr>
                <w:b/>
              </w:rPr>
            </w:pPr>
            <w:r>
              <w:rPr>
                <w:rFonts w:hint="eastAsia"/>
              </w:rPr>
              <w:t>0%</w:t>
            </w:r>
          </w:p>
        </w:tc>
        <w:tc>
          <w:tcPr>
            <w:tcW w:w="610" w:type="dxa"/>
            <w:tcBorders>
              <w:left w:val="nil"/>
              <w:bottom w:val="single" w:color="000000" w:sz="4" w:space="0"/>
              <w:right w:val="nil"/>
            </w:tcBorders>
            <w:noWrap/>
            <w:vAlign w:val="center"/>
          </w:tcPr>
          <w:p w14:paraId="3B328503">
            <w:pPr>
              <w:pStyle w:val="27"/>
              <w:rPr>
                <w:b/>
              </w:rPr>
            </w:pPr>
            <w:r>
              <w:rPr>
                <w:rFonts w:hint="eastAsia"/>
              </w:rPr>
              <w:t>10%</w:t>
            </w:r>
          </w:p>
        </w:tc>
        <w:tc>
          <w:tcPr>
            <w:tcW w:w="610" w:type="dxa"/>
            <w:tcBorders>
              <w:left w:val="nil"/>
              <w:bottom w:val="single" w:color="000000" w:sz="4" w:space="0"/>
              <w:right w:val="nil"/>
            </w:tcBorders>
            <w:noWrap/>
            <w:vAlign w:val="center"/>
          </w:tcPr>
          <w:p w14:paraId="1C25A670">
            <w:pPr>
              <w:pStyle w:val="27"/>
              <w:rPr>
                <w:b/>
              </w:rPr>
            </w:pPr>
            <w:r>
              <w:rPr>
                <w:rFonts w:hint="eastAsia"/>
              </w:rPr>
              <w:t>25%</w:t>
            </w:r>
          </w:p>
        </w:tc>
        <w:tc>
          <w:tcPr>
            <w:tcW w:w="615" w:type="dxa"/>
            <w:tcBorders>
              <w:left w:val="nil"/>
              <w:bottom w:val="single" w:color="000000" w:sz="4" w:space="0"/>
              <w:right w:val="nil"/>
            </w:tcBorders>
            <w:noWrap/>
            <w:vAlign w:val="center"/>
          </w:tcPr>
          <w:p w14:paraId="6B6EC67D">
            <w:pPr>
              <w:pStyle w:val="27"/>
              <w:rPr>
                <w:b/>
              </w:rPr>
            </w:pPr>
            <w:r>
              <w:rPr>
                <w:rFonts w:hint="eastAsia"/>
              </w:rPr>
              <w:t>40%</w:t>
            </w:r>
          </w:p>
        </w:tc>
      </w:tr>
      <w:tr w14:paraId="744D845A">
        <w:trPr>
          <w:trHeight w:val="227" w:hRule="atLeast"/>
        </w:trPr>
        <w:tc>
          <w:tcPr>
            <w:tcW w:w="7938" w:type="dxa"/>
            <w:gridSpan w:val="10"/>
            <w:tcBorders>
              <w:top w:val="single" w:color="000000" w:sz="4" w:space="0"/>
              <w:left w:val="nil"/>
              <w:bottom w:val="nil"/>
              <w:right w:val="nil"/>
            </w:tcBorders>
            <w:noWrap/>
            <w:vAlign w:val="center"/>
          </w:tcPr>
          <w:p w14:paraId="06EE0549">
            <w:pPr>
              <w:pStyle w:val="66"/>
            </w:pPr>
            <w:r>
              <w:rPr>
                <w:rFonts w:hint="eastAsia"/>
              </w:rPr>
              <w:t>数据来源：CNKI、广发证券发展研究中心</w:t>
            </w:r>
          </w:p>
        </w:tc>
      </w:tr>
      <w:bookmarkEnd w:id="22"/>
    </w:tbl>
    <w:p w14:paraId="75DCA5A0">
      <w:pPr>
        <w:widowControl/>
      </w:pPr>
    </w:p>
    <w:tbl>
      <w:tblPr>
        <w:tblStyle w:val="16"/>
        <w:tblW w:w="8051" w:type="dxa"/>
        <w:tblInd w:w="2688" w:type="dxa"/>
        <w:tblLayout w:type="fixed"/>
        <w:tblCellMar>
          <w:top w:w="57" w:type="dxa"/>
          <w:left w:w="57" w:type="dxa"/>
          <w:bottom w:w="57" w:type="dxa"/>
          <w:right w:w="57" w:type="dxa"/>
        </w:tblCellMar>
      </w:tblPr>
      <w:tblGrid>
        <w:gridCol w:w="905"/>
        <w:gridCol w:w="1124"/>
        <w:gridCol w:w="1123"/>
        <w:gridCol w:w="1124"/>
        <w:gridCol w:w="610"/>
        <w:gridCol w:w="610"/>
        <w:gridCol w:w="610"/>
        <w:gridCol w:w="610"/>
        <w:gridCol w:w="610"/>
        <w:gridCol w:w="725"/>
      </w:tblGrid>
      <w:tr w14:paraId="32D5AF41">
        <w:trPr>
          <w:trHeight w:val="340" w:hRule="atLeast"/>
        </w:trPr>
        <w:tc>
          <w:tcPr>
            <w:tcW w:w="8051" w:type="dxa"/>
            <w:gridSpan w:val="10"/>
            <w:tcBorders>
              <w:top w:val="nil"/>
              <w:left w:val="nil"/>
              <w:bottom w:val="single" w:color="auto" w:sz="4" w:space="0"/>
              <w:right w:val="nil"/>
            </w:tcBorders>
            <w:vAlign w:val="center"/>
          </w:tcPr>
          <w:p w14:paraId="122865CA">
            <w:pPr>
              <w:pStyle w:val="123"/>
            </w:pPr>
            <w:bookmarkStart w:id="23" w:name="_Toc223100519"/>
            <w:bookmarkStart w:id="24" w:name="_Toc216427148"/>
            <w:bookmarkStart w:id="25" w:name="_Toc218697768"/>
            <w:bookmarkStart w:id="26" w:name="_Toc230279906"/>
            <w:r>
              <w:t>表</w:t>
            </w:r>
            <w:r>
              <w:rPr>
                <w:rFonts w:hint="eastAsia"/>
              </w:rPr>
              <w:t xml:space="preserve"> </w:t>
            </w:r>
            <w:r>
              <w:fldChar w:fldCharType="begin"/>
            </w:r>
            <w:r>
              <w:instrText xml:space="preserve"> SEQ 表格 \* ARABIC </w:instrText>
            </w:r>
            <w:r>
              <w:fldChar w:fldCharType="separate"/>
            </w:r>
            <w:r>
              <w:t>2</w:t>
            </w:r>
            <w:r>
              <w:fldChar w:fldCharType="end"/>
            </w:r>
            <w:r>
              <w:rPr>
                <w:rFonts w:hint="eastAsia"/>
              </w:rPr>
              <w:t>：</w:t>
            </w:r>
            <w:bookmarkEnd w:id="23"/>
            <w:bookmarkEnd w:id="24"/>
            <w:bookmarkEnd w:id="25"/>
            <w:r>
              <w:rPr>
                <w:rFonts w:hint="eastAsia"/>
              </w:rPr>
              <w:t>表格标题XXXX</w:t>
            </w:r>
            <w:bookmarkEnd w:id="26"/>
          </w:p>
        </w:tc>
      </w:tr>
      <w:tr w14:paraId="613DC686">
        <w:trPr>
          <w:trHeight w:val="283" w:hRule="atLeast"/>
        </w:trPr>
        <w:tc>
          <w:tcPr>
            <w:tcW w:w="905" w:type="dxa"/>
            <w:tcBorders>
              <w:top w:val="single" w:color="auto" w:sz="4" w:space="0"/>
              <w:left w:val="nil"/>
              <w:right w:val="nil"/>
            </w:tcBorders>
            <w:shd w:val="clear" w:color="auto" w:fill="2E3160"/>
            <w:noWrap/>
            <w:vAlign w:val="center"/>
          </w:tcPr>
          <w:p w14:paraId="4AB12548">
            <w:pPr>
              <w:widowControl/>
              <w:snapToGrid w:val="0"/>
              <w:spacing w:line="200" w:lineRule="exact"/>
              <w:rPr>
                <w:rFonts w:hint="eastAsia" w:ascii="思源黑体 CN Medium" w:hAnsi="思源黑体 CN Medium" w:eastAsia="思源黑体 CN Medium" w:cs="思源黑体 CN Medium"/>
                <w:b/>
                <w:color w:val="FFFFFF" w:themeColor="background1"/>
                <w14:textFill>
                  <w14:solidFill>
                    <w14:schemeClr w14:val="bg1"/>
                  </w14:solidFill>
                </w14:textFill>
              </w:rPr>
            </w:pPr>
          </w:p>
        </w:tc>
        <w:tc>
          <w:tcPr>
            <w:tcW w:w="1124" w:type="dxa"/>
            <w:tcBorders>
              <w:top w:val="single" w:color="auto" w:sz="4" w:space="0"/>
              <w:left w:val="nil"/>
              <w:right w:val="nil"/>
            </w:tcBorders>
            <w:shd w:val="clear" w:color="auto" w:fill="2E3160"/>
            <w:noWrap/>
            <w:vAlign w:val="center"/>
          </w:tcPr>
          <w:p w14:paraId="08F01EBD">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比容量</w:t>
            </w:r>
          </w:p>
          <w:p w14:paraId="7ED7FB7E">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（mAh/g）</w:t>
            </w:r>
          </w:p>
        </w:tc>
        <w:tc>
          <w:tcPr>
            <w:tcW w:w="1123" w:type="dxa"/>
            <w:tcBorders>
              <w:top w:val="single" w:color="auto" w:sz="4" w:space="0"/>
              <w:left w:val="nil"/>
              <w:right w:val="nil"/>
            </w:tcBorders>
            <w:shd w:val="clear" w:color="auto" w:fill="2E3160"/>
            <w:noWrap/>
            <w:vAlign w:val="center"/>
          </w:tcPr>
          <w:p w14:paraId="3ED811E0">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碳酸锂用量（kg/kWh）</w:t>
            </w:r>
          </w:p>
        </w:tc>
        <w:tc>
          <w:tcPr>
            <w:tcW w:w="1124" w:type="dxa"/>
            <w:tcBorders>
              <w:top w:val="single" w:color="auto" w:sz="4" w:space="0"/>
              <w:left w:val="nil"/>
              <w:right w:val="nil"/>
            </w:tcBorders>
            <w:shd w:val="clear" w:color="auto" w:fill="2E3160"/>
            <w:noWrap/>
            <w:vAlign w:val="center"/>
          </w:tcPr>
          <w:p w14:paraId="02329705">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钴用量</w:t>
            </w:r>
          </w:p>
          <w:p w14:paraId="69D849B8">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（kg/kWh）</w:t>
            </w:r>
          </w:p>
        </w:tc>
        <w:tc>
          <w:tcPr>
            <w:tcW w:w="610" w:type="dxa"/>
            <w:tcBorders>
              <w:top w:val="single" w:color="auto" w:sz="4" w:space="0"/>
              <w:left w:val="nil"/>
              <w:right w:val="nil"/>
            </w:tcBorders>
            <w:shd w:val="clear" w:color="auto" w:fill="2E3160"/>
            <w:noWrap/>
            <w:vAlign w:val="center"/>
          </w:tcPr>
          <w:p w14:paraId="29910CD0">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2015</w:t>
            </w:r>
          </w:p>
        </w:tc>
        <w:tc>
          <w:tcPr>
            <w:tcW w:w="610" w:type="dxa"/>
            <w:tcBorders>
              <w:top w:val="single" w:color="auto" w:sz="4" w:space="0"/>
              <w:left w:val="nil"/>
              <w:right w:val="nil"/>
            </w:tcBorders>
            <w:shd w:val="clear" w:color="auto" w:fill="2E3160"/>
            <w:noWrap/>
            <w:vAlign w:val="center"/>
          </w:tcPr>
          <w:p w14:paraId="3CA5406F">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2016</w:t>
            </w:r>
          </w:p>
        </w:tc>
        <w:tc>
          <w:tcPr>
            <w:tcW w:w="610" w:type="dxa"/>
            <w:tcBorders>
              <w:top w:val="single" w:color="auto" w:sz="4" w:space="0"/>
              <w:left w:val="nil"/>
              <w:right w:val="nil"/>
            </w:tcBorders>
            <w:shd w:val="clear" w:color="auto" w:fill="2E3160"/>
            <w:noWrap/>
            <w:vAlign w:val="center"/>
          </w:tcPr>
          <w:p w14:paraId="2AA5B6FF">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2017</w:t>
            </w:r>
          </w:p>
        </w:tc>
        <w:tc>
          <w:tcPr>
            <w:tcW w:w="610" w:type="dxa"/>
            <w:tcBorders>
              <w:top w:val="single" w:color="auto" w:sz="4" w:space="0"/>
              <w:left w:val="nil"/>
              <w:right w:val="nil"/>
            </w:tcBorders>
            <w:shd w:val="clear" w:color="auto" w:fill="2E3160"/>
            <w:noWrap/>
            <w:vAlign w:val="center"/>
          </w:tcPr>
          <w:p w14:paraId="326A11DB">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2018E</w:t>
            </w:r>
          </w:p>
        </w:tc>
        <w:tc>
          <w:tcPr>
            <w:tcW w:w="610" w:type="dxa"/>
            <w:tcBorders>
              <w:top w:val="single" w:color="auto" w:sz="4" w:space="0"/>
              <w:left w:val="nil"/>
              <w:right w:val="nil"/>
            </w:tcBorders>
            <w:shd w:val="clear" w:color="auto" w:fill="2E3160"/>
            <w:noWrap/>
            <w:vAlign w:val="center"/>
          </w:tcPr>
          <w:p w14:paraId="2A3BC165">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2019E</w:t>
            </w:r>
          </w:p>
        </w:tc>
        <w:tc>
          <w:tcPr>
            <w:tcW w:w="725" w:type="dxa"/>
            <w:tcBorders>
              <w:top w:val="single" w:color="auto" w:sz="4" w:space="0"/>
              <w:left w:val="nil"/>
              <w:right w:val="nil"/>
            </w:tcBorders>
            <w:shd w:val="clear" w:color="auto" w:fill="2E3160"/>
            <w:noWrap/>
            <w:vAlign w:val="center"/>
          </w:tcPr>
          <w:p w14:paraId="51771A6E">
            <w:pPr>
              <w:pStyle w:val="129"/>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2020E</w:t>
            </w:r>
          </w:p>
        </w:tc>
      </w:tr>
      <w:tr w14:paraId="36937496">
        <w:trPr>
          <w:trHeight w:val="227" w:hRule="atLeast"/>
        </w:trPr>
        <w:tc>
          <w:tcPr>
            <w:tcW w:w="905" w:type="dxa"/>
            <w:tcBorders>
              <w:left w:val="nil"/>
              <w:right w:val="nil"/>
            </w:tcBorders>
            <w:noWrap/>
            <w:vAlign w:val="center"/>
          </w:tcPr>
          <w:p w14:paraId="19F5F758">
            <w:pPr>
              <w:pStyle w:val="173"/>
              <w:rPr>
                <w:b/>
                <w:bCs w:val="0"/>
              </w:rPr>
            </w:pPr>
            <w:r>
              <w:rPr>
                <w:rFonts w:hint="eastAsia"/>
                <w:b/>
                <w:bCs w:val="0"/>
              </w:rPr>
              <w:t>NCM111</w:t>
            </w:r>
          </w:p>
        </w:tc>
        <w:tc>
          <w:tcPr>
            <w:tcW w:w="1124" w:type="dxa"/>
            <w:tcBorders>
              <w:left w:val="nil"/>
              <w:right w:val="nil"/>
            </w:tcBorders>
            <w:noWrap/>
            <w:vAlign w:val="center"/>
          </w:tcPr>
          <w:p w14:paraId="0C1EBDB1">
            <w:pPr>
              <w:pStyle w:val="27"/>
            </w:pPr>
            <w:r>
              <w:rPr>
                <w:rFonts w:hint="eastAsia"/>
              </w:rPr>
              <w:t>140</w:t>
            </w:r>
          </w:p>
        </w:tc>
        <w:tc>
          <w:tcPr>
            <w:tcW w:w="1123" w:type="dxa"/>
            <w:tcBorders>
              <w:left w:val="nil"/>
              <w:right w:val="nil"/>
            </w:tcBorders>
            <w:noWrap/>
            <w:vAlign w:val="center"/>
          </w:tcPr>
          <w:p w14:paraId="125FF729">
            <w:pPr>
              <w:pStyle w:val="27"/>
            </w:pPr>
            <w:r>
              <w:rPr>
                <w:rFonts w:hint="eastAsia"/>
              </w:rPr>
              <w:t>0.13</w:t>
            </w:r>
          </w:p>
        </w:tc>
        <w:tc>
          <w:tcPr>
            <w:tcW w:w="1124" w:type="dxa"/>
            <w:tcBorders>
              <w:left w:val="nil"/>
              <w:right w:val="nil"/>
            </w:tcBorders>
            <w:noWrap/>
            <w:vAlign w:val="center"/>
          </w:tcPr>
          <w:p w14:paraId="06999ACB">
            <w:pPr>
              <w:pStyle w:val="27"/>
            </w:pPr>
            <w:r>
              <w:rPr>
                <w:rFonts w:hint="eastAsia"/>
              </w:rPr>
              <w:t>0.392</w:t>
            </w:r>
          </w:p>
        </w:tc>
        <w:tc>
          <w:tcPr>
            <w:tcW w:w="610" w:type="dxa"/>
            <w:tcBorders>
              <w:left w:val="nil"/>
              <w:right w:val="nil"/>
            </w:tcBorders>
            <w:noWrap/>
            <w:vAlign w:val="center"/>
          </w:tcPr>
          <w:p w14:paraId="4DD40861">
            <w:pPr>
              <w:pStyle w:val="27"/>
            </w:pPr>
            <w:r>
              <w:rPr>
                <w:rFonts w:hint="eastAsia"/>
              </w:rPr>
              <w:t>90%</w:t>
            </w:r>
          </w:p>
        </w:tc>
        <w:tc>
          <w:tcPr>
            <w:tcW w:w="610" w:type="dxa"/>
            <w:tcBorders>
              <w:left w:val="nil"/>
              <w:right w:val="nil"/>
            </w:tcBorders>
            <w:noWrap/>
            <w:vAlign w:val="center"/>
          </w:tcPr>
          <w:p w14:paraId="5A5258A3">
            <w:pPr>
              <w:pStyle w:val="27"/>
            </w:pPr>
            <w:r>
              <w:rPr>
                <w:rFonts w:hint="eastAsia"/>
              </w:rPr>
              <w:t>40%</w:t>
            </w:r>
          </w:p>
        </w:tc>
        <w:tc>
          <w:tcPr>
            <w:tcW w:w="610" w:type="dxa"/>
            <w:tcBorders>
              <w:left w:val="nil"/>
              <w:right w:val="nil"/>
            </w:tcBorders>
            <w:noWrap/>
            <w:vAlign w:val="center"/>
          </w:tcPr>
          <w:p w14:paraId="241F5888">
            <w:pPr>
              <w:pStyle w:val="27"/>
            </w:pPr>
            <w:r>
              <w:rPr>
                <w:rFonts w:hint="eastAsia"/>
              </w:rPr>
              <w:t>30%</w:t>
            </w:r>
          </w:p>
        </w:tc>
        <w:tc>
          <w:tcPr>
            <w:tcW w:w="610" w:type="dxa"/>
            <w:tcBorders>
              <w:left w:val="nil"/>
              <w:right w:val="nil"/>
            </w:tcBorders>
            <w:noWrap/>
            <w:vAlign w:val="center"/>
          </w:tcPr>
          <w:p w14:paraId="619421C9">
            <w:pPr>
              <w:pStyle w:val="27"/>
            </w:pPr>
            <w:r>
              <w:rPr>
                <w:rFonts w:hint="eastAsia"/>
              </w:rPr>
              <w:t>10%</w:t>
            </w:r>
          </w:p>
        </w:tc>
        <w:tc>
          <w:tcPr>
            <w:tcW w:w="610" w:type="dxa"/>
            <w:tcBorders>
              <w:left w:val="nil"/>
              <w:right w:val="nil"/>
            </w:tcBorders>
            <w:noWrap/>
            <w:vAlign w:val="center"/>
          </w:tcPr>
          <w:p w14:paraId="0AE107B2">
            <w:pPr>
              <w:pStyle w:val="27"/>
            </w:pPr>
            <w:r>
              <w:rPr>
                <w:rFonts w:hint="eastAsia"/>
              </w:rPr>
              <w:t>0%</w:t>
            </w:r>
          </w:p>
        </w:tc>
        <w:tc>
          <w:tcPr>
            <w:tcW w:w="725" w:type="dxa"/>
            <w:tcBorders>
              <w:left w:val="nil"/>
              <w:right w:val="nil"/>
            </w:tcBorders>
            <w:noWrap/>
            <w:vAlign w:val="center"/>
          </w:tcPr>
          <w:p w14:paraId="75F0EBD0">
            <w:pPr>
              <w:pStyle w:val="27"/>
            </w:pPr>
            <w:r>
              <w:rPr>
                <w:rFonts w:hint="eastAsia"/>
              </w:rPr>
              <w:t>0%</w:t>
            </w:r>
          </w:p>
        </w:tc>
      </w:tr>
      <w:tr w14:paraId="43C92DB2">
        <w:trPr>
          <w:trHeight w:val="227" w:hRule="atLeast"/>
        </w:trPr>
        <w:tc>
          <w:tcPr>
            <w:tcW w:w="905" w:type="dxa"/>
            <w:tcBorders>
              <w:left w:val="nil"/>
              <w:right w:val="nil"/>
            </w:tcBorders>
            <w:noWrap/>
            <w:vAlign w:val="center"/>
          </w:tcPr>
          <w:p w14:paraId="51EC793B">
            <w:pPr>
              <w:pStyle w:val="173"/>
              <w:rPr>
                <w:b/>
                <w:bCs w:val="0"/>
              </w:rPr>
            </w:pPr>
            <w:r>
              <w:rPr>
                <w:rFonts w:hint="eastAsia"/>
                <w:b/>
                <w:bCs w:val="0"/>
              </w:rPr>
              <w:t>NCM523</w:t>
            </w:r>
          </w:p>
        </w:tc>
        <w:tc>
          <w:tcPr>
            <w:tcW w:w="1124" w:type="dxa"/>
            <w:tcBorders>
              <w:left w:val="nil"/>
              <w:right w:val="nil"/>
            </w:tcBorders>
            <w:noWrap/>
            <w:vAlign w:val="center"/>
          </w:tcPr>
          <w:p w14:paraId="77F3A4FF">
            <w:pPr>
              <w:pStyle w:val="27"/>
            </w:pPr>
            <w:r>
              <w:rPr>
                <w:rFonts w:hint="eastAsia"/>
              </w:rPr>
              <w:t>150</w:t>
            </w:r>
          </w:p>
        </w:tc>
        <w:tc>
          <w:tcPr>
            <w:tcW w:w="1123" w:type="dxa"/>
            <w:tcBorders>
              <w:left w:val="nil"/>
              <w:right w:val="nil"/>
            </w:tcBorders>
            <w:noWrap/>
            <w:vAlign w:val="center"/>
          </w:tcPr>
          <w:p w14:paraId="590DBF4D">
            <w:pPr>
              <w:pStyle w:val="27"/>
            </w:pPr>
            <w:r>
              <w:rPr>
                <w:rFonts w:hint="eastAsia"/>
              </w:rPr>
              <w:t>0.14</w:t>
            </w:r>
          </w:p>
        </w:tc>
        <w:tc>
          <w:tcPr>
            <w:tcW w:w="1124" w:type="dxa"/>
            <w:tcBorders>
              <w:left w:val="nil"/>
              <w:right w:val="nil"/>
            </w:tcBorders>
            <w:noWrap/>
            <w:vAlign w:val="center"/>
          </w:tcPr>
          <w:p w14:paraId="7F70BFC4">
            <w:pPr>
              <w:pStyle w:val="27"/>
            </w:pPr>
            <w:r>
              <w:rPr>
                <w:rFonts w:hint="eastAsia"/>
              </w:rPr>
              <w:t>0.220</w:t>
            </w:r>
          </w:p>
        </w:tc>
        <w:tc>
          <w:tcPr>
            <w:tcW w:w="610" w:type="dxa"/>
            <w:tcBorders>
              <w:left w:val="nil"/>
              <w:right w:val="nil"/>
            </w:tcBorders>
            <w:noWrap/>
            <w:vAlign w:val="center"/>
          </w:tcPr>
          <w:p w14:paraId="2379B765">
            <w:pPr>
              <w:pStyle w:val="27"/>
            </w:pPr>
            <w:r>
              <w:rPr>
                <w:rFonts w:hint="eastAsia"/>
              </w:rPr>
              <w:t>10%</w:t>
            </w:r>
          </w:p>
        </w:tc>
        <w:tc>
          <w:tcPr>
            <w:tcW w:w="610" w:type="dxa"/>
            <w:tcBorders>
              <w:left w:val="nil"/>
              <w:right w:val="nil"/>
            </w:tcBorders>
            <w:noWrap/>
            <w:vAlign w:val="center"/>
          </w:tcPr>
          <w:p w14:paraId="0F7D5478">
            <w:pPr>
              <w:pStyle w:val="27"/>
            </w:pPr>
            <w:r>
              <w:rPr>
                <w:rFonts w:hint="eastAsia"/>
              </w:rPr>
              <w:t>60%</w:t>
            </w:r>
          </w:p>
        </w:tc>
        <w:tc>
          <w:tcPr>
            <w:tcW w:w="610" w:type="dxa"/>
            <w:tcBorders>
              <w:left w:val="nil"/>
              <w:right w:val="nil"/>
            </w:tcBorders>
            <w:noWrap/>
            <w:vAlign w:val="center"/>
          </w:tcPr>
          <w:p w14:paraId="561E2A9A">
            <w:pPr>
              <w:pStyle w:val="27"/>
            </w:pPr>
            <w:r>
              <w:rPr>
                <w:rFonts w:hint="eastAsia"/>
              </w:rPr>
              <w:t>45%</w:t>
            </w:r>
          </w:p>
        </w:tc>
        <w:tc>
          <w:tcPr>
            <w:tcW w:w="610" w:type="dxa"/>
            <w:tcBorders>
              <w:left w:val="nil"/>
              <w:right w:val="nil"/>
            </w:tcBorders>
            <w:noWrap/>
            <w:vAlign w:val="center"/>
          </w:tcPr>
          <w:p w14:paraId="5E5539D3">
            <w:pPr>
              <w:pStyle w:val="27"/>
            </w:pPr>
            <w:r>
              <w:rPr>
                <w:rFonts w:hint="eastAsia"/>
              </w:rPr>
              <w:t>20%</w:t>
            </w:r>
          </w:p>
        </w:tc>
        <w:tc>
          <w:tcPr>
            <w:tcW w:w="610" w:type="dxa"/>
            <w:tcBorders>
              <w:left w:val="nil"/>
              <w:right w:val="nil"/>
            </w:tcBorders>
            <w:noWrap/>
            <w:vAlign w:val="center"/>
          </w:tcPr>
          <w:p w14:paraId="0698325E">
            <w:pPr>
              <w:pStyle w:val="27"/>
            </w:pPr>
            <w:r>
              <w:rPr>
                <w:rFonts w:hint="eastAsia"/>
              </w:rPr>
              <w:t>0%</w:t>
            </w:r>
          </w:p>
        </w:tc>
        <w:tc>
          <w:tcPr>
            <w:tcW w:w="725" w:type="dxa"/>
            <w:tcBorders>
              <w:left w:val="nil"/>
              <w:right w:val="nil"/>
            </w:tcBorders>
            <w:noWrap/>
            <w:vAlign w:val="center"/>
          </w:tcPr>
          <w:p w14:paraId="17D0E40B">
            <w:pPr>
              <w:pStyle w:val="27"/>
            </w:pPr>
            <w:r>
              <w:rPr>
                <w:rFonts w:hint="eastAsia"/>
              </w:rPr>
              <w:t>0%</w:t>
            </w:r>
          </w:p>
        </w:tc>
      </w:tr>
      <w:tr w14:paraId="6E5E5892">
        <w:trPr>
          <w:trHeight w:val="227" w:hRule="atLeast"/>
        </w:trPr>
        <w:tc>
          <w:tcPr>
            <w:tcW w:w="905" w:type="dxa"/>
            <w:tcBorders>
              <w:left w:val="nil"/>
              <w:right w:val="nil"/>
            </w:tcBorders>
            <w:noWrap/>
            <w:vAlign w:val="center"/>
          </w:tcPr>
          <w:p w14:paraId="17EAEC3E">
            <w:pPr>
              <w:pStyle w:val="173"/>
              <w:rPr>
                <w:b/>
                <w:bCs w:val="0"/>
              </w:rPr>
            </w:pPr>
            <w:r>
              <w:rPr>
                <w:rFonts w:hint="eastAsia"/>
                <w:b/>
                <w:bCs w:val="0"/>
              </w:rPr>
              <w:t>sNCM622</w:t>
            </w:r>
          </w:p>
        </w:tc>
        <w:tc>
          <w:tcPr>
            <w:tcW w:w="1124" w:type="dxa"/>
            <w:tcBorders>
              <w:left w:val="nil"/>
              <w:right w:val="nil"/>
            </w:tcBorders>
            <w:noWrap/>
            <w:vAlign w:val="center"/>
          </w:tcPr>
          <w:p w14:paraId="2A75D38D">
            <w:pPr>
              <w:pStyle w:val="27"/>
            </w:pPr>
            <w:r>
              <w:rPr>
                <w:rFonts w:hint="eastAsia"/>
              </w:rPr>
              <w:t>160</w:t>
            </w:r>
          </w:p>
        </w:tc>
        <w:tc>
          <w:tcPr>
            <w:tcW w:w="1123" w:type="dxa"/>
            <w:tcBorders>
              <w:left w:val="nil"/>
              <w:right w:val="nil"/>
            </w:tcBorders>
            <w:noWrap/>
            <w:vAlign w:val="center"/>
          </w:tcPr>
          <w:p w14:paraId="05419793">
            <w:pPr>
              <w:pStyle w:val="27"/>
            </w:pPr>
            <w:r>
              <w:rPr>
                <w:rFonts w:hint="eastAsia"/>
              </w:rPr>
              <w:t>0.13</w:t>
            </w:r>
          </w:p>
        </w:tc>
        <w:tc>
          <w:tcPr>
            <w:tcW w:w="1124" w:type="dxa"/>
            <w:tcBorders>
              <w:left w:val="nil"/>
              <w:right w:val="nil"/>
            </w:tcBorders>
            <w:noWrap/>
            <w:vAlign w:val="center"/>
          </w:tcPr>
          <w:p w14:paraId="4060A397">
            <w:pPr>
              <w:pStyle w:val="27"/>
            </w:pPr>
            <w:r>
              <w:rPr>
                <w:rFonts w:hint="eastAsia"/>
              </w:rPr>
              <w:t>0.221</w:t>
            </w:r>
          </w:p>
        </w:tc>
        <w:tc>
          <w:tcPr>
            <w:tcW w:w="610" w:type="dxa"/>
            <w:tcBorders>
              <w:left w:val="nil"/>
              <w:right w:val="nil"/>
            </w:tcBorders>
            <w:noWrap/>
            <w:vAlign w:val="center"/>
          </w:tcPr>
          <w:p w14:paraId="5670B2BE">
            <w:pPr>
              <w:pStyle w:val="27"/>
            </w:pPr>
            <w:r>
              <w:rPr>
                <w:rFonts w:hint="eastAsia"/>
              </w:rPr>
              <w:t>0%</w:t>
            </w:r>
          </w:p>
        </w:tc>
        <w:tc>
          <w:tcPr>
            <w:tcW w:w="610" w:type="dxa"/>
            <w:tcBorders>
              <w:left w:val="nil"/>
              <w:right w:val="nil"/>
            </w:tcBorders>
            <w:noWrap/>
            <w:vAlign w:val="center"/>
          </w:tcPr>
          <w:p w14:paraId="3C860987">
            <w:pPr>
              <w:pStyle w:val="27"/>
            </w:pPr>
            <w:r>
              <w:rPr>
                <w:rFonts w:hint="eastAsia"/>
              </w:rPr>
              <w:t>0%</w:t>
            </w:r>
          </w:p>
        </w:tc>
        <w:tc>
          <w:tcPr>
            <w:tcW w:w="610" w:type="dxa"/>
            <w:tcBorders>
              <w:left w:val="nil"/>
              <w:right w:val="nil"/>
            </w:tcBorders>
            <w:noWrap/>
            <w:vAlign w:val="center"/>
          </w:tcPr>
          <w:p w14:paraId="7D284619">
            <w:pPr>
              <w:pStyle w:val="27"/>
            </w:pPr>
            <w:r>
              <w:rPr>
                <w:rFonts w:hint="eastAsia"/>
              </w:rPr>
              <w:t>25%</w:t>
            </w:r>
          </w:p>
        </w:tc>
        <w:tc>
          <w:tcPr>
            <w:tcW w:w="610" w:type="dxa"/>
            <w:tcBorders>
              <w:left w:val="nil"/>
              <w:right w:val="nil"/>
            </w:tcBorders>
            <w:noWrap/>
            <w:vAlign w:val="center"/>
          </w:tcPr>
          <w:p w14:paraId="0D1626EB">
            <w:pPr>
              <w:pStyle w:val="27"/>
            </w:pPr>
            <w:r>
              <w:rPr>
                <w:rFonts w:hint="eastAsia"/>
              </w:rPr>
              <w:t>50%</w:t>
            </w:r>
          </w:p>
        </w:tc>
        <w:tc>
          <w:tcPr>
            <w:tcW w:w="610" w:type="dxa"/>
            <w:tcBorders>
              <w:left w:val="nil"/>
              <w:right w:val="nil"/>
            </w:tcBorders>
            <w:noWrap/>
            <w:vAlign w:val="center"/>
          </w:tcPr>
          <w:p w14:paraId="25DFC656">
            <w:pPr>
              <w:pStyle w:val="27"/>
            </w:pPr>
            <w:r>
              <w:rPr>
                <w:rFonts w:hint="eastAsia"/>
              </w:rPr>
              <w:t>50%</w:t>
            </w:r>
          </w:p>
        </w:tc>
        <w:tc>
          <w:tcPr>
            <w:tcW w:w="725" w:type="dxa"/>
            <w:tcBorders>
              <w:left w:val="nil"/>
              <w:right w:val="nil"/>
            </w:tcBorders>
            <w:noWrap/>
            <w:vAlign w:val="center"/>
          </w:tcPr>
          <w:p w14:paraId="14C8973A">
            <w:pPr>
              <w:pStyle w:val="27"/>
            </w:pPr>
            <w:r>
              <w:rPr>
                <w:rFonts w:hint="eastAsia"/>
              </w:rPr>
              <w:t>20%</w:t>
            </w:r>
          </w:p>
        </w:tc>
      </w:tr>
      <w:tr w14:paraId="34E515EC">
        <w:trPr>
          <w:trHeight w:val="227" w:hRule="atLeast"/>
        </w:trPr>
        <w:tc>
          <w:tcPr>
            <w:tcW w:w="905" w:type="dxa"/>
            <w:tcBorders>
              <w:left w:val="nil"/>
              <w:right w:val="nil"/>
            </w:tcBorders>
            <w:noWrap/>
            <w:vAlign w:val="center"/>
          </w:tcPr>
          <w:p w14:paraId="3478C456">
            <w:pPr>
              <w:pStyle w:val="173"/>
              <w:rPr>
                <w:b/>
                <w:bCs w:val="0"/>
              </w:rPr>
            </w:pPr>
            <w:r>
              <w:rPr>
                <w:rFonts w:hint="eastAsia"/>
                <w:b/>
                <w:bCs w:val="0"/>
              </w:rPr>
              <w:t>NCM811</w:t>
            </w:r>
          </w:p>
        </w:tc>
        <w:tc>
          <w:tcPr>
            <w:tcW w:w="1124" w:type="dxa"/>
            <w:tcBorders>
              <w:left w:val="nil"/>
              <w:right w:val="nil"/>
            </w:tcBorders>
            <w:noWrap/>
            <w:vAlign w:val="center"/>
          </w:tcPr>
          <w:p w14:paraId="1810F548">
            <w:pPr>
              <w:pStyle w:val="27"/>
            </w:pPr>
            <w:r>
              <w:rPr>
                <w:rFonts w:hint="eastAsia"/>
              </w:rPr>
              <w:t>180</w:t>
            </w:r>
          </w:p>
        </w:tc>
        <w:tc>
          <w:tcPr>
            <w:tcW w:w="1123" w:type="dxa"/>
            <w:tcBorders>
              <w:left w:val="nil"/>
              <w:right w:val="nil"/>
            </w:tcBorders>
            <w:noWrap/>
            <w:vAlign w:val="center"/>
          </w:tcPr>
          <w:p w14:paraId="5D9E7D0F">
            <w:pPr>
              <w:pStyle w:val="27"/>
            </w:pPr>
            <w:r>
              <w:rPr>
                <w:rFonts w:hint="eastAsia"/>
              </w:rPr>
              <w:t>0.13</w:t>
            </w:r>
          </w:p>
        </w:tc>
        <w:tc>
          <w:tcPr>
            <w:tcW w:w="1124" w:type="dxa"/>
            <w:tcBorders>
              <w:left w:val="nil"/>
              <w:right w:val="nil"/>
            </w:tcBorders>
            <w:noWrap/>
            <w:vAlign w:val="center"/>
          </w:tcPr>
          <w:p w14:paraId="2430813E">
            <w:pPr>
              <w:pStyle w:val="27"/>
            </w:pPr>
            <w:r>
              <w:rPr>
                <w:rFonts w:hint="eastAsia"/>
              </w:rPr>
              <w:t>0.098</w:t>
            </w:r>
          </w:p>
        </w:tc>
        <w:tc>
          <w:tcPr>
            <w:tcW w:w="610" w:type="dxa"/>
            <w:tcBorders>
              <w:left w:val="nil"/>
              <w:right w:val="nil"/>
            </w:tcBorders>
            <w:noWrap/>
            <w:vAlign w:val="center"/>
          </w:tcPr>
          <w:p w14:paraId="73DAE45D">
            <w:pPr>
              <w:pStyle w:val="27"/>
            </w:pPr>
            <w:r>
              <w:rPr>
                <w:rFonts w:hint="eastAsia"/>
              </w:rPr>
              <w:t>0%</w:t>
            </w:r>
          </w:p>
        </w:tc>
        <w:tc>
          <w:tcPr>
            <w:tcW w:w="610" w:type="dxa"/>
            <w:tcBorders>
              <w:left w:val="nil"/>
              <w:right w:val="nil"/>
            </w:tcBorders>
            <w:noWrap/>
            <w:vAlign w:val="center"/>
          </w:tcPr>
          <w:p w14:paraId="2F77B082">
            <w:pPr>
              <w:pStyle w:val="27"/>
            </w:pPr>
            <w:r>
              <w:rPr>
                <w:rFonts w:hint="eastAsia"/>
              </w:rPr>
              <w:t>0%</w:t>
            </w:r>
          </w:p>
        </w:tc>
        <w:tc>
          <w:tcPr>
            <w:tcW w:w="610" w:type="dxa"/>
            <w:tcBorders>
              <w:left w:val="nil"/>
              <w:right w:val="nil"/>
            </w:tcBorders>
            <w:noWrap/>
            <w:vAlign w:val="center"/>
          </w:tcPr>
          <w:p w14:paraId="1DBB3449">
            <w:pPr>
              <w:pStyle w:val="27"/>
            </w:pPr>
            <w:r>
              <w:rPr>
                <w:rFonts w:hint="eastAsia"/>
              </w:rPr>
              <w:t>0%</w:t>
            </w:r>
          </w:p>
        </w:tc>
        <w:tc>
          <w:tcPr>
            <w:tcW w:w="610" w:type="dxa"/>
            <w:tcBorders>
              <w:left w:val="nil"/>
              <w:right w:val="nil"/>
            </w:tcBorders>
            <w:noWrap/>
            <w:vAlign w:val="center"/>
          </w:tcPr>
          <w:p w14:paraId="31D18BD1">
            <w:pPr>
              <w:pStyle w:val="27"/>
            </w:pPr>
            <w:r>
              <w:rPr>
                <w:rFonts w:hint="eastAsia"/>
              </w:rPr>
              <w:t>10%</w:t>
            </w:r>
          </w:p>
        </w:tc>
        <w:tc>
          <w:tcPr>
            <w:tcW w:w="610" w:type="dxa"/>
            <w:tcBorders>
              <w:left w:val="nil"/>
              <w:right w:val="nil"/>
            </w:tcBorders>
            <w:noWrap/>
            <w:vAlign w:val="center"/>
          </w:tcPr>
          <w:p w14:paraId="4EEDACB6">
            <w:pPr>
              <w:pStyle w:val="27"/>
            </w:pPr>
            <w:r>
              <w:rPr>
                <w:rFonts w:hint="eastAsia"/>
              </w:rPr>
              <w:t>25%</w:t>
            </w:r>
          </w:p>
        </w:tc>
        <w:tc>
          <w:tcPr>
            <w:tcW w:w="725" w:type="dxa"/>
            <w:tcBorders>
              <w:left w:val="nil"/>
              <w:right w:val="nil"/>
            </w:tcBorders>
            <w:noWrap/>
            <w:vAlign w:val="center"/>
          </w:tcPr>
          <w:p w14:paraId="0F07AF84">
            <w:pPr>
              <w:pStyle w:val="27"/>
            </w:pPr>
            <w:r>
              <w:rPr>
                <w:rFonts w:hint="eastAsia"/>
              </w:rPr>
              <w:t>40%</w:t>
            </w:r>
          </w:p>
        </w:tc>
      </w:tr>
      <w:tr w14:paraId="76C9F70C">
        <w:trPr>
          <w:trHeight w:val="227" w:hRule="atLeast"/>
        </w:trPr>
        <w:tc>
          <w:tcPr>
            <w:tcW w:w="905" w:type="dxa"/>
            <w:tcBorders>
              <w:left w:val="nil"/>
              <w:bottom w:val="single" w:color="auto" w:sz="4" w:space="0"/>
              <w:right w:val="nil"/>
            </w:tcBorders>
            <w:noWrap/>
            <w:vAlign w:val="center"/>
          </w:tcPr>
          <w:p w14:paraId="5386D6B3">
            <w:pPr>
              <w:pStyle w:val="173"/>
              <w:rPr>
                <w:b/>
                <w:bCs w:val="0"/>
              </w:rPr>
            </w:pPr>
            <w:r>
              <w:rPr>
                <w:rFonts w:hint="eastAsia"/>
                <w:b/>
                <w:bCs w:val="0"/>
              </w:rPr>
              <w:t>NCA</w:t>
            </w:r>
          </w:p>
        </w:tc>
        <w:tc>
          <w:tcPr>
            <w:tcW w:w="1124" w:type="dxa"/>
            <w:tcBorders>
              <w:left w:val="nil"/>
              <w:bottom w:val="single" w:color="auto" w:sz="4" w:space="0"/>
              <w:right w:val="nil"/>
            </w:tcBorders>
            <w:noWrap/>
            <w:vAlign w:val="center"/>
          </w:tcPr>
          <w:p w14:paraId="76E7744E">
            <w:pPr>
              <w:pStyle w:val="27"/>
            </w:pPr>
            <w:r>
              <w:rPr>
                <w:rFonts w:hint="eastAsia"/>
              </w:rPr>
              <w:t>180</w:t>
            </w:r>
          </w:p>
        </w:tc>
        <w:tc>
          <w:tcPr>
            <w:tcW w:w="1123" w:type="dxa"/>
            <w:tcBorders>
              <w:left w:val="nil"/>
              <w:bottom w:val="single" w:color="auto" w:sz="4" w:space="0"/>
              <w:right w:val="nil"/>
            </w:tcBorders>
            <w:noWrap/>
            <w:vAlign w:val="center"/>
          </w:tcPr>
          <w:p w14:paraId="2865C807">
            <w:pPr>
              <w:pStyle w:val="27"/>
            </w:pPr>
            <w:r>
              <w:rPr>
                <w:rFonts w:hint="eastAsia"/>
              </w:rPr>
              <w:t>0.12</w:t>
            </w:r>
          </w:p>
        </w:tc>
        <w:tc>
          <w:tcPr>
            <w:tcW w:w="1124" w:type="dxa"/>
            <w:tcBorders>
              <w:left w:val="nil"/>
              <w:bottom w:val="single" w:color="auto" w:sz="4" w:space="0"/>
              <w:right w:val="nil"/>
            </w:tcBorders>
            <w:noWrap/>
            <w:vAlign w:val="center"/>
          </w:tcPr>
          <w:p w14:paraId="63B77966">
            <w:pPr>
              <w:pStyle w:val="27"/>
            </w:pPr>
            <w:r>
              <w:rPr>
                <w:rFonts w:hint="eastAsia"/>
              </w:rPr>
              <w:t>0.149</w:t>
            </w:r>
          </w:p>
        </w:tc>
        <w:tc>
          <w:tcPr>
            <w:tcW w:w="610" w:type="dxa"/>
            <w:tcBorders>
              <w:left w:val="nil"/>
              <w:bottom w:val="single" w:color="auto" w:sz="4" w:space="0"/>
              <w:right w:val="nil"/>
            </w:tcBorders>
            <w:noWrap/>
            <w:vAlign w:val="center"/>
          </w:tcPr>
          <w:p w14:paraId="10B93B7D">
            <w:pPr>
              <w:pStyle w:val="27"/>
            </w:pPr>
            <w:r>
              <w:rPr>
                <w:rFonts w:hint="eastAsia"/>
              </w:rPr>
              <w:t>0%</w:t>
            </w:r>
          </w:p>
        </w:tc>
        <w:tc>
          <w:tcPr>
            <w:tcW w:w="610" w:type="dxa"/>
            <w:tcBorders>
              <w:left w:val="nil"/>
              <w:bottom w:val="single" w:color="auto" w:sz="4" w:space="0"/>
              <w:right w:val="nil"/>
            </w:tcBorders>
            <w:noWrap/>
            <w:vAlign w:val="center"/>
          </w:tcPr>
          <w:p w14:paraId="2D2BE06F">
            <w:pPr>
              <w:pStyle w:val="27"/>
            </w:pPr>
            <w:r>
              <w:rPr>
                <w:rFonts w:hint="eastAsia"/>
              </w:rPr>
              <w:t>0%</w:t>
            </w:r>
          </w:p>
        </w:tc>
        <w:tc>
          <w:tcPr>
            <w:tcW w:w="610" w:type="dxa"/>
            <w:tcBorders>
              <w:left w:val="nil"/>
              <w:bottom w:val="single" w:color="auto" w:sz="4" w:space="0"/>
              <w:right w:val="nil"/>
            </w:tcBorders>
            <w:noWrap/>
            <w:vAlign w:val="center"/>
          </w:tcPr>
          <w:p w14:paraId="074DDABE">
            <w:pPr>
              <w:pStyle w:val="27"/>
            </w:pPr>
            <w:r>
              <w:rPr>
                <w:rFonts w:hint="eastAsia"/>
              </w:rPr>
              <w:t>0%</w:t>
            </w:r>
          </w:p>
        </w:tc>
        <w:tc>
          <w:tcPr>
            <w:tcW w:w="610" w:type="dxa"/>
            <w:tcBorders>
              <w:left w:val="nil"/>
              <w:bottom w:val="single" w:color="auto" w:sz="4" w:space="0"/>
              <w:right w:val="nil"/>
            </w:tcBorders>
            <w:noWrap/>
            <w:vAlign w:val="center"/>
          </w:tcPr>
          <w:p w14:paraId="50CD6B63">
            <w:pPr>
              <w:pStyle w:val="27"/>
            </w:pPr>
            <w:r>
              <w:rPr>
                <w:rFonts w:hint="eastAsia"/>
              </w:rPr>
              <w:t>10%</w:t>
            </w:r>
          </w:p>
        </w:tc>
        <w:tc>
          <w:tcPr>
            <w:tcW w:w="610" w:type="dxa"/>
            <w:tcBorders>
              <w:left w:val="nil"/>
              <w:bottom w:val="single" w:color="auto" w:sz="4" w:space="0"/>
              <w:right w:val="nil"/>
            </w:tcBorders>
            <w:noWrap/>
            <w:vAlign w:val="center"/>
          </w:tcPr>
          <w:p w14:paraId="739D8FED">
            <w:pPr>
              <w:pStyle w:val="27"/>
            </w:pPr>
            <w:r>
              <w:rPr>
                <w:rFonts w:hint="eastAsia"/>
              </w:rPr>
              <w:t>25%</w:t>
            </w:r>
          </w:p>
        </w:tc>
        <w:tc>
          <w:tcPr>
            <w:tcW w:w="725" w:type="dxa"/>
            <w:tcBorders>
              <w:left w:val="nil"/>
              <w:bottom w:val="single" w:color="auto" w:sz="4" w:space="0"/>
              <w:right w:val="nil"/>
            </w:tcBorders>
            <w:noWrap/>
            <w:vAlign w:val="center"/>
          </w:tcPr>
          <w:p w14:paraId="7EA76490">
            <w:pPr>
              <w:pStyle w:val="27"/>
            </w:pPr>
            <w:r>
              <w:rPr>
                <w:rFonts w:hint="eastAsia"/>
              </w:rPr>
              <w:t>40%</w:t>
            </w:r>
          </w:p>
        </w:tc>
      </w:tr>
      <w:tr w14:paraId="4AE0AF40">
        <w:trPr>
          <w:trHeight w:val="227" w:hRule="atLeast"/>
        </w:trPr>
        <w:tc>
          <w:tcPr>
            <w:tcW w:w="8051" w:type="dxa"/>
            <w:gridSpan w:val="10"/>
            <w:tcBorders>
              <w:top w:val="single" w:color="auto" w:sz="4" w:space="0"/>
              <w:left w:val="nil"/>
              <w:bottom w:val="nil"/>
              <w:right w:val="nil"/>
            </w:tcBorders>
            <w:noWrap/>
            <w:vAlign w:val="center"/>
          </w:tcPr>
          <w:p w14:paraId="3D17889C">
            <w:pPr>
              <w:pStyle w:val="66"/>
              <w:rPr>
                <w:rFonts w:cs="思源黑体 CN Light"/>
                <w:color w:val="404040" w:themeColor="text1" w:themeTint="BF"/>
                <w14:textFill>
                  <w14:solidFill>
                    <w14:schemeClr w14:val="tx1">
                      <w14:lumMod w14:val="75000"/>
                      <w14:lumOff w14:val="25000"/>
                    </w14:schemeClr>
                  </w14:solidFill>
                </w14:textFill>
              </w:rPr>
            </w:pPr>
            <w:r>
              <w:rPr>
                <w:rFonts w:hint="eastAsia"/>
              </w:rPr>
              <w:t>数据来源：CNKI、广发证券发展研究中心</w:t>
            </w:r>
          </w:p>
        </w:tc>
      </w:tr>
    </w:tbl>
    <w:p w14:paraId="7A0F96AC">
      <w:pPr>
        <w:pStyle w:val="5"/>
        <w:keepNext w:val="0"/>
      </w:pPr>
      <w:bookmarkStart w:id="27" w:name="_Toc220490744"/>
    </w:p>
    <w:tbl>
      <w:tblPr>
        <w:tblStyle w:val="16"/>
        <w:tblW w:w="8051" w:type="dxa"/>
        <w:tblInd w:w="268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57" w:type="dxa"/>
          <w:left w:w="57" w:type="dxa"/>
          <w:bottom w:w="57" w:type="dxa"/>
          <w:right w:w="57" w:type="dxa"/>
        </w:tblCellMar>
      </w:tblPr>
      <w:tblGrid>
        <w:gridCol w:w="661"/>
        <w:gridCol w:w="1038"/>
        <w:gridCol w:w="1270"/>
        <w:gridCol w:w="1270"/>
        <w:gridCol w:w="1271"/>
        <w:gridCol w:w="1270"/>
        <w:gridCol w:w="1271"/>
      </w:tblGrid>
      <w:tr w14:paraId="4EBA39BD">
        <w:trPr>
          <w:trHeight w:val="340" w:hRule="atLeast"/>
        </w:trPr>
        <w:tc>
          <w:tcPr>
            <w:tcW w:w="8051" w:type="dxa"/>
            <w:gridSpan w:val="7"/>
            <w:tcBorders>
              <w:bottom w:val="single" w:color="auto" w:sz="4" w:space="0"/>
            </w:tcBorders>
            <w:vAlign w:val="center"/>
          </w:tcPr>
          <w:p w14:paraId="3F1CCB90">
            <w:pPr>
              <w:pStyle w:val="123"/>
              <w:rPr>
                <w:rFonts w:hAnsiTheme="majorHAnsi"/>
                <w:sz w:val="20"/>
              </w:rPr>
            </w:pPr>
            <w:bookmarkStart w:id="28" w:name="_Toc223100520"/>
            <w:bookmarkStart w:id="29" w:name="_Toc528757881"/>
            <w:bookmarkStart w:id="30" w:name="_Toc528778821"/>
            <w:bookmarkStart w:id="31" w:name="_Toc221722820"/>
            <w:bookmarkStart w:id="32" w:name="_Toc230279907"/>
            <w:r>
              <w:rPr>
                <w:rFonts w:hint="eastAsia"/>
              </w:rPr>
              <w:t xml:space="preserve">表 </w:t>
            </w:r>
            <w:r>
              <w:fldChar w:fldCharType="begin"/>
            </w:r>
            <w:r>
              <w:instrText xml:space="preserve"> </w:instrText>
            </w:r>
            <w:r>
              <w:rPr>
                <w:rFonts w:hint="eastAsia"/>
              </w:rPr>
              <w:instrText xml:space="preserve">SEQ 表格 \* ARABIC</w:instrText>
            </w:r>
            <w:r>
              <w:instrText xml:space="preserve"> </w:instrText>
            </w:r>
            <w:r>
              <w:fldChar w:fldCharType="separate"/>
            </w:r>
            <w:r>
              <w:t>3</w:t>
            </w:r>
            <w:r>
              <w:fldChar w:fldCharType="end"/>
            </w:r>
            <w:r>
              <w:rPr>
                <w:rFonts w:hint="eastAsia"/>
              </w:rPr>
              <w:t>：</w:t>
            </w:r>
            <w:r>
              <w:t>表格标题</w:t>
            </w:r>
            <w:bookmarkEnd w:id="28"/>
            <w:bookmarkEnd w:id="29"/>
            <w:bookmarkEnd w:id="30"/>
            <w:bookmarkEnd w:id="31"/>
            <w:r>
              <w:rPr>
                <w:rFonts w:hint="eastAsia"/>
              </w:rPr>
              <w:t>XXXX</w:t>
            </w:r>
            <w:bookmarkEnd w:id="32"/>
          </w:p>
        </w:tc>
      </w:tr>
      <w:tr w14:paraId="0850376E">
        <w:trPr>
          <w:trHeight w:val="284" w:hRule="atLeast"/>
        </w:trPr>
        <w:tc>
          <w:tcPr>
            <w:tcW w:w="1699" w:type="dxa"/>
            <w:gridSpan w:val="2"/>
            <w:vMerge w:val="restart"/>
            <w:tcBorders>
              <w:top w:val="single" w:color="auto" w:sz="4" w:space="0"/>
              <w:bottom w:val="nil"/>
            </w:tcBorders>
            <w:shd w:val="clear" w:color="auto" w:fill="2E3160" w:themeFill="accent1"/>
            <w:vAlign w:val="center"/>
          </w:tcPr>
          <w:p w14:paraId="5945ED1D">
            <w:pPr>
              <w:pStyle w:val="129"/>
              <w:rPr>
                <w:b/>
                <w:bCs/>
                <w:color w:val="FFFFFF" w:themeColor="background2"/>
                <w14:textFill>
                  <w14:solidFill>
                    <w14:schemeClr w14:val="bg2"/>
                  </w14:solidFill>
                </w14:textFill>
              </w:rPr>
            </w:pPr>
            <w:r>
              <w:rPr>
                <w:rFonts w:hint="eastAsia"/>
                <w:b/>
                <w:bCs/>
                <w:color w:val="FFFFFF" w:themeColor="background2"/>
                <w14:textFill>
                  <w14:solidFill>
                    <w14:schemeClr w14:val="bg2"/>
                  </w14:solidFill>
                </w14:textFill>
              </w:rPr>
              <w:t>NAV</w:t>
            </w:r>
          </w:p>
        </w:tc>
        <w:tc>
          <w:tcPr>
            <w:tcW w:w="6352" w:type="dxa"/>
            <w:gridSpan w:val="5"/>
            <w:tcBorders>
              <w:top w:val="single" w:color="auto" w:sz="4" w:space="0"/>
              <w:bottom w:val="nil"/>
            </w:tcBorders>
            <w:shd w:val="clear" w:color="auto" w:fill="2E3160" w:themeFill="accent1"/>
            <w:noWrap/>
            <w:vAlign w:val="center"/>
          </w:tcPr>
          <w:p w14:paraId="6AA64920">
            <w:pPr>
              <w:pStyle w:val="129"/>
              <w:rPr>
                <w:b/>
                <w:bCs/>
                <w:color w:val="FFFFFF" w:themeColor="background2"/>
                <w14:textFill>
                  <w14:solidFill>
                    <w14:schemeClr w14:val="bg2"/>
                  </w14:solidFill>
                </w14:textFill>
              </w:rPr>
            </w:pPr>
            <w:r>
              <w:rPr>
                <w:rFonts w:hint="eastAsia"/>
                <w:b/>
                <w:bCs/>
                <w:color w:val="FFFFFF" w:themeColor="background2"/>
                <w14:textFill>
                  <w14:solidFill>
                    <w14:schemeClr w14:val="bg2"/>
                  </w14:solidFill>
                </w14:textFill>
              </w:rPr>
              <w:t>Wacc</w:t>
            </w:r>
            <w:r>
              <w:rPr>
                <w:b/>
                <w:bCs/>
                <w:color w:val="FFFFFF" w:themeColor="background2"/>
                <w14:textFill>
                  <w14:solidFill>
                    <w14:schemeClr w14:val="bg2"/>
                  </w14:solidFill>
                </w14:textFill>
              </w:rPr>
              <w:t>变化</w:t>
            </w:r>
          </w:p>
        </w:tc>
      </w:tr>
      <w:tr w14:paraId="49B63E04">
        <w:trPr>
          <w:trHeight w:val="284" w:hRule="atLeast"/>
        </w:trPr>
        <w:tc>
          <w:tcPr>
            <w:tcW w:w="1699" w:type="dxa"/>
            <w:gridSpan w:val="2"/>
            <w:vMerge w:val="continue"/>
            <w:tcBorders>
              <w:bottom w:val="single" w:color="auto" w:sz="4" w:space="0"/>
            </w:tcBorders>
            <w:shd w:val="clear" w:color="auto" w:fill="2E3160" w:themeFill="accent1"/>
            <w:vAlign w:val="center"/>
          </w:tcPr>
          <w:p w14:paraId="086B3288">
            <w:pPr>
              <w:pStyle w:val="129"/>
              <w:rPr>
                <w:b/>
                <w:bCs/>
                <w:color w:val="FFFFFF" w:themeColor="background2"/>
                <w14:textFill>
                  <w14:solidFill>
                    <w14:schemeClr w14:val="bg2"/>
                  </w14:solidFill>
                </w14:textFill>
              </w:rPr>
            </w:pPr>
          </w:p>
        </w:tc>
        <w:tc>
          <w:tcPr>
            <w:tcW w:w="1270" w:type="dxa"/>
            <w:tcBorders>
              <w:bottom w:val="single" w:color="auto" w:sz="4" w:space="0"/>
            </w:tcBorders>
            <w:shd w:val="clear" w:color="auto" w:fill="2E3160" w:themeFill="accent1"/>
            <w:noWrap/>
            <w:vAlign w:val="center"/>
          </w:tcPr>
          <w:p w14:paraId="137E4E65">
            <w:pPr>
              <w:pStyle w:val="129"/>
              <w:rPr>
                <w:b/>
                <w:bCs/>
                <w:color w:val="FFFFFF" w:themeColor="background2"/>
                <w14:textFill>
                  <w14:solidFill>
                    <w14:schemeClr w14:val="bg2"/>
                  </w14:solidFill>
                </w14:textFill>
              </w:rPr>
            </w:pPr>
            <w:r>
              <w:rPr>
                <w:rFonts w:hint="eastAsia"/>
                <w:b/>
                <w:bCs/>
                <w:color w:val="FFFFFF" w:themeColor="background2"/>
                <w14:textFill>
                  <w14:solidFill>
                    <w14:schemeClr w14:val="bg2"/>
                  </w14:solidFill>
                </w14:textFill>
              </w:rPr>
              <w:t>4.5%</w:t>
            </w:r>
          </w:p>
        </w:tc>
        <w:tc>
          <w:tcPr>
            <w:tcW w:w="1270" w:type="dxa"/>
            <w:tcBorders>
              <w:bottom w:val="single" w:color="auto" w:sz="4" w:space="0"/>
            </w:tcBorders>
            <w:shd w:val="clear" w:color="auto" w:fill="2E3160" w:themeFill="accent1"/>
            <w:noWrap/>
            <w:vAlign w:val="center"/>
          </w:tcPr>
          <w:p w14:paraId="6F923B00">
            <w:pPr>
              <w:pStyle w:val="129"/>
              <w:rPr>
                <w:b/>
                <w:bCs/>
                <w:color w:val="FFFFFF" w:themeColor="background2"/>
                <w14:textFill>
                  <w14:solidFill>
                    <w14:schemeClr w14:val="bg2"/>
                  </w14:solidFill>
                </w14:textFill>
              </w:rPr>
            </w:pPr>
            <w:r>
              <w:rPr>
                <w:rFonts w:hint="eastAsia"/>
                <w:b/>
                <w:bCs/>
                <w:color w:val="FFFFFF" w:themeColor="background2"/>
                <w14:textFill>
                  <w14:solidFill>
                    <w14:schemeClr w14:val="bg2"/>
                  </w14:solidFill>
                </w14:textFill>
              </w:rPr>
              <w:t>6.5%</w:t>
            </w:r>
          </w:p>
        </w:tc>
        <w:tc>
          <w:tcPr>
            <w:tcW w:w="1271" w:type="dxa"/>
            <w:tcBorders>
              <w:bottom w:val="single" w:color="auto" w:sz="4" w:space="0"/>
            </w:tcBorders>
            <w:shd w:val="clear" w:color="auto" w:fill="2E3160" w:themeFill="accent1"/>
            <w:noWrap/>
            <w:vAlign w:val="center"/>
          </w:tcPr>
          <w:p w14:paraId="57EE65AF">
            <w:pPr>
              <w:pStyle w:val="129"/>
              <w:rPr>
                <w:b/>
                <w:bCs/>
                <w:color w:val="FFFFFF" w:themeColor="background2"/>
                <w14:textFill>
                  <w14:solidFill>
                    <w14:schemeClr w14:val="bg2"/>
                  </w14:solidFill>
                </w14:textFill>
              </w:rPr>
            </w:pPr>
            <w:r>
              <w:rPr>
                <w:rFonts w:hint="eastAsia"/>
                <w:b/>
                <w:bCs/>
                <w:color w:val="FFFFFF" w:themeColor="background2"/>
                <w14:textFill>
                  <w14:solidFill>
                    <w14:schemeClr w14:val="bg2"/>
                  </w14:solidFill>
                </w14:textFill>
              </w:rPr>
              <w:t>8.5%</w:t>
            </w:r>
          </w:p>
        </w:tc>
        <w:tc>
          <w:tcPr>
            <w:tcW w:w="1270" w:type="dxa"/>
            <w:tcBorders>
              <w:bottom w:val="single" w:color="auto" w:sz="4" w:space="0"/>
            </w:tcBorders>
            <w:shd w:val="clear" w:color="auto" w:fill="2E3160" w:themeFill="accent1"/>
            <w:noWrap/>
            <w:vAlign w:val="center"/>
          </w:tcPr>
          <w:p w14:paraId="6FBFDFFC">
            <w:pPr>
              <w:pStyle w:val="129"/>
              <w:rPr>
                <w:b/>
                <w:bCs/>
                <w:color w:val="FFFFFF" w:themeColor="background2"/>
                <w14:textFill>
                  <w14:solidFill>
                    <w14:schemeClr w14:val="bg2"/>
                  </w14:solidFill>
                </w14:textFill>
              </w:rPr>
            </w:pPr>
            <w:r>
              <w:rPr>
                <w:rFonts w:hint="eastAsia"/>
                <w:b/>
                <w:bCs/>
                <w:color w:val="FFFFFF" w:themeColor="background2"/>
                <w14:textFill>
                  <w14:solidFill>
                    <w14:schemeClr w14:val="bg2"/>
                  </w14:solidFill>
                </w14:textFill>
              </w:rPr>
              <w:t>10.5%</w:t>
            </w:r>
          </w:p>
        </w:tc>
        <w:tc>
          <w:tcPr>
            <w:tcW w:w="1271" w:type="dxa"/>
            <w:tcBorders>
              <w:bottom w:val="single" w:color="auto" w:sz="4" w:space="0"/>
            </w:tcBorders>
            <w:shd w:val="clear" w:color="auto" w:fill="2E3160" w:themeFill="accent1"/>
            <w:noWrap/>
            <w:vAlign w:val="center"/>
          </w:tcPr>
          <w:p w14:paraId="2F00B897">
            <w:pPr>
              <w:pStyle w:val="129"/>
              <w:rPr>
                <w:b/>
                <w:bCs/>
                <w:color w:val="FFFFFF" w:themeColor="background2"/>
                <w14:textFill>
                  <w14:solidFill>
                    <w14:schemeClr w14:val="bg2"/>
                  </w14:solidFill>
                </w14:textFill>
              </w:rPr>
            </w:pPr>
            <w:r>
              <w:rPr>
                <w:rFonts w:hint="eastAsia"/>
                <w:b/>
                <w:bCs/>
                <w:color w:val="FFFFFF" w:themeColor="background2"/>
                <w14:textFill>
                  <w14:solidFill>
                    <w14:schemeClr w14:val="bg2"/>
                  </w14:solidFill>
                </w14:textFill>
              </w:rPr>
              <w:t>12.5%</w:t>
            </w:r>
          </w:p>
        </w:tc>
      </w:tr>
      <w:tr w14:paraId="719B7913">
        <w:trPr>
          <w:trHeight w:val="270" w:hRule="atLeast"/>
        </w:trPr>
        <w:tc>
          <w:tcPr>
            <w:tcW w:w="661" w:type="dxa"/>
            <w:vMerge w:val="restart"/>
            <w:tcBorders>
              <w:top w:val="single" w:color="auto" w:sz="4" w:space="0"/>
              <w:bottom w:val="nil"/>
            </w:tcBorders>
            <w:vAlign w:val="center"/>
          </w:tcPr>
          <w:p w14:paraId="6F75EC07">
            <w:pPr>
              <w:pStyle w:val="173"/>
            </w:pPr>
            <w:r>
              <w:t>销售均价涨幅</w:t>
            </w:r>
          </w:p>
        </w:tc>
        <w:tc>
          <w:tcPr>
            <w:tcW w:w="1038" w:type="dxa"/>
            <w:tcBorders>
              <w:top w:val="single" w:color="auto" w:sz="4" w:space="0"/>
              <w:bottom w:val="nil"/>
            </w:tcBorders>
            <w:noWrap/>
            <w:vAlign w:val="center"/>
          </w:tcPr>
          <w:p w14:paraId="19ECBAD0">
            <w:pPr>
              <w:pStyle w:val="27"/>
            </w:pPr>
            <w:r>
              <w:rPr>
                <w:rFonts w:hint="eastAsia"/>
              </w:rPr>
              <w:t>0.0%</w:t>
            </w:r>
          </w:p>
        </w:tc>
        <w:tc>
          <w:tcPr>
            <w:tcW w:w="1270" w:type="dxa"/>
            <w:tcBorders>
              <w:top w:val="single" w:color="auto" w:sz="4" w:space="0"/>
              <w:bottom w:val="nil"/>
            </w:tcBorders>
            <w:shd w:val="clear" w:color="000000" w:fill="auto"/>
            <w:noWrap/>
            <w:vAlign w:val="center"/>
          </w:tcPr>
          <w:p w14:paraId="29C77131">
            <w:pPr>
              <w:pStyle w:val="27"/>
            </w:pPr>
            <w:r>
              <w:t>¥15.83</w:t>
            </w:r>
          </w:p>
        </w:tc>
        <w:tc>
          <w:tcPr>
            <w:tcW w:w="1270" w:type="dxa"/>
            <w:tcBorders>
              <w:top w:val="single" w:color="auto" w:sz="4" w:space="0"/>
              <w:bottom w:val="nil"/>
            </w:tcBorders>
            <w:shd w:val="clear" w:color="000000" w:fill="auto"/>
            <w:noWrap/>
            <w:vAlign w:val="center"/>
          </w:tcPr>
          <w:p w14:paraId="634E1E0B">
            <w:pPr>
              <w:pStyle w:val="27"/>
            </w:pPr>
            <w:r>
              <w:t>¥15.30</w:t>
            </w:r>
          </w:p>
        </w:tc>
        <w:tc>
          <w:tcPr>
            <w:tcW w:w="1271" w:type="dxa"/>
            <w:tcBorders>
              <w:top w:val="single" w:color="auto" w:sz="4" w:space="0"/>
              <w:bottom w:val="nil"/>
            </w:tcBorders>
            <w:shd w:val="clear" w:color="auto" w:fill="F1F1F1" w:themeFill="background1" w:themeFillShade="F2"/>
            <w:noWrap/>
            <w:vAlign w:val="center"/>
          </w:tcPr>
          <w:p w14:paraId="46E38382">
            <w:pPr>
              <w:pStyle w:val="27"/>
            </w:pPr>
            <w:r>
              <w:t>¥14.80</w:t>
            </w:r>
          </w:p>
        </w:tc>
        <w:tc>
          <w:tcPr>
            <w:tcW w:w="1270" w:type="dxa"/>
            <w:tcBorders>
              <w:top w:val="single" w:color="auto" w:sz="4" w:space="0"/>
              <w:bottom w:val="nil"/>
            </w:tcBorders>
            <w:shd w:val="clear" w:color="000000" w:fill="auto"/>
            <w:noWrap/>
            <w:vAlign w:val="center"/>
          </w:tcPr>
          <w:p w14:paraId="2138E134">
            <w:pPr>
              <w:pStyle w:val="27"/>
            </w:pPr>
            <w:r>
              <w:t>¥14.34</w:t>
            </w:r>
          </w:p>
        </w:tc>
        <w:tc>
          <w:tcPr>
            <w:tcW w:w="1271" w:type="dxa"/>
            <w:tcBorders>
              <w:top w:val="single" w:color="auto" w:sz="4" w:space="0"/>
              <w:bottom w:val="nil"/>
            </w:tcBorders>
            <w:shd w:val="clear" w:color="000000" w:fill="auto"/>
            <w:noWrap/>
            <w:vAlign w:val="center"/>
          </w:tcPr>
          <w:p w14:paraId="1E244C9A">
            <w:pPr>
              <w:pStyle w:val="27"/>
            </w:pPr>
            <w:r>
              <w:t>¥13.91</w:t>
            </w:r>
          </w:p>
        </w:tc>
      </w:tr>
      <w:tr w14:paraId="658DD9FA">
        <w:trPr>
          <w:trHeight w:val="270" w:hRule="atLeast"/>
        </w:trPr>
        <w:tc>
          <w:tcPr>
            <w:tcW w:w="661" w:type="dxa"/>
            <w:vMerge w:val="continue"/>
            <w:tcBorders>
              <w:bottom w:val="nil"/>
            </w:tcBorders>
            <w:vAlign w:val="center"/>
          </w:tcPr>
          <w:p w14:paraId="7480B287">
            <w:pPr>
              <w:autoSpaceDE w:val="0"/>
              <w:autoSpaceDN w:val="0"/>
              <w:adjustRightInd w:val="0"/>
              <w:snapToGrid w:val="0"/>
              <w:spacing w:line="200" w:lineRule="exact"/>
              <w:rPr>
                <w:rFonts w:hint="eastAsia" w:hAnsi="宋体" w:eastAsia="楷体_GB2312" w:cs="宋体"/>
                <w:bCs/>
                <w:color w:val="0F243E"/>
                <w:w w:val="104"/>
                <w:sz w:val="16"/>
                <w:szCs w:val="22"/>
              </w:rPr>
            </w:pPr>
          </w:p>
        </w:tc>
        <w:tc>
          <w:tcPr>
            <w:tcW w:w="1038" w:type="dxa"/>
            <w:tcBorders>
              <w:bottom w:val="nil"/>
            </w:tcBorders>
            <w:noWrap/>
            <w:vAlign w:val="center"/>
          </w:tcPr>
          <w:p w14:paraId="084DE327">
            <w:pPr>
              <w:pStyle w:val="27"/>
            </w:pPr>
            <w:r>
              <w:rPr>
                <w:rFonts w:hint="eastAsia"/>
              </w:rPr>
              <w:t>3.0%</w:t>
            </w:r>
          </w:p>
        </w:tc>
        <w:tc>
          <w:tcPr>
            <w:tcW w:w="1270" w:type="dxa"/>
            <w:tcBorders>
              <w:bottom w:val="nil"/>
            </w:tcBorders>
            <w:shd w:val="clear" w:color="000000" w:fill="auto"/>
            <w:noWrap/>
            <w:vAlign w:val="center"/>
          </w:tcPr>
          <w:p w14:paraId="2F0FF742">
            <w:pPr>
              <w:pStyle w:val="27"/>
            </w:pPr>
            <w:r>
              <w:t>¥17.37</w:t>
            </w:r>
          </w:p>
        </w:tc>
        <w:tc>
          <w:tcPr>
            <w:tcW w:w="1270" w:type="dxa"/>
            <w:tcBorders>
              <w:bottom w:val="nil"/>
            </w:tcBorders>
            <w:shd w:val="clear" w:color="000000" w:fill="auto"/>
            <w:noWrap/>
            <w:vAlign w:val="center"/>
          </w:tcPr>
          <w:p w14:paraId="128D5946">
            <w:pPr>
              <w:pStyle w:val="27"/>
            </w:pPr>
            <w:r>
              <w:t>¥16.73</w:t>
            </w:r>
          </w:p>
        </w:tc>
        <w:tc>
          <w:tcPr>
            <w:tcW w:w="1271" w:type="dxa"/>
            <w:tcBorders>
              <w:bottom w:val="nil"/>
            </w:tcBorders>
            <w:shd w:val="clear" w:color="auto" w:fill="F1F1F1" w:themeFill="background1" w:themeFillShade="F2"/>
            <w:noWrap/>
            <w:vAlign w:val="center"/>
          </w:tcPr>
          <w:p w14:paraId="53A6920B">
            <w:pPr>
              <w:pStyle w:val="27"/>
            </w:pPr>
            <w:r>
              <w:t>¥16.14</w:t>
            </w:r>
          </w:p>
        </w:tc>
        <w:tc>
          <w:tcPr>
            <w:tcW w:w="1270" w:type="dxa"/>
            <w:tcBorders>
              <w:bottom w:val="nil"/>
            </w:tcBorders>
            <w:shd w:val="clear" w:color="000000" w:fill="auto"/>
            <w:noWrap/>
            <w:vAlign w:val="center"/>
          </w:tcPr>
          <w:p w14:paraId="383D9201">
            <w:pPr>
              <w:pStyle w:val="27"/>
            </w:pPr>
            <w:r>
              <w:t>¥15.59</w:t>
            </w:r>
          </w:p>
        </w:tc>
        <w:tc>
          <w:tcPr>
            <w:tcW w:w="1271" w:type="dxa"/>
            <w:tcBorders>
              <w:bottom w:val="nil"/>
            </w:tcBorders>
            <w:shd w:val="clear" w:color="000000" w:fill="auto"/>
            <w:noWrap/>
            <w:vAlign w:val="center"/>
          </w:tcPr>
          <w:p w14:paraId="2D16FA52">
            <w:pPr>
              <w:pStyle w:val="27"/>
            </w:pPr>
            <w:r>
              <w:t>¥15.08</w:t>
            </w:r>
          </w:p>
        </w:tc>
      </w:tr>
      <w:tr w14:paraId="603C7BC2">
        <w:trPr>
          <w:trHeight w:val="270" w:hRule="atLeast"/>
        </w:trPr>
        <w:tc>
          <w:tcPr>
            <w:tcW w:w="661" w:type="dxa"/>
            <w:vMerge w:val="continue"/>
            <w:tcBorders>
              <w:bottom w:val="nil"/>
            </w:tcBorders>
            <w:vAlign w:val="center"/>
          </w:tcPr>
          <w:p w14:paraId="0DF042E2">
            <w:pPr>
              <w:autoSpaceDE w:val="0"/>
              <w:autoSpaceDN w:val="0"/>
              <w:adjustRightInd w:val="0"/>
              <w:snapToGrid w:val="0"/>
              <w:spacing w:line="200" w:lineRule="exact"/>
              <w:rPr>
                <w:rFonts w:hint="eastAsia" w:hAnsi="宋体" w:eastAsia="楷体_GB2312" w:cs="宋体"/>
                <w:bCs/>
                <w:color w:val="0F243E"/>
                <w:w w:val="104"/>
                <w:sz w:val="16"/>
                <w:szCs w:val="22"/>
              </w:rPr>
            </w:pPr>
          </w:p>
        </w:tc>
        <w:tc>
          <w:tcPr>
            <w:tcW w:w="1038" w:type="dxa"/>
            <w:tcBorders>
              <w:bottom w:val="nil"/>
            </w:tcBorders>
            <w:shd w:val="clear" w:color="auto" w:fill="F1F1F1" w:themeFill="background1" w:themeFillShade="F2"/>
            <w:noWrap/>
            <w:vAlign w:val="center"/>
          </w:tcPr>
          <w:p w14:paraId="5542A3A1">
            <w:pPr>
              <w:pStyle w:val="27"/>
            </w:pPr>
            <w:r>
              <w:rPr>
                <w:rFonts w:hint="eastAsia"/>
              </w:rPr>
              <w:t>5.0%</w:t>
            </w:r>
          </w:p>
        </w:tc>
        <w:tc>
          <w:tcPr>
            <w:tcW w:w="1270" w:type="dxa"/>
            <w:tcBorders>
              <w:bottom w:val="nil"/>
            </w:tcBorders>
            <w:shd w:val="clear" w:color="auto" w:fill="F1F1F1" w:themeFill="background1" w:themeFillShade="F2"/>
            <w:noWrap/>
            <w:vAlign w:val="center"/>
          </w:tcPr>
          <w:p w14:paraId="788C34EC">
            <w:pPr>
              <w:pStyle w:val="27"/>
            </w:pPr>
            <w:r>
              <w:t>¥18.40</w:t>
            </w:r>
          </w:p>
        </w:tc>
        <w:tc>
          <w:tcPr>
            <w:tcW w:w="1270" w:type="dxa"/>
            <w:tcBorders>
              <w:bottom w:val="nil"/>
            </w:tcBorders>
            <w:shd w:val="clear" w:color="auto" w:fill="F1F1F1" w:themeFill="background1" w:themeFillShade="F2"/>
            <w:noWrap/>
            <w:vAlign w:val="center"/>
          </w:tcPr>
          <w:p w14:paraId="35D72EFB">
            <w:pPr>
              <w:pStyle w:val="27"/>
            </w:pPr>
            <w:r>
              <w:t>¥17.69</w:t>
            </w:r>
          </w:p>
        </w:tc>
        <w:tc>
          <w:tcPr>
            <w:tcW w:w="1271" w:type="dxa"/>
            <w:tcBorders>
              <w:bottom w:val="nil"/>
            </w:tcBorders>
            <w:shd w:val="clear" w:color="auto" w:fill="F1F1F1" w:themeFill="background1" w:themeFillShade="F2"/>
            <w:noWrap/>
            <w:vAlign w:val="center"/>
          </w:tcPr>
          <w:p w14:paraId="1B3226BB">
            <w:pPr>
              <w:pStyle w:val="27"/>
            </w:pPr>
            <w:r>
              <w:t>¥</w:t>
            </w:r>
            <w:r>
              <w:rPr>
                <w:rFonts w:hint="eastAsia"/>
              </w:rPr>
              <w:t>17.04</w:t>
            </w:r>
          </w:p>
        </w:tc>
        <w:tc>
          <w:tcPr>
            <w:tcW w:w="1270" w:type="dxa"/>
            <w:tcBorders>
              <w:bottom w:val="nil"/>
            </w:tcBorders>
            <w:shd w:val="clear" w:color="auto" w:fill="F1F1F1" w:themeFill="background1" w:themeFillShade="F2"/>
            <w:noWrap/>
            <w:vAlign w:val="center"/>
          </w:tcPr>
          <w:p w14:paraId="6E049BB6">
            <w:pPr>
              <w:pStyle w:val="27"/>
            </w:pPr>
            <w:r>
              <w:t>¥16.43</w:t>
            </w:r>
          </w:p>
        </w:tc>
        <w:tc>
          <w:tcPr>
            <w:tcW w:w="1271" w:type="dxa"/>
            <w:tcBorders>
              <w:bottom w:val="nil"/>
            </w:tcBorders>
            <w:shd w:val="clear" w:color="auto" w:fill="F1F1F1" w:themeFill="background1" w:themeFillShade="F2"/>
            <w:noWrap/>
            <w:vAlign w:val="center"/>
          </w:tcPr>
          <w:p w14:paraId="41D695C5">
            <w:pPr>
              <w:pStyle w:val="27"/>
            </w:pPr>
            <w:r>
              <w:t>¥15.86</w:t>
            </w:r>
          </w:p>
        </w:tc>
      </w:tr>
      <w:tr w14:paraId="56179E5E">
        <w:trPr>
          <w:trHeight w:val="270" w:hRule="atLeast"/>
        </w:trPr>
        <w:tc>
          <w:tcPr>
            <w:tcW w:w="661" w:type="dxa"/>
            <w:vMerge w:val="continue"/>
            <w:tcBorders>
              <w:bottom w:val="nil"/>
            </w:tcBorders>
            <w:vAlign w:val="center"/>
          </w:tcPr>
          <w:p w14:paraId="0B64AF7A">
            <w:pPr>
              <w:autoSpaceDE w:val="0"/>
              <w:autoSpaceDN w:val="0"/>
              <w:adjustRightInd w:val="0"/>
              <w:snapToGrid w:val="0"/>
              <w:spacing w:line="200" w:lineRule="exact"/>
              <w:rPr>
                <w:rFonts w:hint="eastAsia" w:hAnsi="宋体" w:eastAsia="楷体_GB2312" w:cs="宋体"/>
                <w:bCs/>
                <w:color w:val="0F243E"/>
                <w:w w:val="104"/>
                <w:sz w:val="16"/>
                <w:szCs w:val="22"/>
              </w:rPr>
            </w:pPr>
          </w:p>
        </w:tc>
        <w:tc>
          <w:tcPr>
            <w:tcW w:w="1038" w:type="dxa"/>
            <w:tcBorders>
              <w:bottom w:val="nil"/>
            </w:tcBorders>
            <w:noWrap/>
            <w:vAlign w:val="center"/>
          </w:tcPr>
          <w:p w14:paraId="30AC814F">
            <w:pPr>
              <w:pStyle w:val="27"/>
            </w:pPr>
            <w:r>
              <w:rPr>
                <w:rFonts w:hint="eastAsia"/>
              </w:rPr>
              <w:t>7.0%</w:t>
            </w:r>
          </w:p>
        </w:tc>
        <w:tc>
          <w:tcPr>
            <w:tcW w:w="1270" w:type="dxa"/>
            <w:tcBorders>
              <w:bottom w:val="nil"/>
            </w:tcBorders>
            <w:shd w:val="clear" w:color="000000" w:fill="auto"/>
            <w:noWrap/>
            <w:vAlign w:val="center"/>
          </w:tcPr>
          <w:p w14:paraId="64E9910F">
            <w:pPr>
              <w:pStyle w:val="27"/>
            </w:pPr>
            <w:r>
              <w:t>¥19.45</w:t>
            </w:r>
          </w:p>
        </w:tc>
        <w:tc>
          <w:tcPr>
            <w:tcW w:w="1270" w:type="dxa"/>
            <w:tcBorders>
              <w:bottom w:val="nil"/>
            </w:tcBorders>
            <w:shd w:val="clear" w:color="000000" w:fill="auto"/>
            <w:noWrap/>
            <w:vAlign w:val="center"/>
          </w:tcPr>
          <w:p w14:paraId="6F6ED2B9">
            <w:pPr>
              <w:pStyle w:val="27"/>
            </w:pPr>
            <w:r>
              <w:t>¥18.67</w:t>
            </w:r>
          </w:p>
        </w:tc>
        <w:tc>
          <w:tcPr>
            <w:tcW w:w="1271" w:type="dxa"/>
            <w:tcBorders>
              <w:bottom w:val="nil"/>
            </w:tcBorders>
            <w:shd w:val="clear" w:color="auto" w:fill="F1F1F1" w:themeFill="background1" w:themeFillShade="F2"/>
            <w:noWrap/>
            <w:vAlign w:val="center"/>
          </w:tcPr>
          <w:p w14:paraId="09970117">
            <w:pPr>
              <w:pStyle w:val="27"/>
            </w:pPr>
            <w:r>
              <w:t>¥17.94</w:t>
            </w:r>
          </w:p>
        </w:tc>
        <w:tc>
          <w:tcPr>
            <w:tcW w:w="1270" w:type="dxa"/>
            <w:tcBorders>
              <w:bottom w:val="nil"/>
            </w:tcBorders>
            <w:shd w:val="clear" w:color="000000" w:fill="auto"/>
            <w:noWrap/>
            <w:vAlign w:val="center"/>
          </w:tcPr>
          <w:p w14:paraId="011188D4">
            <w:pPr>
              <w:pStyle w:val="27"/>
            </w:pPr>
            <w:r>
              <w:t>¥17.28</w:t>
            </w:r>
          </w:p>
        </w:tc>
        <w:tc>
          <w:tcPr>
            <w:tcW w:w="1271" w:type="dxa"/>
            <w:tcBorders>
              <w:bottom w:val="nil"/>
            </w:tcBorders>
            <w:shd w:val="clear" w:color="000000" w:fill="auto"/>
            <w:noWrap/>
            <w:vAlign w:val="center"/>
          </w:tcPr>
          <w:p w14:paraId="18BAECB5">
            <w:pPr>
              <w:pStyle w:val="27"/>
            </w:pPr>
            <w:r>
              <w:t>¥16.66</w:t>
            </w:r>
          </w:p>
        </w:tc>
      </w:tr>
      <w:tr w14:paraId="21E1C350">
        <w:trPr>
          <w:trHeight w:val="270" w:hRule="atLeast"/>
        </w:trPr>
        <w:tc>
          <w:tcPr>
            <w:tcW w:w="661" w:type="dxa"/>
            <w:vMerge w:val="continue"/>
            <w:tcBorders>
              <w:bottom w:val="single" w:color="auto" w:sz="4" w:space="0"/>
            </w:tcBorders>
            <w:vAlign w:val="center"/>
          </w:tcPr>
          <w:p w14:paraId="63234D7B">
            <w:pPr>
              <w:autoSpaceDE w:val="0"/>
              <w:autoSpaceDN w:val="0"/>
              <w:adjustRightInd w:val="0"/>
              <w:snapToGrid w:val="0"/>
              <w:spacing w:line="200" w:lineRule="exact"/>
              <w:rPr>
                <w:rFonts w:hint="eastAsia" w:hAnsi="宋体" w:eastAsia="楷体_GB2312" w:cs="宋体"/>
                <w:bCs/>
                <w:color w:val="0F243E"/>
                <w:w w:val="104"/>
                <w:sz w:val="16"/>
                <w:szCs w:val="22"/>
              </w:rPr>
            </w:pPr>
          </w:p>
        </w:tc>
        <w:tc>
          <w:tcPr>
            <w:tcW w:w="1038" w:type="dxa"/>
            <w:tcBorders>
              <w:bottom w:val="single" w:color="auto" w:sz="4" w:space="0"/>
            </w:tcBorders>
            <w:noWrap/>
            <w:vAlign w:val="center"/>
          </w:tcPr>
          <w:p w14:paraId="5C605B39">
            <w:pPr>
              <w:pStyle w:val="27"/>
            </w:pPr>
            <w:r>
              <w:rPr>
                <w:rFonts w:hint="eastAsia"/>
              </w:rPr>
              <w:t>10.0%</w:t>
            </w:r>
          </w:p>
        </w:tc>
        <w:tc>
          <w:tcPr>
            <w:tcW w:w="1270" w:type="dxa"/>
            <w:tcBorders>
              <w:bottom w:val="single" w:color="auto" w:sz="4" w:space="0"/>
            </w:tcBorders>
            <w:shd w:val="clear" w:color="000000" w:fill="auto"/>
            <w:noWrap/>
            <w:vAlign w:val="center"/>
          </w:tcPr>
          <w:p w14:paraId="779876FD">
            <w:pPr>
              <w:pStyle w:val="27"/>
            </w:pPr>
            <w:r>
              <w:t>¥21.02</w:t>
            </w:r>
          </w:p>
        </w:tc>
        <w:tc>
          <w:tcPr>
            <w:tcW w:w="1270" w:type="dxa"/>
            <w:tcBorders>
              <w:bottom w:val="single" w:color="auto" w:sz="4" w:space="0"/>
            </w:tcBorders>
            <w:shd w:val="clear" w:color="000000" w:fill="auto"/>
            <w:noWrap/>
            <w:vAlign w:val="center"/>
          </w:tcPr>
          <w:p w14:paraId="2F19CD95">
            <w:pPr>
              <w:pStyle w:val="27"/>
            </w:pPr>
            <w:r>
              <w:t>¥20.13</w:t>
            </w:r>
          </w:p>
        </w:tc>
        <w:tc>
          <w:tcPr>
            <w:tcW w:w="1271" w:type="dxa"/>
            <w:tcBorders>
              <w:bottom w:val="single" w:color="auto" w:sz="4" w:space="0"/>
            </w:tcBorders>
            <w:shd w:val="clear" w:color="auto" w:fill="F1F1F1" w:themeFill="background1" w:themeFillShade="F2"/>
            <w:noWrap/>
            <w:vAlign w:val="center"/>
          </w:tcPr>
          <w:p w14:paraId="0BF0A8C5">
            <w:pPr>
              <w:pStyle w:val="27"/>
            </w:pPr>
            <w:r>
              <w:t>¥19.31</w:t>
            </w:r>
          </w:p>
        </w:tc>
        <w:tc>
          <w:tcPr>
            <w:tcW w:w="1270" w:type="dxa"/>
            <w:tcBorders>
              <w:bottom w:val="single" w:color="auto" w:sz="4" w:space="0"/>
            </w:tcBorders>
            <w:shd w:val="clear" w:color="000000" w:fill="auto"/>
            <w:noWrap/>
            <w:vAlign w:val="center"/>
          </w:tcPr>
          <w:p w14:paraId="2A8746AA">
            <w:pPr>
              <w:pStyle w:val="27"/>
            </w:pPr>
            <w:r>
              <w:t>¥18.55</w:t>
            </w:r>
          </w:p>
        </w:tc>
        <w:tc>
          <w:tcPr>
            <w:tcW w:w="1271" w:type="dxa"/>
            <w:tcBorders>
              <w:bottom w:val="single" w:color="auto" w:sz="4" w:space="0"/>
            </w:tcBorders>
            <w:shd w:val="clear" w:color="000000" w:fill="auto"/>
            <w:noWrap/>
            <w:vAlign w:val="center"/>
          </w:tcPr>
          <w:p w14:paraId="22AEAAF8">
            <w:pPr>
              <w:pStyle w:val="27"/>
            </w:pPr>
            <w:r>
              <w:t>¥17.85</w:t>
            </w:r>
          </w:p>
        </w:tc>
      </w:tr>
      <w:tr w14:paraId="63EAEE5A">
        <w:trPr>
          <w:trHeight w:val="227" w:hRule="atLeast"/>
        </w:trPr>
        <w:tc>
          <w:tcPr>
            <w:tcW w:w="8051" w:type="dxa"/>
            <w:gridSpan w:val="7"/>
            <w:tcBorders>
              <w:top w:val="single" w:color="auto" w:sz="4" w:space="0"/>
              <w:bottom w:val="nil"/>
            </w:tcBorders>
            <w:vAlign w:val="center"/>
          </w:tcPr>
          <w:p w14:paraId="6D0E9805">
            <w:pPr>
              <w:pStyle w:val="66"/>
            </w:pPr>
            <w:r>
              <w:rPr>
                <w:rFonts w:hint="eastAsia"/>
              </w:rPr>
              <w:t>数据来源：广发证券发展研究中心</w:t>
            </w:r>
          </w:p>
        </w:tc>
      </w:tr>
    </w:tbl>
    <w:p w14:paraId="32E5737D"/>
    <w:tbl>
      <w:tblPr>
        <w:tblStyle w:val="16"/>
        <w:tblW w:w="8051" w:type="dxa"/>
        <w:tblInd w:w="2688" w:type="dxa"/>
        <w:tblLayout w:type="fixed"/>
        <w:tblCellMar>
          <w:top w:w="57" w:type="dxa"/>
          <w:left w:w="57" w:type="dxa"/>
          <w:bottom w:w="57" w:type="dxa"/>
          <w:right w:w="57" w:type="dxa"/>
        </w:tblCellMar>
      </w:tblPr>
      <w:tblGrid>
        <w:gridCol w:w="914"/>
        <w:gridCol w:w="1137"/>
        <w:gridCol w:w="1138"/>
        <w:gridCol w:w="1140"/>
        <w:gridCol w:w="619"/>
        <w:gridCol w:w="619"/>
        <w:gridCol w:w="619"/>
        <w:gridCol w:w="620"/>
        <w:gridCol w:w="621"/>
        <w:gridCol w:w="624"/>
      </w:tblGrid>
      <w:tr w14:paraId="0022EABA">
        <w:trPr>
          <w:trHeight w:val="340" w:hRule="atLeast"/>
        </w:trPr>
        <w:tc>
          <w:tcPr>
            <w:tcW w:w="8051" w:type="dxa"/>
            <w:gridSpan w:val="10"/>
            <w:tcBorders>
              <w:top w:val="nil"/>
              <w:left w:val="nil"/>
              <w:bottom w:val="single" w:color="auto" w:sz="4" w:space="0"/>
              <w:right w:val="nil"/>
            </w:tcBorders>
            <w:vAlign w:val="center"/>
          </w:tcPr>
          <w:p w14:paraId="0AABE954">
            <w:pPr>
              <w:pStyle w:val="123"/>
            </w:pPr>
            <w:bookmarkStart w:id="33" w:name="_Toc223100521"/>
            <w:bookmarkStart w:id="34" w:name="_Toc221722821"/>
            <w:bookmarkStart w:id="35" w:name="_Toc230279908"/>
            <w:r>
              <w:rPr>
                <w:rFonts w:hint="eastAsia"/>
              </w:rPr>
              <w:t xml:space="preserve">表 </w:t>
            </w:r>
            <w:r>
              <w:fldChar w:fldCharType="begin"/>
            </w:r>
            <w:r>
              <w:instrText xml:space="preserve"> </w:instrText>
            </w:r>
            <w:r>
              <w:rPr>
                <w:rFonts w:hint="eastAsia"/>
              </w:rPr>
              <w:instrText xml:space="preserve">SEQ 表格 \* ARABIC</w:instrText>
            </w:r>
            <w:r>
              <w:instrText xml:space="preserve"> </w:instrText>
            </w:r>
            <w:r>
              <w:fldChar w:fldCharType="separate"/>
            </w:r>
            <w:r>
              <w:t>4</w:t>
            </w:r>
            <w:r>
              <w:fldChar w:fldCharType="end"/>
            </w:r>
            <w:r>
              <w:t>：</w:t>
            </w:r>
            <w:bookmarkEnd w:id="33"/>
            <w:bookmarkEnd w:id="34"/>
            <w:r>
              <w:rPr>
                <w:rFonts w:hint="eastAsia"/>
              </w:rPr>
              <w:t>表格标题XXXX</w:t>
            </w:r>
            <w:bookmarkEnd w:id="35"/>
          </w:p>
        </w:tc>
      </w:tr>
      <w:tr w14:paraId="400DB565">
        <w:trPr>
          <w:trHeight w:val="284" w:hRule="atLeast"/>
        </w:trPr>
        <w:tc>
          <w:tcPr>
            <w:tcW w:w="914" w:type="dxa"/>
            <w:vMerge w:val="restart"/>
            <w:tcBorders>
              <w:top w:val="single" w:color="auto" w:sz="4" w:space="0"/>
              <w:left w:val="nil"/>
              <w:right w:val="nil"/>
            </w:tcBorders>
            <w:shd w:val="clear" w:color="auto" w:fill="F1F1F1" w:themeFill="background1" w:themeFillShade="F2"/>
            <w:noWrap/>
            <w:vAlign w:val="center"/>
          </w:tcPr>
          <w:p w14:paraId="56937F51">
            <w:pPr>
              <w:pStyle w:val="129"/>
              <w:rPr>
                <w:rFonts w:hint="eastAsia" w:ascii="思源黑体 CN Medium" w:hAnsi="思源黑体 CN Medium"/>
                <w:b/>
                <w:color w:val="0F243E"/>
              </w:rPr>
            </w:pPr>
            <w:r>
              <w:rPr>
                <w:rFonts w:hint="eastAsia"/>
              </w:rPr>
              <w:t>公司名称</w:t>
            </w:r>
          </w:p>
        </w:tc>
        <w:tc>
          <w:tcPr>
            <w:tcW w:w="1137" w:type="dxa"/>
            <w:vMerge w:val="restart"/>
            <w:tcBorders>
              <w:top w:val="single" w:color="auto" w:sz="4" w:space="0"/>
              <w:left w:val="nil"/>
              <w:right w:val="nil"/>
            </w:tcBorders>
            <w:shd w:val="clear" w:color="auto" w:fill="F1F1F1" w:themeFill="background1" w:themeFillShade="F2"/>
            <w:noWrap/>
            <w:vAlign w:val="center"/>
          </w:tcPr>
          <w:p w14:paraId="73882489">
            <w:pPr>
              <w:pStyle w:val="129"/>
            </w:pPr>
            <w:r>
              <w:rPr>
                <w:rFonts w:hint="eastAsia"/>
              </w:rPr>
              <w:t>公司代码</w:t>
            </w:r>
          </w:p>
        </w:tc>
        <w:tc>
          <w:tcPr>
            <w:tcW w:w="1138" w:type="dxa"/>
            <w:vMerge w:val="restart"/>
            <w:tcBorders>
              <w:top w:val="single" w:color="auto" w:sz="4" w:space="0"/>
              <w:left w:val="nil"/>
              <w:right w:val="nil"/>
            </w:tcBorders>
            <w:shd w:val="clear" w:color="auto" w:fill="F1F1F1" w:themeFill="background1" w:themeFillShade="F2"/>
            <w:noWrap/>
            <w:vAlign w:val="center"/>
          </w:tcPr>
          <w:p w14:paraId="48EE8964">
            <w:pPr>
              <w:pStyle w:val="129"/>
            </w:pPr>
            <w:r>
              <w:rPr>
                <w:rFonts w:hint="eastAsia"/>
              </w:rPr>
              <w:t>业务类型</w:t>
            </w:r>
          </w:p>
        </w:tc>
        <w:tc>
          <w:tcPr>
            <w:tcW w:w="1140" w:type="dxa"/>
            <w:vMerge w:val="restart"/>
            <w:tcBorders>
              <w:top w:val="single" w:color="auto" w:sz="4" w:space="0"/>
              <w:left w:val="nil"/>
              <w:right w:val="nil"/>
            </w:tcBorders>
            <w:shd w:val="clear" w:color="auto" w:fill="F1F1F1" w:themeFill="background1" w:themeFillShade="F2"/>
            <w:noWrap/>
            <w:vAlign w:val="center"/>
          </w:tcPr>
          <w:p w14:paraId="02199148">
            <w:pPr>
              <w:pStyle w:val="129"/>
            </w:pPr>
            <w:r>
              <w:rPr>
                <w:rFonts w:hint="eastAsia"/>
              </w:rPr>
              <w:t>市值</w:t>
            </w:r>
          </w:p>
          <w:p w14:paraId="29E7235E">
            <w:pPr>
              <w:pStyle w:val="129"/>
            </w:pPr>
            <w:r>
              <w:rPr>
                <w:rFonts w:hint="eastAsia"/>
              </w:rPr>
              <w:t>（亿元）</w:t>
            </w:r>
          </w:p>
        </w:tc>
        <w:tc>
          <w:tcPr>
            <w:tcW w:w="1857" w:type="dxa"/>
            <w:gridSpan w:val="3"/>
            <w:tcBorders>
              <w:top w:val="single" w:color="auto" w:sz="4" w:space="0"/>
              <w:left w:val="nil"/>
              <w:right w:val="nil"/>
            </w:tcBorders>
            <w:shd w:val="clear" w:color="auto" w:fill="F1F1F1" w:themeFill="background1" w:themeFillShade="F2"/>
            <w:noWrap/>
            <w:vAlign w:val="center"/>
          </w:tcPr>
          <w:p w14:paraId="23448713">
            <w:pPr>
              <w:pStyle w:val="129"/>
            </w:pPr>
            <w:r>
              <w:rPr>
                <w:rFonts w:hint="eastAsia"/>
              </w:rPr>
              <w:t>净利润（百万元）</w:t>
            </w:r>
          </w:p>
        </w:tc>
        <w:tc>
          <w:tcPr>
            <w:tcW w:w="1865" w:type="dxa"/>
            <w:gridSpan w:val="3"/>
            <w:tcBorders>
              <w:top w:val="single" w:color="auto" w:sz="4" w:space="0"/>
              <w:left w:val="nil"/>
              <w:right w:val="nil"/>
            </w:tcBorders>
            <w:shd w:val="clear" w:color="auto" w:fill="F1F1F1" w:themeFill="background1" w:themeFillShade="F2"/>
            <w:noWrap/>
            <w:vAlign w:val="center"/>
          </w:tcPr>
          <w:p w14:paraId="16FE97AE">
            <w:pPr>
              <w:pStyle w:val="129"/>
            </w:pPr>
            <w:r>
              <w:rPr>
                <w:rFonts w:hint="eastAsia"/>
                <w:b/>
              </w:rPr>
              <w:t>PE</w:t>
            </w:r>
            <w:r>
              <w:rPr>
                <w:rFonts w:hint="eastAsia"/>
              </w:rPr>
              <w:t>估值水平</w:t>
            </w:r>
          </w:p>
        </w:tc>
      </w:tr>
      <w:tr w14:paraId="3AE56003">
        <w:trPr>
          <w:trHeight w:val="126" w:hRule="atLeast"/>
        </w:trPr>
        <w:tc>
          <w:tcPr>
            <w:tcW w:w="914" w:type="dxa"/>
            <w:vMerge w:val="continue"/>
            <w:tcBorders>
              <w:left w:val="nil"/>
              <w:bottom w:val="single" w:color="000000" w:sz="4" w:space="0"/>
              <w:right w:val="nil"/>
            </w:tcBorders>
            <w:shd w:val="clear" w:color="auto" w:fill="F1F1F1" w:themeFill="background1" w:themeFillShade="F2"/>
            <w:noWrap/>
            <w:vAlign w:val="center"/>
          </w:tcPr>
          <w:p w14:paraId="68F4AC98">
            <w:pPr>
              <w:pStyle w:val="129"/>
            </w:pPr>
          </w:p>
        </w:tc>
        <w:tc>
          <w:tcPr>
            <w:tcW w:w="1137" w:type="dxa"/>
            <w:vMerge w:val="continue"/>
            <w:tcBorders>
              <w:left w:val="nil"/>
              <w:bottom w:val="single" w:color="000000" w:sz="4" w:space="0"/>
              <w:right w:val="nil"/>
            </w:tcBorders>
            <w:shd w:val="clear" w:color="auto" w:fill="F1F1F1" w:themeFill="background1" w:themeFillShade="F2"/>
            <w:noWrap/>
            <w:vAlign w:val="center"/>
          </w:tcPr>
          <w:p w14:paraId="0D8E394F">
            <w:pPr>
              <w:pStyle w:val="129"/>
            </w:pPr>
          </w:p>
        </w:tc>
        <w:tc>
          <w:tcPr>
            <w:tcW w:w="1138" w:type="dxa"/>
            <w:vMerge w:val="continue"/>
            <w:tcBorders>
              <w:left w:val="nil"/>
              <w:bottom w:val="single" w:color="000000" w:sz="4" w:space="0"/>
              <w:right w:val="nil"/>
            </w:tcBorders>
            <w:shd w:val="clear" w:color="auto" w:fill="F1F1F1" w:themeFill="background1" w:themeFillShade="F2"/>
            <w:noWrap/>
            <w:vAlign w:val="center"/>
          </w:tcPr>
          <w:p w14:paraId="2439495E">
            <w:pPr>
              <w:pStyle w:val="129"/>
            </w:pPr>
          </w:p>
        </w:tc>
        <w:tc>
          <w:tcPr>
            <w:tcW w:w="1140" w:type="dxa"/>
            <w:vMerge w:val="continue"/>
            <w:tcBorders>
              <w:left w:val="nil"/>
              <w:bottom w:val="single" w:color="000000" w:sz="4" w:space="0"/>
              <w:right w:val="nil"/>
            </w:tcBorders>
            <w:shd w:val="clear" w:color="auto" w:fill="F1F1F1" w:themeFill="background1" w:themeFillShade="F2"/>
            <w:noWrap/>
            <w:vAlign w:val="center"/>
          </w:tcPr>
          <w:p w14:paraId="44C0616E">
            <w:pPr>
              <w:pStyle w:val="129"/>
            </w:pPr>
          </w:p>
        </w:tc>
        <w:tc>
          <w:tcPr>
            <w:tcW w:w="619" w:type="dxa"/>
            <w:tcBorders>
              <w:left w:val="nil"/>
              <w:bottom w:val="single" w:color="000000" w:sz="4" w:space="0"/>
              <w:right w:val="nil"/>
            </w:tcBorders>
            <w:shd w:val="clear" w:color="auto" w:fill="F1F1F1" w:themeFill="background1" w:themeFillShade="F2"/>
            <w:noWrap/>
            <w:vAlign w:val="center"/>
          </w:tcPr>
          <w:p w14:paraId="2366A157">
            <w:pPr>
              <w:pStyle w:val="129"/>
              <w:rPr>
                <w:b/>
              </w:rPr>
            </w:pPr>
            <w:r>
              <w:rPr>
                <w:rFonts w:hint="eastAsia"/>
                <w:b/>
              </w:rPr>
              <w:t>201</w:t>
            </w:r>
            <w:r>
              <w:rPr>
                <w:b/>
              </w:rPr>
              <w:t>8</w:t>
            </w:r>
            <w:r>
              <w:rPr>
                <w:rFonts w:hint="eastAsia"/>
                <w:b/>
              </w:rPr>
              <w:t>A</w:t>
            </w:r>
          </w:p>
        </w:tc>
        <w:tc>
          <w:tcPr>
            <w:tcW w:w="619" w:type="dxa"/>
            <w:tcBorders>
              <w:left w:val="nil"/>
              <w:bottom w:val="single" w:color="000000" w:sz="4" w:space="0"/>
              <w:right w:val="nil"/>
            </w:tcBorders>
            <w:shd w:val="clear" w:color="auto" w:fill="F1F1F1" w:themeFill="background1" w:themeFillShade="F2"/>
            <w:vAlign w:val="center"/>
          </w:tcPr>
          <w:p w14:paraId="33483B0E">
            <w:pPr>
              <w:pStyle w:val="129"/>
              <w:rPr>
                <w:b/>
              </w:rPr>
            </w:pPr>
            <w:r>
              <w:rPr>
                <w:rFonts w:hint="eastAsia"/>
                <w:b/>
              </w:rPr>
              <w:t>201</w:t>
            </w:r>
            <w:r>
              <w:rPr>
                <w:b/>
              </w:rPr>
              <w:t>9</w:t>
            </w:r>
            <w:r>
              <w:rPr>
                <w:rFonts w:hint="eastAsia"/>
                <w:b/>
              </w:rPr>
              <w:t>E</w:t>
            </w:r>
          </w:p>
        </w:tc>
        <w:tc>
          <w:tcPr>
            <w:tcW w:w="619" w:type="dxa"/>
            <w:tcBorders>
              <w:left w:val="nil"/>
              <w:bottom w:val="single" w:color="000000" w:sz="4" w:space="0"/>
              <w:right w:val="nil"/>
            </w:tcBorders>
            <w:shd w:val="clear" w:color="auto" w:fill="F1F1F1" w:themeFill="background1" w:themeFillShade="F2"/>
            <w:vAlign w:val="center"/>
          </w:tcPr>
          <w:p w14:paraId="750E679E">
            <w:pPr>
              <w:pStyle w:val="129"/>
              <w:rPr>
                <w:b/>
              </w:rPr>
            </w:pPr>
            <w:r>
              <w:rPr>
                <w:rFonts w:hint="eastAsia"/>
                <w:b/>
              </w:rPr>
              <w:t>20</w:t>
            </w:r>
            <w:r>
              <w:rPr>
                <w:b/>
              </w:rPr>
              <w:t>20</w:t>
            </w:r>
            <w:r>
              <w:rPr>
                <w:rFonts w:hint="eastAsia"/>
                <w:b/>
              </w:rPr>
              <w:t>E</w:t>
            </w:r>
          </w:p>
        </w:tc>
        <w:tc>
          <w:tcPr>
            <w:tcW w:w="620" w:type="dxa"/>
            <w:tcBorders>
              <w:left w:val="nil"/>
              <w:bottom w:val="single" w:color="000000" w:sz="4" w:space="0"/>
              <w:right w:val="nil"/>
            </w:tcBorders>
            <w:shd w:val="clear" w:color="auto" w:fill="F1F1F1" w:themeFill="background1" w:themeFillShade="F2"/>
            <w:noWrap/>
            <w:vAlign w:val="center"/>
          </w:tcPr>
          <w:p w14:paraId="44AA08F1">
            <w:pPr>
              <w:pStyle w:val="129"/>
              <w:rPr>
                <w:b/>
              </w:rPr>
            </w:pPr>
            <w:r>
              <w:rPr>
                <w:rFonts w:hint="eastAsia"/>
                <w:b/>
              </w:rPr>
              <w:t>201</w:t>
            </w:r>
            <w:r>
              <w:rPr>
                <w:b/>
              </w:rPr>
              <w:t>8</w:t>
            </w:r>
            <w:r>
              <w:rPr>
                <w:rFonts w:hint="eastAsia"/>
                <w:b/>
              </w:rPr>
              <w:t>A</w:t>
            </w:r>
          </w:p>
        </w:tc>
        <w:tc>
          <w:tcPr>
            <w:tcW w:w="621" w:type="dxa"/>
            <w:tcBorders>
              <w:left w:val="nil"/>
              <w:bottom w:val="single" w:color="000000" w:sz="4" w:space="0"/>
              <w:right w:val="nil"/>
            </w:tcBorders>
            <w:shd w:val="clear" w:color="auto" w:fill="F1F1F1" w:themeFill="background1" w:themeFillShade="F2"/>
            <w:vAlign w:val="center"/>
          </w:tcPr>
          <w:p w14:paraId="4A25D8CC">
            <w:pPr>
              <w:pStyle w:val="129"/>
              <w:rPr>
                <w:b/>
              </w:rPr>
            </w:pPr>
            <w:r>
              <w:rPr>
                <w:rFonts w:hint="eastAsia"/>
                <w:b/>
              </w:rPr>
              <w:t>201</w:t>
            </w:r>
            <w:r>
              <w:rPr>
                <w:b/>
              </w:rPr>
              <w:t>9</w:t>
            </w:r>
            <w:r>
              <w:rPr>
                <w:rFonts w:hint="eastAsia"/>
                <w:b/>
              </w:rPr>
              <w:t>E</w:t>
            </w:r>
          </w:p>
        </w:tc>
        <w:tc>
          <w:tcPr>
            <w:tcW w:w="624" w:type="dxa"/>
            <w:tcBorders>
              <w:left w:val="nil"/>
              <w:bottom w:val="single" w:color="000000" w:sz="4" w:space="0"/>
              <w:right w:val="nil"/>
            </w:tcBorders>
            <w:shd w:val="clear" w:color="auto" w:fill="F1F1F1" w:themeFill="background1" w:themeFillShade="F2"/>
            <w:vAlign w:val="center"/>
          </w:tcPr>
          <w:p w14:paraId="28FADC62">
            <w:pPr>
              <w:pStyle w:val="129"/>
              <w:rPr>
                <w:b/>
              </w:rPr>
            </w:pPr>
            <w:r>
              <w:rPr>
                <w:rFonts w:hint="eastAsia"/>
                <w:b/>
              </w:rPr>
              <w:t>20</w:t>
            </w:r>
            <w:r>
              <w:rPr>
                <w:b/>
              </w:rPr>
              <w:t>20</w:t>
            </w:r>
            <w:r>
              <w:rPr>
                <w:rFonts w:hint="eastAsia"/>
                <w:b/>
              </w:rPr>
              <w:t>E</w:t>
            </w:r>
          </w:p>
        </w:tc>
      </w:tr>
      <w:tr w14:paraId="105530D6">
        <w:trPr>
          <w:trHeight w:val="227" w:hRule="atLeast"/>
        </w:trPr>
        <w:tc>
          <w:tcPr>
            <w:tcW w:w="914" w:type="dxa"/>
            <w:tcBorders>
              <w:top w:val="single" w:color="000000" w:sz="4" w:space="0"/>
              <w:left w:val="nil"/>
              <w:right w:val="nil"/>
            </w:tcBorders>
            <w:noWrap/>
            <w:vAlign w:val="center"/>
          </w:tcPr>
          <w:p w14:paraId="0CA126B7">
            <w:pPr>
              <w:pStyle w:val="27"/>
              <w:rPr>
                <w:b/>
              </w:rPr>
            </w:pPr>
            <w:r>
              <w:t>xxxx</w:t>
            </w:r>
          </w:p>
        </w:tc>
        <w:tc>
          <w:tcPr>
            <w:tcW w:w="1137" w:type="dxa"/>
            <w:tcBorders>
              <w:top w:val="single" w:color="000000" w:sz="4" w:space="0"/>
              <w:left w:val="nil"/>
              <w:right w:val="nil"/>
            </w:tcBorders>
            <w:noWrap/>
            <w:vAlign w:val="center"/>
          </w:tcPr>
          <w:p w14:paraId="1D56E2DF">
            <w:pPr>
              <w:pStyle w:val="27"/>
              <w:rPr>
                <w:b/>
              </w:rPr>
            </w:pPr>
            <w:r>
              <w:t>xxxx</w:t>
            </w:r>
          </w:p>
        </w:tc>
        <w:tc>
          <w:tcPr>
            <w:tcW w:w="1138" w:type="dxa"/>
            <w:tcBorders>
              <w:top w:val="single" w:color="000000" w:sz="4" w:space="0"/>
              <w:left w:val="nil"/>
              <w:right w:val="nil"/>
            </w:tcBorders>
            <w:noWrap/>
            <w:vAlign w:val="center"/>
          </w:tcPr>
          <w:p w14:paraId="294A34D1">
            <w:pPr>
              <w:pStyle w:val="27"/>
              <w:rPr>
                <w:b/>
              </w:rPr>
            </w:pPr>
            <w:r>
              <w:rPr>
                <w:rFonts w:hint="eastAsia"/>
              </w:rPr>
              <w:t>x</w:t>
            </w:r>
            <w:r>
              <w:t>xxx</w:t>
            </w:r>
            <w:r>
              <w:rPr>
                <w:rFonts w:hint="eastAsia"/>
              </w:rPr>
              <w:t>xx</w:t>
            </w:r>
          </w:p>
        </w:tc>
        <w:tc>
          <w:tcPr>
            <w:tcW w:w="1140" w:type="dxa"/>
            <w:tcBorders>
              <w:top w:val="single" w:color="000000" w:sz="4" w:space="0"/>
              <w:left w:val="nil"/>
              <w:right w:val="nil"/>
            </w:tcBorders>
            <w:noWrap/>
            <w:vAlign w:val="center"/>
          </w:tcPr>
          <w:p w14:paraId="1ED90B6C">
            <w:pPr>
              <w:pStyle w:val="27"/>
              <w:rPr>
                <w:b/>
              </w:rPr>
            </w:pPr>
            <w:r>
              <w:rPr>
                <w:rFonts w:hint="eastAsia"/>
              </w:rPr>
              <w:t>133.44</w:t>
            </w:r>
          </w:p>
        </w:tc>
        <w:tc>
          <w:tcPr>
            <w:tcW w:w="619" w:type="dxa"/>
            <w:tcBorders>
              <w:top w:val="single" w:color="000000" w:sz="4" w:space="0"/>
              <w:left w:val="nil"/>
              <w:right w:val="nil"/>
            </w:tcBorders>
            <w:noWrap/>
            <w:vAlign w:val="center"/>
          </w:tcPr>
          <w:p w14:paraId="0797EB61">
            <w:pPr>
              <w:pStyle w:val="27"/>
              <w:rPr>
                <w:b/>
              </w:rPr>
            </w:pPr>
            <w:r>
              <w:t>549.8</w:t>
            </w:r>
          </w:p>
        </w:tc>
        <w:tc>
          <w:tcPr>
            <w:tcW w:w="619" w:type="dxa"/>
            <w:tcBorders>
              <w:top w:val="single" w:color="000000" w:sz="4" w:space="0"/>
              <w:left w:val="nil"/>
              <w:right w:val="nil"/>
            </w:tcBorders>
            <w:noWrap/>
            <w:vAlign w:val="center"/>
          </w:tcPr>
          <w:p w14:paraId="6A2DA41B">
            <w:pPr>
              <w:pStyle w:val="27"/>
              <w:rPr>
                <w:b/>
              </w:rPr>
            </w:pPr>
            <w:r>
              <w:t>686.8</w:t>
            </w:r>
          </w:p>
        </w:tc>
        <w:tc>
          <w:tcPr>
            <w:tcW w:w="619" w:type="dxa"/>
            <w:tcBorders>
              <w:top w:val="single" w:color="000000" w:sz="4" w:space="0"/>
              <w:left w:val="nil"/>
              <w:right w:val="nil"/>
            </w:tcBorders>
            <w:noWrap/>
            <w:vAlign w:val="center"/>
          </w:tcPr>
          <w:p w14:paraId="73FD7EAA">
            <w:pPr>
              <w:pStyle w:val="27"/>
              <w:rPr>
                <w:b/>
              </w:rPr>
            </w:pPr>
            <w:r>
              <w:t>785.3</w:t>
            </w:r>
          </w:p>
        </w:tc>
        <w:tc>
          <w:tcPr>
            <w:tcW w:w="620" w:type="dxa"/>
            <w:tcBorders>
              <w:top w:val="single" w:color="000000" w:sz="4" w:space="0"/>
              <w:left w:val="nil"/>
              <w:right w:val="nil"/>
            </w:tcBorders>
            <w:noWrap/>
            <w:vAlign w:val="center"/>
          </w:tcPr>
          <w:p w14:paraId="5EF13E4F">
            <w:pPr>
              <w:pStyle w:val="27"/>
              <w:rPr>
                <w:b/>
              </w:rPr>
            </w:pPr>
            <w:r>
              <w:t>27.9</w:t>
            </w:r>
          </w:p>
        </w:tc>
        <w:tc>
          <w:tcPr>
            <w:tcW w:w="621" w:type="dxa"/>
            <w:tcBorders>
              <w:top w:val="single" w:color="000000" w:sz="4" w:space="0"/>
              <w:left w:val="nil"/>
              <w:right w:val="nil"/>
            </w:tcBorders>
            <w:noWrap/>
            <w:vAlign w:val="center"/>
          </w:tcPr>
          <w:p w14:paraId="67F054F5">
            <w:pPr>
              <w:pStyle w:val="27"/>
              <w:rPr>
                <w:b/>
              </w:rPr>
            </w:pPr>
            <w:r>
              <w:t>18.8</w:t>
            </w:r>
          </w:p>
        </w:tc>
        <w:tc>
          <w:tcPr>
            <w:tcW w:w="624" w:type="dxa"/>
            <w:tcBorders>
              <w:top w:val="single" w:color="000000" w:sz="4" w:space="0"/>
              <w:left w:val="nil"/>
              <w:right w:val="nil"/>
            </w:tcBorders>
            <w:noWrap/>
            <w:vAlign w:val="center"/>
          </w:tcPr>
          <w:p w14:paraId="09F8294D">
            <w:pPr>
              <w:pStyle w:val="27"/>
              <w:rPr>
                <w:b/>
              </w:rPr>
            </w:pPr>
            <w:r>
              <w:t>16.5</w:t>
            </w:r>
          </w:p>
        </w:tc>
      </w:tr>
      <w:tr w14:paraId="116EFE52">
        <w:trPr>
          <w:trHeight w:val="227" w:hRule="atLeast"/>
        </w:trPr>
        <w:tc>
          <w:tcPr>
            <w:tcW w:w="914" w:type="dxa"/>
            <w:tcBorders>
              <w:top w:val="nil"/>
              <w:left w:val="nil"/>
              <w:right w:val="nil"/>
            </w:tcBorders>
            <w:noWrap/>
            <w:vAlign w:val="center"/>
          </w:tcPr>
          <w:p w14:paraId="2F3F4E9F">
            <w:pPr>
              <w:pStyle w:val="27"/>
              <w:rPr>
                <w:b/>
              </w:rPr>
            </w:pPr>
            <w:r>
              <w:t>xxxx</w:t>
            </w:r>
          </w:p>
        </w:tc>
        <w:tc>
          <w:tcPr>
            <w:tcW w:w="1137" w:type="dxa"/>
            <w:tcBorders>
              <w:top w:val="nil"/>
              <w:left w:val="nil"/>
              <w:right w:val="nil"/>
            </w:tcBorders>
            <w:noWrap/>
            <w:vAlign w:val="center"/>
          </w:tcPr>
          <w:p w14:paraId="2AB7EB2D">
            <w:pPr>
              <w:pStyle w:val="27"/>
              <w:rPr>
                <w:b/>
              </w:rPr>
            </w:pPr>
            <w:r>
              <w:t>xxxx</w:t>
            </w:r>
          </w:p>
        </w:tc>
        <w:tc>
          <w:tcPr>
            <w:tcW w:w="1138" w:type="dxa"/>
            <w:tcBorders>
              <w:top w:val="nil"/>
              <w:left w:val="nil"/>
              <w:right w:val="nil"/>
            </w:tcBorders>
            <w:noWrap/>
            <w:vAlign w:val="center"/>
          </w:tcPr>
          <w:p w14:paraId="6CC5E6C6">
            <w:pPr>
              <w:pStyle w:val="27"/>
              <w:rPr>
                <w:b/>
              </w:rPr>
            </w:pPr>
            <w:r>
              <w:rPr>
                <w:rFonts w:hint="eastAsia"/>
              </w:rPr>
              <w:t>x</w:t>
            </w:r>
            <w:r>
              <w:t>xxx</w:t>
            </w:r>
            <w:r>
              <w:rPr>
                <w:rFonts w:hint="eastAsia"/>
              </w:rPr>
              <w:t>xx</w:t>
            </w:r>
          </w:p>
        </w:tc>
        <w:tc>
          <w:tcPr>
            <w:tcW w:w="1140" w:type="dxa"/>
            <w:tcBorders>
              <w:top w:val="nil"/>
              <w:left w:val="nil"/>
              <w:right w:val="nil"/>
            </w:tcBorders>
            <w:noWrap/>
            <w:vAlign w:val="center"/>
          </w:tcPr>
          <w:p w14:paraId="7F333A6E">
            <w:pPr>
              <w:pStyle w:val="27"/>
              <w:rPr>
                <w:b/>
              </w:rPr>
            </w:pPr>
            <w:r>
              <w:rPr>
                <w:rFonts w:hint="eastAsia"/>
              </w:rPr>
              <w:t>55</w:t>
            </w:r>
            <w:r>
              <w:t>.42</w:t>
            </w:r>
          </w:p>
        </w:tc>
        <w:tc>
          <w:tcPr>
            <w:tcW w:w="619" w:type="dxa"/>
            <w:tcBorders>
              <w:top w:val="nil"/>
              <w:left w:val="nil"/>
              <w:right w:val="nil"/>
            </w:tcBorders>
            <w:noWrap/>
            <w:vAlign w:val="center"/>
          </w:tcPr>
          <w:p w14:paraId="6B557B94">
            <w:pPr>
              <w:pStyle w:val="27"/>
              <w:rPr>
                <w:b/>
              </w:rPr>
            </w:pPr>
            <w:r>
              <w:t>51.1</w:t>
            </w:r>
          </w:p>
        </w:tc>
        <w:tc>
          <w:tcPr>
            <w:tcW w:w="619" w:type="dxa"/>
            <w:tcBorders>
              <w:top w:val="nil"/>
              <w:left w:val="nil"/>
              <w:right w:val="nil"/>
            </w:tcBorders>
            <w:noWrap/>
            <w:vAlign w:val="center"/>
          </w:tcPr>
          <w:p w14:paraId="4972D314">
            <w:pPr>
              <w:pStyle w:val="27"/>
              <w:rPr>
                <w:b/>
              </w:rPr>
            </w:pPr>
            <w:r>
              <w:t>147</w:t>
            </w:r>
          </w:p>
        </w:tc>
        <w:tc>
          <w:tcPr>
            <w:tcW w:w="619" w:type="dxa"/>
            <w:tcBorders>
              <w:top w:val="nil"/>
              <w:left w:val="nil"/>
              <w:right w:val="nil"/>
            </w:tcBorders>
            <w:noWrap/>
            <w:vAlign w:val="center"/>
          </w:tcPr>
          <w:p w14:paraId="551878E9">
            <w:pPr>
              <w:pStyle w:val="27"/>
              <w:rPr>
                <w:b/>
              </w:rPr>
            </w:pPr>
            <w:r>
              <w:t>216</w:t>
            </w:r>
          </w:p>
        </w:tc>
        <w:tc>
          <w:tcPr>
            <w:tcW w:w="620" w:type="dxa"/>
            <w:tcBorders>
              <w:top w:val="nil"/>
              <w:left w:val="nil"/>
              <w:right w:val="nil"/>
            </w:tcBorders>
            <w:noWrap/>
            <w:vAlign w:val="center"/>
          </w:tcPr>
          <w:p w14:paraId="26E369E6">
            <w:pPr>
              <w:pStyle w:val="27"/>
              <w:rPr>
                <w:b/>
              </w:rPr>
            </w:pPr>
            <w:r>
              <w:t>114.0</w:t>
            </w:r>
          </w:p>
        </w:tc>
        <w:tc>
          <w:tcPr>
            <w:tcW w:w="621" w:type="dxa"/>
            <w:tcBorders>
              <w:top w:val="nil"/>
              <w:left w:val="nil"/>
              <w:right w:val="nil"/>
            </w:tcBorders>
            <w:noWrap/>
            <w:vAlign w:val="center"/>
          </w:tcPr>
          <w:p w14:paraId="7D625B91">
            <w:pPr>
              <w:pStyle w:val="27"/>
              <w:rPr>
                <w:b/>
              </w:rPr>
            </w:pPr>
            <w:r>
              <w:t>36.9</w:t>
            </w:r>
          </w:p>
        </w:tc>
        <w:tc>
          <w:tcPr>
            <w:tcW w:w="624" w:type="dxa"/>
            <w:tcBorders>
              <w:top w:val="nil"/>
              <w:left w:val="nil"/>
              <w:right w:val="nil"/>
            </w:tcBorders>
            <w:noWrap/>
            <w:vAlign w:val="center"/>
          </w:tcPr>
          <w:p w14:paraId="415FC0AA">
            <w:pPr>
              <w:pStyle w:val="27"/>
              <w:rPr>
                <w:b/>
              </w:rPr>
            </w:pPr>
            <w:r>
              <w:t>25.1</w:t>
            </w:r>
          </w:p>
        </w:tc>
      </w:tr>
      <w:tr w14:paraId="68FBF499">
        <w:trPr>
          <w:trHeight w:val="227" w:hRule="atLeast"/>
        </w:trPr>
        <w:tc>
          <w:tcPr>
            <w:tcW w:w="914" w:type="dxa"/>
            <w:tcBorders>
              <w:top w:val="nil"/>
              <w:left w:val="nil"/>
              <w:right w:val="nil"/>
            </w:tcBorders>
            <w:noWrap/>
            <w:vAlign w:val="center"/>
          </w:tcPr>
          <w:p w14:paraId="6A1F4AFB">
            <w:pPr>
              <w:pStyle w:val="27"/>
              <w:rPr>
                <w:b/>
              </w:rPr>
            </w:pPr>
            <w:r>
              <w:t>xxxx</w:t>
            </w:r>
          </w:p>
        </w:tc>
        <w:tc>
          <w:tcPr>
            <w:tcW w:w="1137" w:type="dxa"/>
            <w:tcBorders>
              <w:top w:val="nil"/>
              <w:left w:val="nil"/>
              <w:right w:val="nil"/>
            </w:tcBorders>
            <w:noWrap/>
            <w:vAlign w:val="center"/>
          </w:tcPr>
          <w:p w14:paraId="4D8C6C0E">
            <w:pPr>
              <w:pStyle w:val="27"/>
              <w:rPr>
                <w:b/>
              </w:rPr>
            </w:pPr>
            <w:r>
              <w:t>xxxx</w:t>
            </w:r>
          </w:p>
        </w:tc>
        <w:tc>
          <w:tcPr>
            <w:tcW w:w="1138" w:type="dxa"/>
            <w:tcBorders>
              <w:top w:val="nil"/>
              <w:left w:val="nil"/>
              <w:right w:val="nil"/>
            </w:tcBorders>
            <w:noWrap/>
            <w:vAlign w:val="center"/>
          </w:tcPr>
          <w:p w14:paraId="1F1A2C01">
            <w:pPr>
              <w:pStyle w:val="27"/>
              <w:rPr>
                <w:b/>
              </w:rPr>
            </w:pPr>
            <w:r>
              <w:rPr>
                <w:rFonts w:hint="eastAsia"/>
              </w:rPr>
              <w:t>x</w:t>
            </w:r>
            <w:r>
              <w:t>xxx</w:t>
            </w:r>
            <w:r>
              <w:rPr>
                <w:rFonts w:hint="eastAsia"/>
              </w:rPr>
              <w:t>xx</w:t>
            </w:r>
          </w:p>
        </w:tc>
        <w:tc>
          <w:tcPr>
            <w:tcW w:w="1140" w:type="dxa"/>
            <w:tcBorders>
              <w:top w:val="nil"/>
              <w:left w:val="nil"/>
              <w:right w:val="nil"/>
            </w:tcBorders>
            <w:noWrap/>
            <w:vAlign w:val="center"/>
          </w:tcPr>
          <w:p w14:paraId="4A16F0D0">
            <w:pPr>
              <w:pStyle w:val="27"/>
              <w:rPr>
                <w:b/>
              </w:rPr>
            </w:pPr>
            <w:r>
              <w:rPr>
                <w:rFonts w:hint="eastAsia"/>
              </w:rPr>
              <w:t>55</w:t>
            </w:r>
            <w:r>
              <w:t>.42</w:t>
            </w:r>
          </w:p>
        </w:tc>
        <w:tc>
          <w:tcPr>
            <w:tcW w:w="619" w:type="dxa"/>
            <w:tcBorders>
              <w:top w:val="nil"/>
              <w:left w:val="nil"/>
              <w:right w:val="nil"/>
            </w:tcBorders>
            <w:noWrap/>
            <w:vAlign w:val="center"/>
          </w:tcPr>
          <w:p w14:paraId="6D213C38">
            <w:pPr>
              <w:pStyle w:val="27"/>
              <w:rPr>
                <w:b/>
              </w:rPr>
            </w:pPr>
            <w:r>
              <w:t>51.1</w:t>
            </w:r>
          </w:p>
        </w:tc>
        <w:tc>
          <w:tcPr>
            <w:tcW w:w="619" w:type="dxa"/>
            <w:tcBorders>
              <w:top w:val="nil"/>
              <w:left w:val="nil"/>
              <w:right w:val="nil"/>
            </w:tcBorders>
            <w:noWrap/>
            <w:vAlign w:val="center"/>
          </w:tcPr>
          <w:p w14:paraId="2F101653">
            <w:pPr>
              <w:pStyle w:val="27"/>
              <w:rPr>
                <w:b/>
              </w:rPr>
            </w:pPr>
            <w:r>
              <w:t>147</w:t>
            </w:r>
          </w:p>
        </w:tc>
        <w:tc>
          <w:tcPr>
            <w:tcW w:w="619" w:type="dxa"/>
            <w:tcBorders>
              <w:top w:val="nil"/>
              <w:left w:val="nil"/>
              <w:right w:val="nil"/>
            </w:tcBorders>
            <w:noWrap/>
            <w:vAlign w:val="center"/>
          </w:tcPr>
          <w:p w14:paraId="173529DF">
            <w:pPr>
              <w:pStyle w:val="27"/>
              <w:rPr>
                <w:b/>
              </w:rPr>
            </w:pPr>
            <w:r>
              <w:t>216</w:t>
            </w:r>
          </w:p>
        </w:tc>
        <w:tc>
          <w:tcPr>
            <w:tcW w:w="620" w:type="dxa"/>
            <w:tcBorders>
              <w:top w:val="nil"/>
              <w:left w:val="nil"/>
              <w:right w:val="nil"/>
            </w:tcBorders>
            <w:noWrap/>
            <w:vAlign w:val="center"/>
          </w:tcPr>
          <w:p w14:paraId="6D9420EF">
            <w:pPr>
              <w:pStyle w:val="27"/>
              <w:rPr>
                <w:b/>
              </w:rPr>
            </w:pPr>
            <w:r>
              <w:t>114.0</w:t>
            </w:r>
          </w:p>
        </w:tc>
        <w:tc>
          <w:tcPr>
            <w:tcW w:w="621" w:type="dxa"/>
            <w:tcBorders>
              <w:top w:val="nil"/>
              <w:left w:val="nil"/>
              <w:right w:val="nil"/>
            </w:tcBorders>
            <w:noWrap/>
            <w:vAlign w:val="center"/>
          </w:tcPr>
          <w:p w14:paraId="66C05141">
            <w:pPr>
              <w:pStyle w:val="27"/>
              <w:rPr>
                <w:b/>
              </w:rPr>
            </w:pPr>
            <w:r>
              <w:t>36.9</w:t>
            </w:r>
          </w:p>
        </w:tc>
        <w:tc>
          <w:tcPr>
            <w:tcW w:w="624" w:type="dxa"/>
            <w:tcBorders>
              <w:top w:val="nil"/>
              <w:left w:val="nil"/>
              <w:right w:val="nil"/>
            </w:tcBorders>
            <w:noWrap/>
            <w:vAlign w:val="center"/>
          </w:tcPr>
          <w:p w14:paraId="7AFA221F">
            <w:pPr>
              <w:pStyle w:val="27"/>
              <w:rPr>
                <w:b/>
              </w:rPr>
            </w:pPr>
            <w:r>
              <w:t>25.1</w:t>
            </w:r>
          </w:p>
        </w:tc>
      </w:tr>
      <w:tr w14:paraId="5F8A878F">
        <w:trPr>
          <w:trHeight w:val="227" w:hRule="atLeast"/>
        </w:trPr>
        <w:tc>
          <w:tcPr>
            <w:tcW w:w="914" w:type="dxa"/>
            <w:tcBorders>
              <w:top w:val="nil"/>
              <w:left w:val="nil"/>
              <w:right w:val="nil"/>
            </w:tcBorders>
            <w:noWrap/>
            <w:vAlign w:val="center"/>
          </w:tcPr>
          <w:p w14:paraId="24E37CCE">
            <w:pPr>
              <w:pStyle w:val="27"/>
              <w:rPr>
                <w:b/>
              </w:rPr>
            </w:pPr>
            <w:r>
              <w:t>xxxx</w:t>
            </w:r>
          </w:p>
        </w:tc>
        <w:tc>
          <w:tcPr>
            <w:tcW w:w="1137" w:type="dxa"/>
            <w:tcBorders>
              <w:top w:val="nil"/>
              <w:left w:val="nil"/>
              <w:right w:val="nil"/>
            </w:tcBorders>
            <w:noWrap/>
            <w:vAlign w:val="center"/>
          </w:tcPr>
          <w:p w14:paraId="4637C1E7">
            <w:pPr>
              <w:pStyle w:val="27"/>
              <w:rPr>
                <w:b/>
              </w:rPr>
            </w:pPr>
            <w:r>
              <w:t>xxxx</w:t>
            </w:r>
          </w:p>
        </w:tc>
        <w:tc>
          <w:tcPr>
            <w:tcW w:w="1138" w:type="dxa"/>
            <w:tcBorders>
              <w:top w:val="nil"/>
              <w:left w:val="nil"/>
              <w:right w:val="nil"/>
            </w:tcBorders>
            <w:noWrap/>
            <w:vAlign w:val="center"/>
          </w:tcPr>
          <w:p w14:paraId="6416974D">
            <w:pPr>
              <w:pStyle w:val="27"/>
              <w:rPr>
                <w:b/>
              </w:rPr>
            </w:pPr>
            <w:r>
              <w:rPr>
                <w:rFonts w:hint="eastAsia"/>
              </w:rPr>
              <w:t>x</w:t>
            </w:r>
            <w:r>
              <w:t>xxx</w:t>
            </w:r>
            <w:r>
              <w:rPr>
                <w:rFonts w:hint="eastAsia"/>
              </w:rPr>
              <w:t>xx</w:t>
            </w:r>
          </w:p>
        </w:tc>
        <w:tc>
          <w:tcPr>
            <w:tcW w:w="1140" w:type="dxa"/>
            <w:tcBorders>
              <w:top w:val="nil"/>
              <w:left w:val="nil"/>
              <w:right w:val="nil"/>
            </w:tcBorders>
            <w:noWrap/>
            <w:vAlign w:val="center"/>
          </w:tcPr>
          <w:p w14:paraId="51B763C0">
            <w:pPr>
              <w:pStyle w:val="27"/>
              <w:rPr>
                <w:b/>
              </w:rPr>
            </w:pPr>
            <w:r>
              <w:rPr>
                <w:rFonts w:hint="eastAsia"/>
              </w:rPr>
              <w:t>20.07</w:t>
            </w:r>
          </w:p>
        </w:tc>
        <w:tc>
          <w:tcPr>
            <w:tcW w:w="619" w:type="dxa"/>
            <w:tcBorders>
              <w:top w:val="nil"/>
              <w:left w:val="nil"/>
              <w:right w:val="nil"/>
            </w:tcBorders>
            <w:noWrap/>
            <w:vAlign w:val="center"/>
          </w:tcPr>
          <w:p w14:paraId="037AA37B">
            <w:pPr>
              <w:pStyle w:val="27"/>
              <w:rPr>
                <w:b/>
              </w:rPr>
            </w:pPr>
            <w:r>
              <w:t>70.8</w:t>
            </w:r>
          </w:p>
        </w:tc>
        <w:tc>
          <w:tcPr>
            <w:tcW w:w="619" w:type="dxa"/>
            <w:tcBorders>
              <w:top w:val="nil"/>
              <w:left w:val="nil"/>
              <w:right w:val="nil"/>
            </w:tcBorders>
            <w:noWrap/>
            <w:vAlign w:val="center"/>
          </w:tcPr>
          <w:p w14:paraId="12DE5A49">
            <w:pPr>
              <w:pStyle w:val="27"/>
              <w:rPr>
                <w:b/>
              </w:rPr>
            </w:pPr>
            <w:r>
              <w:t>-</w:t>
            </w:r>
          </w:p>
        </w:tc>
        <w:tc>
          <w:tcPr>
            <w:tcW w:w="619" w:type="dxa"/>
            <w:tcBorders>
              <w:top w:val="nil"/>
              <w:left w:val="nil"/>
              <w:right w:val="nil"/>
            </w:tcBorders>
            <w:noWrap/>
            <w:vAlign w:val="center"/>
          </w:tcPr>
          <w:p w14:paraId="773A69A0">
            <w:pPr>
              <w:pStyle w:val="27"/>
              <w:rPr>
                <w:b/>
              </w:rPr>
            </w:pPr>
            <w:r>
              <w:t>-</w:t>
            </w:r>
          </w:p>
        </w:tc>
        <w:tc>
          <w:tcPr>
            <w:tcW w:w="620" w:type="dxa"/>
            <w:tcBorders>
              <w:top w:val="nil"/>
              <w:left w:val="nil"/>
              <w:right w:val="nil"/>
            </w:tcBorders>
            <w:noWrap/>
            <w:vAlign w:val="center"/>
          </w:tcPr>
          <w:p w14:paraId="16F3076E">
            <w:pPr>
              <w:pStyle w:val="27"/>
              <w:rPr>
                <w:b/>
              </w:rPr>
            </w:pPr>
            <w:r>
              <w:t>34.8</w:t>
            </w:r>
          </w:p>
        </w:tc>
        <w:tc>
          <w:tcPr>
            <w:tcW w:w="621" w:type="dxa"/>
            <w:tcBorders>
              <w:top w:val="nil"/>
              <w:left w:val="nil"/>
              <w:right w:val="nil"/>
            </w:tcBorders>
            <w:noWrap/>
            <w:vAlign w:val="center"/>
          </w:tcPr>
          <w:p w14:paraId="0470B472">
            <w:pPr>
              <w:pStyle w:val="27"/>
              <w:rPr>
                <w:b/>
              </w:rPr>
            </w:pPr>
            <w:r>
              <w:t>-</w:t>
            </w:r>
          </w:p>
        </w:tc>
        <w:tc>
          <w:tcPr>
            <w:tcW w:w="624" w:type="dxa"/>
            <w:tcBorders>
              <w:top w:val="nil"/>
              <w:left w:val="nil"/>
              <w:right w:val="nil"/>
            </w:tcBorders>
            <w:noWrap/>
            <w:vAlign w:val="center"/>
          </w:tcPr>
          <w:p w14:paraId="72C736B4">
            <w:pPr>
              <w:pStyle w:val="27"/>
              <w:rPr>
                <w:b/>
              </w:rPr>
            </w:pPr>
            <w:r>
              <w:t>-</w:t>
            </w:r>
          </w:p>
        </w:tc>
      </w:tr>
      <w:tr w14:paraId="0F1F267D">
        <w:trPr>
          <w:trHeight w:val="227" w:hRule="atLeast"/>
        </w:trPr>
        <w:tc>
          <w:tcPr>
            <w:tcW w:w="8051" w:type="dxa"/>
            <w:gridSpan w:val="10"/>
            <w:tcBorders>
              <w:top w:val="single" w:color="000000" w:sz="4" w:space="0"/>
              <w:left w:val="nil"/>
              <w:bottom w:val="nil"/>
              <w:right w:val="nil"/>
            </w:tcBorders>
            <w:noWrap/>
            <w:vAlign w:val="center"/>
          </w:tcPr>
          <w:p w14:paraId="607F4FA4">
            <w:pPr>
              <w:pStyle w:val="66"/>
            </w:pPr>
            <w:r>
              <w:rPr>
                <w:rFonts w:hint="eastAsia"/>
              </w:rPr>
              <w:t>数据来源：CNKI、广发证券发展研究中心</w:t>
            </w:r>
          </w:p>
        </w:tc>
      </w:tr>
    </w:tbl>
    <w:p w14:paraId="563F5A54">
      <w:pPr>
        <w:pStyle w:val="60"/>
        <w:ind w:left="0" w:leftChars="0"/>
      </w:pPr>
    </w:p>
    <w:tbl>
      <w:tblPr>
        <w:tblStyle w:val="16"/>
        <w:tblW w:w="8051" w:type="dxa"/>
        <w:tblInd w:w="2688" w:type="dxa"/>
        <w:tblLayout w:type="fixed"/>
        <w:tblCellMar>
          <w:top w:w="57" w:type="dxa"/>
          <w:left w:w="57" w:type="dxa"/>
          <w:bottom w:w="57" w:type="dxa"/>
          <w:right w:w="57" w:type="dxa"/>
        </w:tblCellMar>
      </w:tblPr>
      <w:tblGrid>
        <w:gridCol w:w="1345"/>
        <w:gridCol w:w="1845"/>
        <w:gridCol w:w="1670"/>
        <w:gridCol w:w="1545"/>
        <w:gridCol w:w="1646"/>
      </w:tblGrid>
      <w:tr w14:paraId="411168BE">
        <w:trPr>
          <w:trHeight w:val="340" w:hRule="atLeast"/>
        </w:trPr>
        <w:tc>
          <w:tcPr>
            <w:tcW w:w="7690" w:type="dxa"/>
            <w:gridSpan w:val="5"/>
            <w:tcBorders>
              <w:left w:val="nil"/>
              <w:bottom w:val="single" w:color="auto" w:sz="4" w:space="0"/>
              <w:right w:val="nil"/>
            </w:tcBorders>
            <w:noWrap/>
            <w:vAlign w:val="center"/>
          </w:tcPr>
          <w:p w14:paraId="31EBE087">
            <w:pPr>
              <w:pStyle w:val="123"/>
            </w:pPr>
            <w:bookmarkStart w:id="36" w:name="_Toc221722822"/>
            <w:bookmarkStart w:id="37" w:name="_Toc223100522"/>
            <w:bookmarkStart w:id="38" w:name="_Toc230279909"/>
            <w:r>
              <w:rPr>
                <w:rFonts w:hint="eastAsia"/>
              </w:rPr>
              <w:t xml:space="preserve">表 </w:t>
            </w:r>
            <w:r>
              <w:fldChar w:fldCharType="begin"/>
            </w:r>
            <w:r>
              <w:instrText xml:space="preserve"> </w:instrText>
            </w:r>
            <w:r>
              <w:rPr>
                <w:rFonts w:hint="eastAsia"/>
              </w:rPr>
              <w:instrText xml:space="preserve">SEQ 表格 \* ARABIC</w:instrText>
            </w:r>
            <w:r>
              <w:instrText xml:space="preserve"> </w:instrText>
            </w:r>
            <w:r>
              <w:fldChar w:fldCharType="separate"/>
            </w:r>
            <w:r>
              <w:t>5</w:t>
            </w:r>
            <w:r>
              <w:fldChar w:fldCharType="end"/>
            </w:r>
            <w:r>
              <w:t>：</w:t>
            </w:r>
            <w:bookmarkEnd w:id="36"/>
            <w:bookmarkEnd w:id="37"/>
            <w:r>
              <w:rPr>
                <w:rFonts w:hint="eastAsia"/>
              </w:rPr>
              <w:t>表格标题XXXX</w:t>
            </w:r>
            <w:bookmarkEnd w:id="38"/>
          </w:p>
        </w:tc>
      </w:tr>
      <w:tr w14:paraId="23C7794C">
        <w:trPr>
          <w:trHeight w:val="300" w:hRule="atLeast"/>
        </w:trPr>
        <w:tc>
          <w:tcPr>
            <w:tcW w:w="1285" w:type="dxa"/>
            <w:tcBorders>
              <w:top w:val="single" w:color="auto" w:sz="4" w:space="0"/>
              <w:left w:val="nil"/>
              <w:bottom w:val="single" w:color="auto" w:sz="4" w:space="0"/>
              <w:right w:val="nil"/>
            </w:tcBorders>
            <w:shd w:val="clear" w:color="auto" w:fill="F1F1F1" w:themeFill="background1" w:themeFillShade="F2"/>
            <w:noWrap/>
            <w:vAlign w:val="center"/>
          </w:tcPr>
          <w:p w14:paraId="53EC28B9">
            <w:pPr>
              <w:pStyle w:val="129"/>
            </w:pPr>
          </w:p>
        </w:tc>
        <w:tc>
          <w:tcPr>
            <w:tcW w:w="1762" w:type="dxa"/>
            <w:tcBorders>
              <w:top w:val="single" w:color="auto" w:sz="4" w:space="0"/>
              <w:left w:val="nil"/>
              <w:bottom w:val="single" w:color="auto" w:sz="4" w:space="0"/>
              <w:right w:val="nil"/>
            </w:tcBorders>
            <w:shd w:val="clear" w:color="auto" w:fill="F1F1F1" w:themeFill="background1" w:themeFillShade="F2"/>
            <w:noWrap/>
            <w:vAlign w:val="center"/>
          </w:tcPr>
          <w:p w14:paraId="25E32A09">
            <w:pPr>
              <w:pStyle w:val="129"/>
              <w:rPr>
                <w:b/>
              </w:rPr>
            </w:pPr>
            <w:r>
              <w:rPr>
                <w:b/>
              </w:rPr>
              <w:t>2017</w:t>
            </w:r>
          </w:p>
        </w:tc>
        <w:tc>
          <w:tcPr>
            <w:tcW w:w="1595" w:type="dxa"/>
            <w:tcBorders>
              <w:top w:val="single" w:color="auto" w:sz="4" w:space="0"/>
              <w:left w:val="nil"/>
              <w:bottom w:val="single" w:color="auto" w:sz="4" w:space="0"/>
              <w:right w:val="nil"/>
            </w:tcBorders>
            <w:shd w:val="clear" w:color="auto" w:fill="F1F1F1" w:themeFill="background1" w:themeFillShade="F2"/>
            <w:noWrap/>
            <w:vAlign w:val="center"/>
          </w:tcPr>
          <w:p w14:paraId="16D0532B">
            <w:pPr>
              <w:pStyle w:val="129"/>
              <w:rPr>
                <w:b/>
              </w:rPr>
            </w:pPr>
            <w:r>
              <w:rPr>
                <w:b/>
              </w:rPr>
              <w:t>2018E</w:t>
            </w:r>
          </w:p>
        </w:tc>
        <w:tc>
          <w:tcPr>
            <w:tcW w:w="1476" w:type="dxa"/>
            <w:tcBorders>
              <w:top w:val="single" w:color="auto" w:sz="4" w:space="0"/>
              <w:left w:val="nil"/>
              <w:bottom w:val="single" w:color="auto" w:sz="4" w:space="0"/>
              <w:right w:val="nil"/>
            </w:tcBorders>
            <w:shd w:val="clear" w:color="auto" w:fill="F1F1F1" w:themeFill="background1" w:themeFillShade="F2"/>
            <w:noWrap/>
            <w:vAlign w:val="center"/>
          </w:tcPr>
          <w:p w14:paraId="51135F6D">
            <w:pPr>
              <w:pStyle w:val="129"/>
              <w:rPr>
                <w:b/>
              </w:rPr>
            </w:pPr>
            <w:r>
              <w:rPr>
                <w:b/>
              </w:rPr>
              <w:t>2019E</w:t>
            </w:r>
          </w:p>
        </w:tc>
        <w:tc>
          <w:tcPr>
            <w:tcW w:w="1572" w:type="dxa"/>
            <w:tcBorders>
              <w:top w:val="single" w:color="auto" w:sz="4" w:space="0"/>
              <w:left w:val="nil"/>
              <w:bottom w:val="single" w:color="auto" w:sz="4" w:space="0"/>
              <w:right w:val="nil"/>
            </w:tcBorders>
            <w:shd w:val="clear" w:color="auto" w:fill="F1F1F1" w:themeFill="background1" w:themeFillShade="F2"/>
            <w:noWrap/>
            <w:vAlign w:val="center"/>
          </w:tcPr>
          <w:p w14:paraId="6F40CB63">
            <w:pPr>
              <w:pStyle w:val="129"/>
              <w:rPr>
                <w:b/>
              </w:rPr>
            </w:pPr>
            <w:r>
              <w:rPr>
                <w:b/>
              </w:rPr>
              <w:t>2020E</w:t>
            </w:r>
          </w:p>
        </w:tc>
      </w:tr>
      <w:tr w14:paraId="2EEE3FFD">
        <w:trPr>
          <w:trHeight w:val="227" w:hRule="atLeast"/>
        </w:trPr>
        <w:tc>
          <w:tcPr>
            <w:tcW w:w="3047" w:type="dxa"/>
            <w:gridSpan w:val="2"/>
            <w:tcBorders>
              <w:top w:val="single" w:color="auto" w:sz="4" w:space="0"/>
              <w:left w:val="nil"/>
              <w:bottom w:val="single" w:color="auto" w:sz="4" w:space="0"/>
              <w:right w:val="nil"/>
            </w:tcBorders>
            <w:noWrap/>
            <w:vAlign w:val="center"/>
          </w:tcPr>
          <w:p w14:paraId="3685147A">
            <w:pPr>
              <w:pStyle w:val="173"/>
            </w:pPr>
            <w:r>
              <w:t>水泵业务</w:t>
            </w:r>
          </w:p>
        </w:tc>
        <w:tc>
          <w:tcPr>
            <w:tcW w:w="1595" w:type="dxa"/>
            <w:tcBorders>
              <w:top w:val="single" w:color="auto" w:sz="4" w:space="0"/>
              <w:left w:val="nil"/>
              <w:bottom w:val="single" w:color="auto" w:sz="4" w:space="0"/>
              <w:right w:val="nil"/>
            </w:tcBorders>
            <w:noWrap/>
            <w:vAlign w:val="center"/>
          </w:tcPr>
          <w:p w14:paraId="2A6F6B2E">
            <w:pPr>
              <w:widowControl/>
              <w:spacing w:line="200" w:lineRule="exact"/>
              <w:jc w:val="center"/>
              <w:rPr>
                <w:rFonts w:eastAsia="思源黑体 CN Medium" w:cs="Arial"/>
                <w:bCs/>
                <w:sz w:val="14"/>
                <w:szCs w:val="14"/>
              </w:rPr>
            </w:pPr>
          </w:p>
        </w:tc>
        <w:tc>
          <w:tcPr>
            <w:tcW w:w="1476" w:type="dxa"/>
            <w:tcBorders>
              <w:top w:val="single" w:color="auto" w:sz="4" w:space="0"/>
              <w:left w:val="nil"/>
              <w:bottom w:val="single" w:color="auto" w:sz="4" w:space="0"/>
              <w:right w:val="nil"/>
            </w:tcBorders>
            <w:noWrap/>
            <w:vAlign w:val="center"/>
          </w:tcPr>
          <w:p w14:paraId="0F6F9BE8">
            <w:pPr>
              <w:widowControl/>
              <w:spacing w:line="200" w:lineRule="exact"/>
              <w:jc w:val="center"/>
              <w:rPr>
                <w:rFonts w:eastAsia="思源黑体 CN Medium" w:cs="Arial"/>
                <w:sz w:val="14"/>
                <w:szCs w:val="14"/>
              </w:rPr>
            </w:pPr>
          </w:p>
        </w:tc>
        <w:tc>
          <w:tcPr>
            <w:tcW w:w="1572" w:type="dxa"/>
            <w:tcBorders>
              <w:top w:val="single" w:color="auto" w:sz="4" w:space="0"/>
              <w:left w:val="nil"/>
              <w:bottom w:val="single" w:color="auto" w:sz="4" w:space="0"/>
              <w:right w:val="nil"/>
            </w:tcBorders>
            <w:noWrap/>
            <w:vAlign w:val="center"/>
          </w:tcPr>
          <w:p w14:paraId="47BCBEBD">
            <w:pPr>
              <w:widowControl/>
              <w:spacing w:line="200" w:lineRule="exact"/>
              <w:jc w:val="center"/>
              <w:rPr>
                <w:rFonts w:eastAsia="思源黑体 CN Medium" w:cs="Arial"/>
                <w:sz w:val="14"/>
                <w:szCs w:val="14"/>
              </w:rPr>
            </w:pPr>
          </w:p>
        </w:tc>
      </w:tr>
      <w:tr w14:paraId="1135128D">
        <w:trPr>
          <w:trHeight w:val="227" w:hRule="atLeast"/>
        </w:trPr>
        <w:tc>
          <w:tcPr>
            <w:tcW w:w="1285" w:type="dxa"/>
            <w:tcBorders>
              <w:top w:val="single" w:color="auto" w:sz="4" w:space="0"/>
              <w:left w:val="nil"/>
              <w:right w:val="nil"/>
            </w:tcBorders>
            <w:noWrap/>
            <w:vAlign w:val="center"/>
          </w:tcPr>
          <w:p w14:paraId="051992E6">
            <w:pPr>
              <w:pStyle w:val="173"/>
            </w:pPr>
            <w:r>
              <w:t>收入</w:t>
            </w:r>
          </w:p>
        </w:tc>
        <w:tc>
          <w:tcPr>
            <w:tcW w:w="1762" w:type="dxa"/>
            <w:tcBorders>
              <w:top w:val="single" w:color="auto" w:sz="4" w:space="0"/>
              <w:left w:val="nil"/>
              <w:right w:val="nil"/>
            </w:tcBorders>
            <w:noWrap/>
            <w:vAlign w:val="center"/>
          </w:tcPr>
          <w:p w14:paraId="412527B2">
            <w:pPr>
              <w:pStyle w:val="27"/>
              <w:rPr>
                <w:rFonts w:eastAsia="楷体_GB2312"/>
                <w:szCs w:val="16"/>
              </w:rPr>
            </w:pPr>
            <w:r>
              <w:t>2344</w:t>
            </w:r>
          </w:p>
        </w:tc>
        <w:tc>
          <w:tcPr>
            <w:tcW w:w="1595" w:type="dxa"/>
            <w:tcBorders>
              <w:top w:val="single" w:color="auto" w:sz="4" w:space="0"/>
              <w:left w:val="nil"/>
              <w:right w:val="nil"/>
            </w:tcBorders>
            <w:noWrap/>
            <w:vAlign w:val="center"/>
          </w:tcPr>
          <w:p w14:paraId="49709C99">
            <w:pPr>
              <w:pStyle w:val="27"/>
              <w:rPr>
                <w:rFonts w:eastAsia="楷体_GB2312"/>
                <w:szCs w:val="16"/>
              </w:rPr>
            </w:pPr>
            <w:r>
              <w:t>2696</w:t>
            </w:r>
          </w:p>
        </w:tc>
        <w:tc>
          <w:tcPr>
            <w:tcW w:w="1476" w:type="dxa"/>
            <w:tcBorders>
              <w:top w:val="single" w:color="auto" w:sz="4" w:space="0"/>
              <w:left w:val="nil"/>
              <w:right w:val="nil"/>
            </w:tcBorders>
            <w:noWrap/>
            <w:vAlign w:val="center"/>
          </w:tcPr>
          <w:p w14:paraId="0034779F">
            <w:pPr>
              <w:pStyle w:val="27"/>
              <w:rPr>
                <w:rFonts w:eastAsia="楷体_GB2312"/>
                <w:szCs w:val="16"/>
              </w:rPr>
            </w:pPr>
            <w:r>
              <w:t>3100</w:t>
            </w:r>
          </w:p>
        </w:tc>
        <w:tc>
          <w:tcPr>
            <w:tcW w:w="1572" w:type="dxa"/>
            <w:tcBorders>
              <w:top w:val="single" w:color="auto" w:sz="4" w:space="0"/>
              <w:left w:val="nil"/>
              <w:right w:val="nil"/>
            </w:tcBorders>
            <w:noWrap/>
            <w:vAlign w:val="center"/>
          </w:tcPr>
          <w:p w14:paraId="77DDC0A9">
            <w:pPr>
              <w:pStyle w:val="27"/>
              <w:rPr>
                <w:rFonts w:eastAsia="楷体_GB2312"/>
                <w:szCs w:val="16"/>
              </w:rPr>
            </w:pPr>
            <w:r>
              <w:t>3565</w:t>
            </w:r>
          </w:p>
        </w:tc>
      </w:tr>
      <w:tr w14:paraId="6E66F0B5">
        <w:trPr>
          <w:trHeight w:val="227" w:hRule="atLeast"/>
        </w:trPr>
        <w:tc>
          <w:tcPr>
            <w:tcW w:w="1285" w:type="dxa"/>
            <w:tcBorders>
              <w:top w:val="nil"/>
              <w:left w:val="nil"/>
              <w:right w:val="nil"/>
            </w:tcBorders>
            <w:noWrap/>
            <w:vAlign w:val="center"/>
          </w:tcPr>
          <w:p w14:paraId="3C157687">
            <w:pPr>
              <w:pStyle w:val="173"/>
            </w:pPr>
            <w:r>
              <w:t>增长率</w:t>
            </w:r>
          </w:p>
        </w:tc>
        <w:tc>
          <w:tcPr>
            <w:tcW w:w="1762" w:type="dxa"/>
            <w:tcBorders>
              <w:top w:val="nil"/>
              <w:left w:val="nil"/>
              <w:right w:val="nil"/>
            </w:tcBorders>
            <w:noWrap/>
            <w:vAlign w:val="center"/>
          </w:tcPr>
          <w:p w14:paraId="1E70E193">
            <w:pPr>
              <w:pStyle w:val="27"/>
              <w:rPr>
                <w:rFonts w:eastAsia="楷体_GB2312"/>
                <w:szCs w:val="16"/>
              </w:rPr>
            </w:pPr>
            <w:r>
              <w:t>28%</w:t>
            </w:r>
          </w:p>
        </w:tc>
        <w:tc>
          <w:tcPr>
            <w:tcW w:w="1595" w:type="dxa"/>
            <w:tcBorders>
              <w:top w:val="nil"/>
              <w:left w:val="nil"/>
              <w:right w:val="nil"/>
            </w:tcBorders>
            <w:noWrap/>
            <w:vAlign w:val="center"/>
          </w:tcPr>
          <w:p w14:paraId="6B8A97A5">
            <w:pPr>
              <w:pStyle w:val="27"/>
              <w:rPr>
                <w:rFonts w:eastAsia="楷体_GB2312"/>
                <w:szCs w:val="16"/>
              </w:rPr>
            </w:pPr>
            <w:r>
              <w:t>15%</w:t>
            </w:r>
          </w:p>
        </w:tc>
        <w:tc>
          <w:tcPr>
            <w:tcW w:w="1476" w:type="dxa"/>
            <w:tcBorders>
              <w:top w:val="nil"/>
              <w:left w:val="nil"/>
              <w:right w:val="nil"/>
            </w:tcBorders>
            <w:noWrap/>
            <w:vAlign w:val="center"/>
          </w:tcPr>
          <w:p w14:paraId="3EE88D94">
            <w:pPr>
              <w:pStyle w:val="27"/>
              <w:rPr>
                <w:rFonts w:eastAsia="楷体_GB2312"/>
                <w:szCs w:val="16"/>
              </w:rPr>
            </w:pPr>
            <w:r>
              <w:t>15%</w:t>
            </w:r>
          </w:p>
        </w:tc>
        <w:tc>
          <w:tcPr>
            <w:tcW w:w="1572" w:type="dxa"/>
            <w:tcBorders>
              <w:top w:val="nil"/>
              <w:left w:val="nil"/>
              <w:right w:val="nil"/>
            </w:tcBorders>
            <w:noWrap/>
            <w:vAlign w:val="center"/>
          </w:tcPr>
          <w:p w14:paraId="7A8C2B52">
            <w:pPr>
              <w:pStyle w:val="27"/>
              <w:rPr>
                <w:rFonts w:eastAsia="楷体_GB2312"/>
                <w:szCs w:val="16"/>
              </w:rPr>
            </w:pPr>
            <w:r>
              <w:t>15%</w:t>
            </w:r>
          </w:p>
        </w:tc>
      </w:tr>
      <w:tr w14:paraId="25372659">
        <w:trPr>
          <w:trHeight w:val="227" w:hRule="atLeast"/>
        </w:trPr>
        <w:tc>
          <w:tcPr>
            <w:tcW w:w="1285" w:type="dxa"/>
            <w:tcBorders>
              <w:top w:val="nil"/>
              <w:left w:val="nil"/>
              <w:right w:val="nil"/>
            </w:tcBorders>
            <w:noWrap/>
            <w:vAlign w:val="center"/>
          </w:tcPr>
          <w:p w14:paraId="7E2D3CC5">
            <w:pPr>
              <w:pStyle w:val="173"/>
            </w:pPr>
            <w:r>
              <w:t>成本</w:t>
            </w:r>
          </w:p>
        </w:tc>
        <w:tc>
          <w:tcPr>
            <w:tcW w:w="1762" w:type="dxa"/>
            <w:tcBorders>
              <w:top w:val="nil"/>
              <w:left w:val="nil"/>
              <w:right w:val="nil"/>
            </w:tcBorders>
            <w:noWrap/>
            <w:vAlign w:val="center"/>
          </w:tcPr>
          <w:p w14:paraId="28815CDC">
            <w:pPr>
              <w:pStyle w:val="27"/>
              <w:rPr>
                <w:rFonts w:eastAsia="楷体_GB2312"/>
                <w:szCs w:val="16"/>
              </w:rPr>
            </w:pPr>
            <w:r>
              <w:t>1188</w:t>
            </w:r>
          </w:p>
        </w:tc>
        <w:tc>
          <w:tcPr>
            <w:tcW w:w="1595" w:type="dxa"/>
            <w:tcBorders>
              <w:top w:val="nil"/>
              <w:left w:val="nil"/>
              <w:right w:val="nil"/>
            </w:tcBorders>
            <w:noWrap/>
            <w:vAlign w:val="center"/>
          </w:tcPr>
          <w:p w14:paraId="05D4312D">
            <w:pPr>
              <w:pStyle w:val="27"/>
              <w:rPr>
                <w:rFonts w:eastAsia="楷体_GB2312"/>
                <w:szCs w:val="16"/>
              </w:rPr>
            </w:pPr>
            <w:r>
              <w:t>1375</w:t>
            </w:r>
          </w:p>
        </w:tc>
        <w:tc>
          <w:tcPr>
            <w:tcW w:w="1476" w:type="dxa"/>
            <w:tcBorders>
              <w:top w:val="nil"/>
              <w:left w:val="nil"/>
              <w:right w:val="nil"/>
            </w:tcBorders>
            <w:noWrap/>
            <w:vAlign w:val="center"/>
          </w:tcPr>
          <w:p w14:paraId="386F493D">
            <w:pPr>
              <w:pStyle w:val="27"/>
              <w:rPr>
                <w:rFonts w:eastAsia="楷体_GB2312"/>
                <w:szCs w:val="16"/>
              </w:rPr>
            </w:pPr>
            <w:r>
              <w:t>1581</w:t>
            </w:r>
          </w:p>
        </w:tc>
        <w:tc>
          <w:tcPr>
            <w:tcW w:w="1572" w:type="dxa"/>
            <w:tcBorders>
              <w:top w:val="nil"/>
              <w:left w:val="nil"/>
              <w:right w:val="nil"/>
            </w:tcBorders>
            <w:noWrap/>
            <w:vAlign w:val="center"/>
          </w:tcPr>
          <w:p w14:paraId="2059845A">
            <w:pPr>
              <w:pStyle w:val="27"/>
              <w:rPr>
                <w:rFonts w:eastAsia="楷体_GB2312"/>
                <w:szCs w:val="16"/>
              </w:rPr>
            </w:pPr>
            <w:r>
              <w:t>1818</w:t>
            </w:r>
          </w:p>
        </w:tc>
      </w:tr>
      <w:tr w14:paraId="67CF1505">
        <w:trPr>
          <w:trHeight w:val="227" w:hRule="atLeast"/>
        </w:trPr>
        <w:tc>
          <w:tcPr>
            <w:tcW w:w="1285" w:type="dxa"/>
            <w:tcBorders>
              <w:top w:val="nil"/>
              <w:left w:val="nil"/>
              <w:right w:val="nil"/>
            </w:tcBorders>
            <w:noWrap/>
            <w:vAlign w:val="center"/>
          </w:tcPr>
          <w:p w14:paraId="4FC6D9E8">
            <w:pPr>
              <w:pStyle w:val="173"/>
            </w:pPr>
            <w:r>
              <w:t>毛利</w:t>
            </w:r>
          </w:p>
        </w:tc>
        <w:tc>
          <w:tcPr>
            <w:tcW w:w="1762" w:type="dxa"/>
            <w:tcBorders>
              <w:top w:val="nil"/>
              <w:left w:val="nil"/>
              <w:right w:val="nil"/>
            </w:tcBorders>
            <w:noWrap/>
            <w:vAlign w:val="center"/>
          </w:tcPr>
          <w:p w14:paraId="1AA26E41">
            <w:pPr>
              <w:pStyle w:val="27"/>
              <w:rPr>
                <w:rFonts w:eastAsia="楷体_GB2312"/>
                <w:szCs w:val="16"/>
              </w:rPr>
            </w:pPr>
            <w:r>
              <w:t>1156</w:t>
            </w:r>
          </w:p>
        </w:tc>
        <w:tc>
          <w:tcPr>
            <w:tcW w:w="1595" w:type="dxa"/>
            <w:tcBorders>
              <w:top w:val="nil"/>
              <w:left w:val="nil"/>
              <w:right w:val="nil"/>
            </w:tcBorders>
            <w:noWrap/>
            <w:vAlign w:val="center"/>
          </w:tcPr>
          <w:p w14:paraId="646C6656">
            <w:pPr>
              <w:pStyle w:val="27"/>
              <w:rPr>
                <w:rFonts w:eastAsia="楷体_GB2312"/>
                <w:szCs w:val="16"/>
              </w:rPr>
            </w:pPr>
            <w:r>
              <w:t>1321</w:t>
            </w:r>
          </w:p>
        </w:tc>
        <w:tc>
          <w:tcPr>
            <w:tcW w:w="1476" w:type="dxa"/>
            <w:tcBorders>
              <w:top w:val="nil"/>
              <w:left w:val="nil"/>
              <w:right w:val="nil"/>
            </w:tcBorders>
            <w:noWrap/>
            <w:vAlign w:val="center"/>
          </w:tcPr>
          <w:p w14:paraId="2D9EF052">
            <w:pPr>
              <w:pStyle w:val="27"/>
              <w:rPr>
                <w:rFonts w:eastAsia="楷体_GB2312"/>
                <w:szCs w:val="16"/>
              </w:rPr>
            </w:pPr>
            <w:r>
              <w:t>1519</w:t>
            </w:r>
          </w:p>
        </w:tc>
        <w:tc>
          <w:tcPr>
            <w:tcW w:w="1572" w:type="dxa"/>
            <w:tcBorders>
              <w:top w:val="nil"/>
              <w:left w:val="nil"/>
              <w:right w:val="nil"/>
            </w:tcBorders>
            <w:noWrap/>
            <w:vAlign w:val="center"/>
          </w:tcPr>
          <w:p w14:paraId="45765607">
            <w:pPr>
              <w:pStyle w:val="27"/>
              <w:rPr>
                <w:rFonts w:eastAsia="楷体_GB2312"/>
                <w:szCs w:val="16"/>
              </w:rPr>
            </w:pPr>
            <w:r>
              <w:t>1747</w:t>
            </w:r>
          </w:p>
        </w:tc>
      </w:tr>
      <w:tr w14:paraId="0BE95628">
        <w:trPr>
          <w:trHeight w:val="227" w:hRule="atLeast"/>
        </w:trPr>
        <w:tc>
          <w:tcPr>
            <w:tcW w:w="1285" w:type="dxa"/>
            <w:tcBorders>
              <w:top w:val="nil"/>
              <w:left w:val="nil"/>
              <w:bottom w:val="single" w:color="auto" w:sz="4" w:space="0"/>
              <w:right w:val="nil"/>
            </w:tcBorders>
            <w:noWrap/>
            <w:vAlign w:val="center"/>
          </w:tcPr>
          <w:p w14:paraId="0E664FCA">
            <w:pPr>
              <w:pStyle w:val="173"/>
            </w:pPr>
            <w:r>
              <w:t>毛利率(%)</w:t>
            </w:r>
          </w:p>
        </w:tc>
        <w:tc>
          <w:tcPr>
            <w:tcW w:w="1762" w:type="dxa"/>
            <w:tcBorders>
              <w:top w:val="nil"/>
              <w:left w:val="nil"/>
              <w:bottom w:val="single" w:color="auto" w:sz="4" w:space="0"/>
              <w:right w:val="nil"/>
            </w:tcBorders>
            <w:noWrap/>
            <w:vAlign w:val="center"/>
          </w:tcPr>
          <w:p w14:paraId="060FAC3D">
            <w:pPr>
              <w:pStyle w:val="27"/>
              <w:rPr>
                <w:rFonts w:eastAsia="楷体_GB2312"/>
                <w:szCs w:val="16"/>
              </w:rPr>
            </w:pPr>
            <w:r>
              <w:t>49%</w:t>
            </w:r>
          </w:p>
        </w:tc>
        <w:tc>
          <w:tcPr>
            <w:tcW w:w="1595" w:type="dxa"/>
            <w:tcBorders>
              <w:top w:val="nil"/>
              <w:left w:val="nil"/>
              <w:bottom w:val="single" w:color="auto" w:sz="4" w:space="0"/>
              <w:right w:val="nil"/>
            </w:tcBorders>
            <w:noWrap/>
            <w:vAlign w:val="center"/>
          </w:tcPr>
          <w:p w14:paraId="224F47F3">
            <w:pPr>
              <w:pStyle w:val="27"/>
              <w:rPr>
                <w:rFonts w:eastAsia="楷体_GB2312"/>
                <w:szCs w:val="16"/>
              </w:rPr>
            </w:pPr>
            <w:r>
              <w:t>49%</w:t>
            </w:r>
          </w:p>
        </w:tc>
        <w:tc>
          <w:tcPr>
            <w:tcW w:w="1476" w:type="dxa"/>
            <w:tcBorders>
              <w:top w:val="nil"/>
              <w:left w:val="nil"/>
              <w:bottom w:val="single" w:color="auto" w:sz="4" w:space="0"/>
              <w:right w:val="nil"/>
            </w:tcBorders>
            <w:noWrap/>
            <w:vAlign w:val="center"/>
          </w:tcPr>
          <w:p w14:paraId="5687FA0F">
            <w:pPr>
              <w:pStyle w:val="27"/>
              <w:rPr>
                <w:rFonts w:eastAsia="楷体_GB2312"/>
                <w:szCs w:val="16"/>
              </w:rPr>
            </w:pPr>
            <w:r>
              <w:t>49%</w:t>
            </w:r>
          </w:p>
        </w:tc>
        <w:tc>
          <w:tcPr>
            <w:tcW w:w="1572" w:type="dxa"/>
            <w:tcBorders>
              <w:top w:val="nil"/>
              <w:left w:val="nil"/>
              <w:bottom w:val="single" w:color="auto" w:sz="4" w:space="0"/>
              <w:right w:val="nil"/>
            </w:tcBorders>
            <w:noWrap/>
            <w:vAlign w:val="center"/>
          </w:tcPr>
          <w:p w14:paraId="399107E9">
            <w:pPr>
              <w:pStyle w:val="27"/>
              <w:rPr>
                <w:rFonts w:eastAsia="楷体_GB2312"/>
                <w:szCs w:val="16"/>
              </w:rPr>
            </w:pPr>
            <w:r>
              <w:t>49%</w:t>
            </w:r>
          </w:p>
        </w:tc>
      </w:tr>
      <w:tr w14:paraId="6891BD58">
        <w:trPr>
          <w:trHeight w:val="227" w:hRule="atLeast"/>
        </w:trPr>
        <w:tc>
          <w:tcPr>
            <w:tcW w:w="3047" w:type="dxa"/>
            <w:gridSpan w:val="2"/>
            <w:tcBorders>
              <w:top w:val="single" w:color="auto" w:sz="4" w:space="0"/>
              <w:left w:val="nil"/>
              <w:bottom w:val="single" w:color="auto" w:sz="4" w:space="0"/>
              <w:right w:val="nil"/>
            </w:tcBorders>
            <w:noWrap/>
            <w:vAlign w:val="center"/>
          </w:tcPr>
          <w:p w14:paraId="119AEE36">
            <w:pPr>
              <w:pStyle w:val="173"/>
            </w:pPr>
            <w:r>
              <w:t>中咨华宇</w:t>
            </w:r>
          </w:p>
        </w:tc>
        <w:tc>
          <w:tcPr>
            <w:tcW w:w="1595" w:type="dxa"/>
            <w:tcBorders>
              <w:top w:val="single" w:color="auto" w:sz="4" w:space="0"/>
              <w:left w:val="nil"/>
              <w:bottom w:val="single" w:color="auto" w:sz="4" w:space="0"/>
              <w:right w:val="nil"/>
            </w:tcBorders>
            <w:noWrap/>
            <w:vAlign w:val="center"/>
          </w:tcPr>
          <w:p w14:paraId="7FB15180">
            <w:pPr>
              <w:widowControl/>
              <w:spacing w:line="200" w:lineRule="exact"/>
              <w:jc w:val="center"/>
              <w:rPr>
                <w:rFonts w:eastAsia="思源黑体 CN Medium" w:cs="Arial"/>
                <w:bCs/>
                <w:sz w:val="14"/>
                <w:szCs w:val="14"/>
              </w:rPr>
            </w:pPr>
          </w:p>
        </w:tc>
        <w:tc>
          <w:tcPr>
            <w:tcW w:w="1476" w:type="dxa"/>
            <w:tcBorders>
              <w:top w:val="single" w:color="auto" w:sz="4" w:space="0"/>
              <w:left w:val="nil"/>
              <w:bottom w:val="single" w:color="auto" w:sz="4" w:space="0"/>
              <w:right w:val="nil"/>
            </w:tcBorders>
            <w:noWrap/>
            <w:vAlign w:val="center"/>
          </w:tcPr>
          <w:p w14:paraId="50908B11">
            <w:pPr>
              <w:widowControl/>
              <w:spacing w:line="200" w:lineRule="exact"/>
              <w:jc w:val="center"/>
              <w:rPr>
                <w:rFonts w:eastAsia="思源黑体 CN Medium" w:cs="Arial"/>
                <w:bCs/>
                <w:sz w:val="14"/>
                <w:szCs w:val="14"/>
              </w:rPr>
            </w:pPr>
          </w:p>
        </w:tc>
        <w:tc>
          <w:tcPr>
            <w:tcW w:w="1572" w:type="dxa"/>
            <w:tcBorders>
              <w:top w:val="single" w:color="auto" w:sz="4" w:space="0"/>
              <w:left w:val="nil"/>
              <w:bottom w:val="single" w:color="auto" w:sz="4" w:space="0"/>
              <w:right w:val="nil"/>
            </w:tcBorders>
            <w:noWrap/>
            <w:vAlign w:val="center"/>
          </w:tcPr>
          <w:p w14:paraId="5433F6D9">
            <w:pPr>
              <w:widowControl/>
              <w:spacing w:line="200" w:lineRule="exact"/>
              <w:jc w:val="center"/>
              <w:rPr>
                <w:rFonts w:eastAsia="思源黑体 CN Medium" w:cs="Arial"/>
                <w:bCs/>
                <w:sz w:val="14"/>
                <w:szCs w:val="14"/>
              </w:rPr>
            </w:pPr>
          </w:p>
        </w:tc>
      </w:tr>
      <w:tr w14:paraId="3470F66F">
        <w:trPr>
          <w:trHeight w:val="227" w:hRule="atLeast"/>
        </w:trPr>
        <w:tc>
          <w:tcPr>
            <w:tcW w:w="1285" w:type="dxa"/>
            <w:tcBorders>
              <w:top w:val="single" w:color="auto" w:sz="4" w:space="0"/>
              <w:left w:val="nil"/>
              <w:right w:val="nil"/>
            </w:tcBorders>
            <w:noWrap/>
            <w:vAlign w:val="center"/>
          </w:tcPr>
          <w:p w14:paraId="3A19C2FE">
            <w:pPr>
              <w:pStyle w:val="173"/>
            </w:pPr>
            <w:r>
              <w:t>收入</w:t>
            </w:r>
          </w:p>
        </w:tc>
        <w:tc>
          <w:tcPr>
            <w:tcW w:w="1762" w:type="dxa"/>
            <w:tcBorders>
              <w:top w:val="single" w:color="auto" w:sz="4" w:space="0"/>
              <w:left w:val="nil"/>
              <w:right w:val="nil"/>
            </w:tcBorders>
            <w:noWrap/>
            <w:vAlign w:val="center"/>
          </w:tcPr>
          <w:p w14:paraId="095A64F1">
            <w:pPr>
              <w:pStyle w:val="27"/>
            </w:pPr>
            <w:r>
              <w:rPr>
                <w:rFonts w:hint="eastAsia"/>
              </w:rPr>
              <w:t>664</w:t>
            </w:r>
          </w:p>
        </w:tc>
        <w:tc>
          <w:tcPr>
            <w:tcW w:w="1595" w:type="dxa"/>
            <w:tcBorders>
              <w:top w:val="single" w:color="auto" w:sz="4" w:space="0"/>
              <w:left w:val="nil"/>
              <w:right w:val="nil"/>
            </w:tcBorders>
            <w:noWrap/>
            <w:vAlign w:val="center"/>
          </w:tcPr>
          <w:p w14:paraId="6BDF1CC8">
            <w:pPr>
              <w:pStyle w:val="27"/>
            </w:pPr>
            <w:r>
              <w:rPr>
                <w:rFonts w:hint="eastAsia"/>
              </w:rPr>
              <w:t>1550</w:t>
            </w:r>
          </w:p>
        </w:tc>
        <w:tc>
          <w:tcPr>
            <w:tcW w:w="1476" w:type="dxa"/>
            <w:tcBorders>
              <w:top w:val="single" w:color="auto" w:sz="4" w:space="0"/>
              <w:left w:val="nil"/>
              <w:right w:val="nil"/>
            </w:tcBorders>
            <w:noWrap/>
            <w:vAlign w:val="center"/>
          </w:tcPr>
          <w:p w14:paraId="69601D70">
            <w:pPr>
              <w:pStyle w:val="27"/>
            </w:pPr>
            <w:r>
              <w:rPr>
                <w:rFonts w:hint="eastAsia"/>
              </w:rPr>
              <w:t>2115</w:t>
            </w:r>
          </w:p>
        </w:tc>
        <w:tc>
          <w:tcPr>
            <w:tcW w:w="1572" w:type="dxa"/>
            <w:tcBorders>
              <w:top w:val="single" w:color="auto" w:sz="4" w:space="0"/>
              <w:left w:val="nil"/>
              <w:right w:val="nil"/>
            </w:tcBorders>
            <w:noWrap/>
            <w:vAlign w:val="center"/>
          </w:tcPr>
          <w:p w14:paraId="27564A66">
            <w:pPr>
              <w:pStyle w:val="27"/>
            </w:pPr>
            <w:r>
              <w:rPr>
                <w:rFonts w:hint="eastAsia"/>
              </w:rPr>
              <w:t>2809</w:t>
            </w:r>
          </w:p>
        </w:tc>
      </w:tr>
      <w:tr w14:paraId="4973FEA2">
        <w:trPr>
          <w:trHeight w:val="227" w:hRule="atLeast"/>
        </w:trPr>
        <w:tc>
          <w:tcPr>
            <w:tcW w:w="1285" w:type="dxa"/>
            <w:tcBorders>
              <w:top w:val="nil"/>
              <w:left w:val="nil"/>
              <w:right w:val="nil"/>
            </w:tcBorders>
            <w:noWrap/>
            <w:vAlign w:val="center"/>
          </w:tcPr>
          <w:p w14:paraId="6CAACFD2">
            <w:pPr>
              <w:pStyle w:val="173"/>
            </w:pPr>
            <w:r>
              <w:t>增长率</w:t>
            </w:r>
          </w:p>
        </w:tc>
        <w:tc>
          <w:tcPr>
            <w:tcW w:w="1762" w:type="dxa"/>
            <w:tcBorders>
              <w:top w:val="nil"/>
              <w:left w:val="nil"/>
              <w:right w:val="nil"/>
            </w:tcBorders>
            <w:noWrap/>
            <w:vAlign w:val="center"/>
          </w:tcPr>
          <w:p w14:paraId="6FF3A0C6">
            <w:pPr>
              <w:pStyle w:val="27"/>
            </w:pPr>
            <w:r>
              <w:rPr>
                <w:rFonts w:hint="eastAsia"/>
              </w:rPr>
              <w:t>-</w:t>
            </w:r>
          </w:p>
        </w:tc>
        <w:tc>
          <w:tcPr>
            <w:tcW w:w="1595" w:type="dxa"/>
            <w:tcBorders>
              <w:top w:val="nil"/>
              <w:left w:val="nil"/>
              <w:right w:val="nil"/>
            </w:tcBorders>
            <w:noWrap/>
            <w:vAlign w:val="center"/>
          </w:tcPr>
          <w:p w14:paraId="706BC4F0">
            <w:pPr>
              <w:pStyle w:val="27"/>
            </w:pPr>
            <w:r>
              <w:rPr>
                <w:rFonts w:hint="eastAsia"/>
              </w:rPr>
              <w:t>133%</w:t>
            </w:r>
          </w:p>
        </w:tc>
        <w:tc>
          <w:tcPr>
            <w:tcW w:w="1476" w:type="dxa"/>
            <w:tcBorders>
              <w:top w:val="nil"/>
              <w:left w:val="nil"/>
              <w:right w:val="nil"/>
            </w:tcBorders>
            <w:noWrap/>
            <w:vAlign w:val="center"/>
          </w:tcPr>
          <w:p w14:paraId="716F1283">
            <w:pPr>
              <w:pStyle w:val="27"/>
            </w:pPr>
            <w:r>
              <w:rPr>
                <w:rFonts w:hint="eastAsia"/>
              </w:rPr>
              <w:t>36%</w:t>
            </w:r>
          </w:p>
        </w:tc>
        <w:tc>
          <w:tcPr>
            <w:tcW w:w="1572" w:type="dxa"/>
            <w:tcBorders>
              <w:top w:val="nil"/>
              <w:left w:val="nil"/>
              <w:right w:val="nil"/>
            </w:tcBorders>
            <w:noWrap/>
            <w:vAlign w:val="center"/>
          </w:tcPr>
          <w:p w14:paraId="4D261803">
            <w:pPr>
              <w:pStyle w:val="27"/>
            </w:pPr>
            <w:r>
              <w:rPr>
                <w:rFonts w:hint="eastAsia"/>
              </w:rPr>
              <w:t>33%</w:t>
            </w:r>
          </w:p>
        </w:tc>
      </w:tr>
      <w:tr w14:paraId="2F70D306">
        <w:trPr>
          <w:trHeight w:val="227" w:hRule="atLeast"/>
        </w:trPr>
        <w:tc>
          <w:tcPr>
            <w:tcW w:w="1285" w:type="dxa"/>
            <w:tcBorders>
              <w:top w:val="nil"/>
              <w:left w:val="nil"/>
              <w:right w:val="nil"/>
            </w:tcBorders>
            <w:noWrap/>
            <w:vAlign w:val="center"/>
          </w:tcPr>
          <w:p w14:paraId="01FC7B00">
            <w:pPr>
              <w:pStyle w:val="173"/>
            </w:pPr>
            <w:r>
              <w:t>成本</w:t>
            </w:r>
          </w:p>
        </w:tc>
        <w:tc>
          <w:tcPr>
            <w:tcW w:w="1762" w:type="dxa"/>
            <w:tcBorders>
              <w:top w:val="nil"/>
              <w:left w:val="nil"/>
              <w:right w:val="nil"/>
            </w:tcBorders>
            <w:noWrap/>
            <w:vAlign w:val="center"/>
          </w:tcPr>
          <w:p w14:paraId="4E0762ED">
            <w:pPr>
              <w:pStyle w:val="27"/>
            </w:pPr>
            <w:r>
              <w:rPr>
                <w:rFonts w:hint="eastAsia"/>
              </w:rPr>
              <w:t>320</w:t>
            </w:r>
          </w:p>
        </w:tc>
        <w:tc>
          <w:tcPr>
            <w:tcW w:w="1595" w:type="dxa"/>
            <w:tcBorders>
              <w:top w:val="nil"/>
              <w:left w:val="nil"/>
              <w:right w:val="nil"/>
            </w:tcBorders>
            <w:noWrap/>
            <w:vAlign w:val="center"/>
          </w:tcPr>
          <w:p w14:paraId="0C6AF339">
            <w:pPr>
              <w:pStyle w:val="27"/>
            </w:pPr>
            <w:r>
              <w:rPr>
                <w:rFonts w:hint="eastAsia"/>
              </w:rPr>
              <w:t>906</w:t>
            </w:r>
          </w:p>
        </w:tc>
        <w:tc>
          <w:tcPr>
            <w:tcW w:w="1476" w:type="dxa"/>
            <w:tcBorders>
              <w:top w:val="nil"/>
              <w:left w:val="nil"/>
              <w:right w:val="nil"/>
            </w:tcBorders>
            <w:noWrap/>
            <w:vAlign w:val="center"/>
          </w:tcPr>
          <w:p w14:paraId="7E018302">
            <w:pPr>
              <w:pStyle w:val="27"/>
            </w:pPr>
            <w:r>
              <w:rPr>
                <w:rFonts w:hint="eastAsia"/>
              </w:rPr>
              <w:t>1222</w:t>
            </w:r>
          </w:p>
        </w:tc>
        <w:tc>
          <w:tcPr>
            <w:tcW w:w="1572" w:type="dxa"/>
            <w:tcBorders>
              <w:top w:val="nil"/>
              <w:left w:val="nil"/>
              <w:right w:val="nil"/>
            </w:tcBorders>
            <w:noWrap/>
            <w:vAlign w:val="center"/>
          </w:tcPr>
          <w:p w14:paraId="1B0BD180">
            <w:pPr>
              <w:pStyle w:val="27"/>
            </w:pPr>
            <w:r>
              <w:rPr>
                <w:rFonts w:hint="eastAsia"/>
              </w:rPr>
              <w:t>1679</w:t>
            </w:r>
          </w:p>
        </w:tc>
      </w:tr>
      <w:tr w14:paraId="08D1BAEF">
        <w:trPr>
          <w:trHeight w:val="227" w:hRule="atLeast"/>
        </w:trPr>
        <w:tc>
          <w:tcPr>
            <w:tcW w:w="1285" w:type="dxa"/>
            <w:tcBorders>
              <w:top w:val="nil"/>
              <w:left w:val="nil"/>
              <w:right w:val="nil"/>
            </w:tcBorders>
            <w:noWrap/>
            <w:vAlign w:val="center"/>
          </w:tcPr>
          <w:p w14:paraId="165C5783">
            <w:pPr>
              <w:pStyle w:val="173"/>
            </w:pPr>
            <w:r>
              <w:t>毛利</w:t>
            </w:r>
          </w:p>
        </w:tc>
        <w:tc>
          <w:tcPr>
            <w:tcW w:w="1762" w:type="dxa"/>
            <w:tcBorders>
              <w:top w:val="nil"/>
              <w:left w:val="nil"/>
              <w:right w:val="nil"/>
            </w:tcBorders>
            <w:noWrap/>
            <w:vAlign w:val="center"/>
          </w:tcPr>
          <w:p w14:paraId="6F95F742">
            <w:pPr>
              <w:pStyle w:val="27"/>
            </w:pPr>
            <w:r>
              <w:rPr>
                <w:rFonts w:hint="eastAsia"/>
              </w:rPr>
              <w:t>344</w:t>
            </w:r>
          </w:p>
        </w:tc>
        <w:tc>
          <w:tcPr>
            <w:tcW w:w="1595" w:type="dxa"/>
            <w:tcBorders>
              <w:top w:val="nil"/>
              <w:left w:val="nil"/>
              <w:right w:val="nil"/>
            </w:tcBorders>
            <w:noWrap/>
            <w:vAlign w:val="center"/>
          </w:tcPr>
          <w:p w14:paraId="673B816E">
            <w:pPr>
              <w:pStyle w:val="27"/>
            </w:pPr>
            <w:r>
              <w:rPr>
                <w:rFonts w:hint="eastAsia"/>
              </w:rPr>
              <w:t>644</w:t>
            </w:r>
          </w:p>
        </w:tc>
        <w:tc>
          <w:tcPr>
            <w:tcW w:w="1476" w:type="dxa"/>
            <w:tcBorders>
              <w:top w:val="nil"/>
              <w:left w:val="nil"/>
              <w:right w:val="nil"/>
            </w:tcBorders>
            <w:noWrap/>
            <w:vAlign w:val="center"/>
          </w:tcPr>
          <w:p w14:paraId="70E14CDF">
            <w:pPr>
              <w:pStyle w:val="27"/>
            </w:pPr>
            <w:r>
              <w:rPr>
                <w:rFonts w:hint="eastAsia"/>
              </w:rPr>
              <w:t>894</w:t>
            </w:r>
          </w:p>
        </w:tc>
        <w:tc>
          <w:tcPr>
            <w:tcW w:w="1572" w:type="dxa"/>
            <w:tcBorders>
              <w:top w:val="nil"/>
              <w:left w:val="nil"/>
              <w:right w:val="nil"/>
            </w:tcBorders>
            <w:noWrap/>
            <w:vAlign w:val="center"/>
          </w:tcPr>
          <w:p w14:paraId="0E4F0724">
            <w:pPr>
              <w:pStyle w:val="27"/>
            </w:pPr>
            <w:r>
              <w:rPr>
                <w:rFonts w:hint="eastAsia"/>
              </w:rPr>
              <w:t>1130</w:t>
            </w:r>
          </w:p>
        </w:tc>
      </w:tr>
      <w:tr w14:paraId="028BE183">
        <w:trPr>
          <w:trHeight w:val="227" w:hRule="atLeast"/>
        </w:trPr>
        <w:tc>
          <w:tcPr>
            <w:tcW w:w="1285" w:type="dxa"/>
            <w:tcBorders>
              <w:top w:val="nil"/>
              <w:left w:val="nil"/>
              <w:bottom w:val="single" w:color="auto" w:sz="4" w:space="0"/>
              <w:right w:val="nil"/>
            </w:tcBorders>
            <w:noWrap/>
            <w:vAlign w:val="center"/>
          </w:tcPr>
          <w:p w14:paraId="70FD27E8">
            <w:pPr>
              <w:pStyle w:val="173"/>
            </w:pPr>
            <w:r>
              <w:t>毛利率(%)</w:t>
            </w:r>
          </w:p>
        </w:tc>
        <w:tc>
          <w:tcPr>
            <w:tcW w:w="1762" w:type="dxa"/>
            <w:tcBorders>
              <w:top w:val="nil"/>
              <w:left w:val="nil"/>
              <w:bottom w:val="single" w:color="auto" w:sz="4" w:space="0"/>
              <w:right w:val="nil"/>
            </w:tcBorders>
            <w:noWrap/>
            <w:vAlign w:val="center"/>
          </w:tcPr>
          <w:p w14:paraId="3AF0DB41">
            <w:pPr>
              <w:pStyle w:val="27"/>
            </w:pPr>
            <w:r>
              <w:rPr>
                <w:rFonts w:hint="eastAsia"/>
              </w:rPr>
              <w:t>5</w:t>
            </w:r>
            <w:r>
              <w:t>2</w:t>
            </w:r>
            <w:r>
              <w:rPr>
                <w:rFonts w:hint="eastAsia"/>
              </w:rPr>
              <w:t>%</w:t>
            </w:r>
          </w:p>
        </w:tc>
        <w:tc>
          <w:tcPr>
            <w:tcW w:w="1595" w:type="dxa"/>
            <w:tcBorders>
              <w:top w:val="nil"/>
              <w:left w:val="nil"/>
              <w:bottom w:val="single" w:color="auto" w:sz="4" w:space="0"/>
              <w:right w:val="nil"/>
            </w:tcBorders>
            <w:noWrap/>
            <w:vAlign w:val="center"/>
          </w:tcPr>
          <w:p w14:paraId="45181CB6">
            <w:pPr>
              <w:pStyle w:val="27"/>
            </w:pPr>
            <w:r>
              <w:rPr>
                <w:rFonts w:hint="eastAsia"/>
              </w:rPr>
              <w:t>4</w:t>
            </w:r>
            <w:r>
              <w:t>2</w:t>
            </w:r>
            <w:r>
              <w:rPr>
                <w:rFonts w:hint="eastAsia"/>
              </w:rPr>
              <w:t>%</w:t>
            </w:r>
          </w:p>
        </w:tc>
        <w:tc>
          <w:tcPr>
            <w:tcW w:w="1476" w:type="dxa"/>
            <w:tcBorders>
              <w:top w:val="nil"/>
              <w:left w:val="nil"/>
              <w:bottom w:val="single" w:color="auto" w:sz="4" w:space="0"/>
              <w:right w:val="nil"/>
            </w:tcBorders>
            <w:noWrap/>
            <w:vAlign w:val="center"/>
          </w:tcPr>
          <w:p w14:paraId="491252A0">
            <w:pPr>
              <w:pStyle w:val="27"/>
            </w:pPr>
            <w:r>
              <w:rPr>
                <w:rFonts w:hint="eastAsia"/>
              </w:rPr>
              <w:t>4</w:t>
            </w:r>
            <w:r>
              <w:t>2</w:t>
            </w:r>
            <w:r>
              <w:rPr>
                <w:rFonts w:hint="eastAsia"/>
              </w:rPr>
              <w:t>%</w:t>
            </w:r>
          </w:p>
        </w:tc>
        <w:tc>
          <w:tcPr>
            <w:tcW w:w="1572" w:type="dxa"/>
            <w:tcBorders>
              <w:top w:val="nil"/>
              <w:left w:val="nil"/>
              <w:bottom w:val="single" w:color="auto" w:sz="4" w:space="0"/>
              <w:right w:val="nil"/>
            </w:tcBorders>
            <w:noWrap/>
            <w:vAlign w:val="center"/>
          </w:tcPr>
          <w:p w14:paraId="5EF89C2A">
            <w:pPr>
              <w:pStyle w:val="27"/>
            </w:pPr>
            <w:r>
              <w:rPr>
                <w:rFonts w:hint="eastAsia"/>
              </w:rPr>
              <w:t>4</w:t>
            </w:r>
            <w:r>
              <w:t>0</w:t>
            </w:r>
            <w:r>
              <w:rPr>
                <w:rFonts w:hint="eastAsia"/>
              </w:rPr>
              <w:t>%</w:t>
            </w:r>
          </w:p>
        </w:tc>
      </w:tr>
      <w:tr w14:paraId="0C451E2C">
        <w:trPr>
          <w:trHeight w:val="227" w:hRule="atLeast"/>
        </w:trPr>
        <w:tc>
          <w:tcPr>
            <w:tcW w:w="3047" w:type="dxa"/>
            <w:gridSpan w:val="2"/>
            <w:tcBorders>
              <w:top w:val="single" w:color="auto" w:sz="4" w:space="0"/>
              <w:left w:val="nil"/>
              <w:bottom w:val="single" w:color="auto" w:sz="4" w:space="0"/>
              <w:right w:val="nil"/>
            </w:tcBorders>
            <w:noWrap/>
            <w:vAlign w:val="center"/>
          </w:tcPr>
          <w:p w14:paraId="4B57016E">
            <w:pPr>
              <w:pStyle w:val="173"/>
              <w:rPr>
                <w:rFonts w:eastAsia="楷体_GB2312" w:cs="Arial"/>
                <w:b/>
                <w:sz w:val="16"/>
                <w:szCs w:val="16"/>
              </w:rPr>
            </w:pPr>
            <w:r>
              <w:t>污水污泥处理（2018年考虑金山剥离）</w:t>
            </w:r>
          </w:p>
        </w:tc>
        <w:tc>
          <w:tcPr>
            <w:tcW w:w="1595" w:type="dxa"/>
            <w:tcBorders>
              <w:top w:val="single" w:color="auto" w:sz="4" w:space="0"/>
              <w:left w:val="nil"/>
              <w:bottom w:val="single" w:color="auto" w:sz="4" w:space="0"/>
              <w:right w:val="nil"/>
            </w:tcBorders>
            <w:noWrap/>
            <w:vAlign w:val="center"/>
          </w:tcPr>
          <w:p w14:paraId="63DEC48F">
            <w:pPr>
              <w:autoSpaceDE w:val="0"/>
              <w:autoSpaceDN w:val="0"/>
              <w:adjustRightInd w:val="0"/>
              <w:snapToGrid w:val="0"/>
              <w:spacing w:line="200" w:lineRule="exact"/>
              <w:jc w:val="center"/>
              <w:rPr>
                <w:rFonts w:eastAsia="思源黑体 CN Medium" w:cs="思源黑体 CN"/>
                <w:bCs/>
                <w:color w:val="0D0D0D" w:themeColor="text1" w:themeTint="F2"/>
                <w:w w:val="104"/>
                <w:sz w:val="14"/>
                <w:szCs w:val="20"/>
                <w14:textFill>
                  <w14:solidFill>
                    <w14:schemeClr w14:val="tx1">
                      <w14:lumMod w14:val="95000"/>
                      <w14:lumOff w14:val="5000"/>
                    </w14:schemeClr>
                  </w14:solidFill>
                </w14:textFill>
              </w:rPr>
            </w:pPr>
          </w:p>
        </w:tc>
        <w:tc>
          <w:tcPr>
            <w:tcW w:w="1476" w:type="dxa"/>
            <w:tcBorders>
              <w:top w:val="single" w:color="auto" w:sz="4" w:space="0"/>
              <w:left w:val="nil"/>
              <w:bottom w:val="single" w:color="auto" w:sz="4" w:space="0"/>
              <w:right w:val="nil"/>
            </w:tcBorders>
            <w:noWrap/>
            <w:vAlign w:val="center"/>
          </w:tcPr>
          <w:p w14:paraId="74278C7F">
            <w:pPr>
              <w:autoSpaceDE w:val="0"/>
              <w:autoSpaceDN w:val="0"/>
              <w:adjustRightInd w:val="0"/>
              <w:snapToGrid w:val="0"/>
              <w:spacing w:line="200" w:lineRule="exact"/>
              <w:jc w:val="center"/>
              <w:rPr>
                <w:rFonts w:eastAsia="思源黑体 CN Medium" w:cs="思源黑体 CN"/>
                <w:bCs/>
                <w:color w:val="0D0D0D" w:themeColor="text1" w:themeTint="F2"/>
                <w:w w:val="104"/>
                <w:sz w:val="14"/>
                <w:szCs w:val="20"/>
                <w14:textFill>
                  <w14:solidFill>
                    <w14:schemeClr w14:val="tx1">
                      <w14:lumMod w14:val="95000"/>
                      <w14:lumOff w14:val="5000"/>
                    </w14:schemeClr>
                  </w14:solidFill>
                </w14:textFill>
              </w:rPr>
            </w:pPr>
          </w:p>
        </w:tc>
        <w:tc>
          <w:tcPr>
            <w:tcW w:w="1572" w:type="dxa"/>
            <w:tcBorders>
              <w:top w:val="single" w:color="auto" w:sz="4" w:space="0"/>
              <w:left w:val="nil"/>
              <w:bottom w:val="single" w:color="auto" w:sz="4" w:space="0"/>
              <w:right w:val="nil"/>
            </w:tcBorders>
            <w:noWrap/>
            <w:vAlign w:val="center"/>
          </w:tcPr>
          <w:p w14:paraId="2C45C937">
            <w:pPr>
              <w:autoSpaceDE w:val="0"/>
              <w:autoSpaceDN w:val="0"/>
              <w:adjustRightInd w:val="0"/>
              <w:snapToGrid w:val="0"/>
              <w:spacing w:line="200" w:lineRule="exact"/>
              <w:jc w:val="center"/>
              <w:rPr>
                <w:rFonts w:eastAsia="思源黑体 CN Medium" w:cs="思源黑体 CN"/>
                <w:bCs/>
                <w:color w:val="0D0D0D" w:themeColor="text1" w:themeTint="F2"/>
                <w:w w:val="104"/>
                <w:sz w:val="14"/>
                <w:szCs w:val="20"/>
                <w14:textFill>
                  <w14:solidFill>
                    <w14:schemeClr w14:val="tx1">
                      <w14:lumMod w14:val="95000"/>
                      <w14:lumOff w14:val="5000"/>
                    </w14:schemeClr>
                  </w14:solidFill>
                </w14:textFill>
              </w:rPr>
            </w:pPr>
          </w:p>
        </w:tc>
      </w:tr>
      <w:tr w14:paraId="7E8CFB88">
        <w:trPr>
          <w:trHeight w:val="227" w:hRule="atLeast"/>
        </w:trPr>
        <w:tc>
          <w:tcPr>
            <w:tcW w:w="1285" w:type="dxa"/>
            <w:tcBorders>
              <w:top w:val="single" w:color="auto" w:sz="4" w:space="0"/>
              <w:left w:val="nil"/>
              <w:right w:val="nil"/>
            </w:tcBorders>
            <w:noWrap/>
            <w:vAlign w:val="center"/>
          </w:tcPr>
          <w:p w14:paraId="52A333A2">
            <w:pPr>
              <w:pStyle w:val="173"/>
            </w:pPr>
            <w:r>
              <w:t>收入</w:t>
            </w:r>
          </w:p>
        </w:tc>
        <w:tc>
          <w:tcPr>
            <w:tcW w:w="1762" w:type="dxa"/>
            <w:tcBorders>
              <w:top w:val="single" w:color="auto" w:sz="4" w:space="0"/>
              <w:left w:val="nil"/>
              <w:right w:val="nil"/>
            </w:tcBorders>
            <w:noWrap/>
            <w:vAlign w:val="center"/>
          </w:tcPr>
          <w:p w14:paraId="5A00A9CA">
            <w:pPr>
              <w:pStyle w:val="27"/>
            </w:pPr>
          </w:p>
        </w:tc>
        <w:tc>
          <w:tcPr>
            <w:tcW w:w="1595" w:type="dxa"/>
            <w:tcBorders>
              <w:top w:val="single" w:color="auto" w:sz="4" w:space="0"/>
              <w:left w:val="nil"/>
              <w:right w:val="nil"/>
            </w:tcBorders>
            <w:noWrap/>
            <w:vAlign w:val="center"/>
          </w:tcPr>
          <w:p w14:paraId="667E7F59">
            <w:pPr>
              <w:pStyle w:val="27"/>
            </w:pPr>
            <w:r>
              <w:t>207</w:t>
            </w:r>
          </w:p>
        </w:tc>
        <w:tc>
          <w:tcPr>
            <w:tcW w:w="1476" w:type="dxa"/>
            <w:tcBorders>
              <w:top w:val="single" w:color="auto" w:sz="4" w:space="0"/>
              <w:left w:val="nil"/>
              <w:right w:val="nil"/>
            </w:tcBorders>
            <w:noWrap/>
            <w:vAlign w:val="center"/>
          </w:tcPr>
          <w:p w14:paraId="1DE878CA">
            <w:pPr>
              <w:pStyle w:val="27"/>
            </w:pPr>
            <w:r>
              <w:t>248</w:t>
            </w:r>
          </w:p>
        </w:tc>
        <w:tc>
          <w:tcPr>
            <w:tcW w:w="1572" w:type="dxa"/>
            <w:tcBorders>
              <w:top w:val="single" w:color="auto" w:sz="4" w:space="0"/>
              <w:left w:val="nil"/>
              <w:right w:val="nil"/>
            </w:tcBorders>
            <w:noWrap/>
            <w:vAlign w:val="center"/>
          </w:tcPr>
          <w:p w14:paraId="7A6E8FBB">
            <w:pPr>
              <w:pStyle w:val="27"/>
            </w:pPr>
            <w:r>
              <w:t>298</w:t>
            </w:r>
          </w:p>
        </w:tc>
      </w:tr>
      <w:tr w14:paraId="360BDA09">
        <w:trPr>
          <w:trHeight w:val="227" w:hRule="atLeast"/>
        </w:trPr>
        <w:tc>
          <w:tcPr>
            <w:tcW w:w="1285" w:type="dxa"/>
            <w:tcBorders>
              <w:top w:val="nil"/>
              <w:left w:val="nil"/>
              <w:right w:val="nil"/>
            </w:tcBorders>
            <w:noWrap/>
            <w:vAlign w:val="center"/>
          </w:tcPr>
          <w:p w14:paraId="019A8154">
            <w:pPr>
              <w:pStyle w:val="173"/>
            </w:pPr>
            <w:r>
              <w:t>成本</w:t>
            </w:r>
          </w:p>
        </w:tc>
        <w:tc>
          <w:tcPr>
            <w:tcW w:w="1762" w:type="dxa"/>
            <w:tcBorders>
              <w:top w:val="nil"/>
              <w:left w:val="nil"/>
              <w:right w:val="nil"/>
            </w:tcBorders>
            <w:noWrap/>
            <w:vAlign w:val="center"/>
          </w:tcPr>
          <w:p w14:paraId="1F601CCE">
            <w:pPr>
              <w:pStyle w:val="27"/>
            </w:pPr>
          </w:p>
        </w:tc>
        <w:tc>
          <w:tcPr>
            <w:tcW w:w="1595" w:type="dxa"/>
            <w:tcBorders>
              <w:top w:val="nil"/>
              <w:left w:val="nil"/>
              <w:right w:val="nil"/>
            </w:tcBorders>
            <w:noWrap/>
            <w:vAlign w:val="center"/>
          </w:tcPr>
          <w:p w14:paraId="453DC189">
            <w:pPr>
              <w:pStyle w:val="27"/>
            </w:pPr>
            <w:r>
              <w:t>117</w:t>
            </w:r>
          </w:p>
        </w:tc>
        <w:tc>
          <w:tcPr>
            <w:tcW w:w="1476" w:type="dxa"/>
            <w:tcBorders>
              <w:top w:val="nil"/>
              <w:left w:val="nil"/>
              <w:right w:val="nil"/>
            </w:tcBorders>
            <w:noWrap/>
            <w:vAlign w:val="center"/>
          </w:tcPr>
          <w:p w14:paraId="6D367AAC">
            <w:pPr>
              <w:pStyle w:val="27"/>
            </w:pPr>
            <w:r>
              <w:t>140</w:t>
            </w:r>
          </w:p>
        </w:tc>
        <w:tc>
          <w:tcPr>
            <w:tcW w:w="1572" w:type="dxa"/>
            <w:tcBorders>
              <w:top w:val="nil"/>
              <w:left w:val="nil"/>
              <w:right w:val="nil"/>
            </w:tcBorders>
            <w:noWrap/>
            <w:vAlign w:val="center"/>
          </w:tcPr>
          <w:p w14:paraId="5E0D0F2B">
            <w:pPr>
              <w:pStyle w:val="27"/>
            </w:pPr>
            <w:r>
              <w:t>168</w:t>
            </w:r>
          </w:p>
        </w:tc>
      </w:tr>
      <w:tr w14:paraId="6A270ACF">
        <w:trPr>
          <w:trHeight w:val="227" w:hRule="atLeast"/>
        </w:trPr>
        <w:tc>
          <w:tcPr>
            <w:tcW w:w="1285" w:type="dxa"/>
            <w:tcBorders>
              <w:top w:val="nil"/>
              <w:left w:val="nil"/>
              <w:right w:val="nil"/>
            </w:tcBorders>
            <w:noWrap/>
            <w:vAlign w:val="center"/>
          </w:tcPr>
          <w:p w14:paraId="7FB856F2">
            <w:pPr>
              <w:pStyle w:val="173"/>
            </w:pPr>
            <w:r>
              <w:t>毛利</w:t>
            </w:r>
          </w:p>
        </w:tc>
        <w:tc>
          <w:tcPr>
            <w:tcW w:w="1762" w:type="dxa"/>
            <w:tcBorders>
              <w:top w:val="nil"/>
              <w:left w:val="nil"/>
              <w:right w:val="nil"/>
            </w:tcBorders>
            <w:noWrap/>
            <w:vAlign w:val="center"/>
          </w:tcPr>
          <w:p w14:paraId="5DEC6D49">
            <w:pPr>
              <w:pStyle w:val="27"/>
            </w:pPr>
          </w:p>
        </w:tc>
        <w:tc>
          <w:tcPr>
            <w:tcW w:w="1595" w:type="dxa"/>
            <w:tcBorders>
              <w:top w:val="nil"/>
              <w:left w:val="nil"/>
              <w:right w:val="nil"/>
            </w:tcBorders>
            <w:noWrap/>
            <w:vAlign w:val="center"/>
          </w:tcPr>
          <w:p w14:paraId="52296E99">
            <w:pPr>
              <w:pStyle w:val="27"/>
            </w:pPr>
            <w:r>
              <w:t>90</w:t>
            </w:r>
          </w:p>
        </w:tc>
        <w:tc>
          <w:tcPr>
            <w:tcW w:w="1476" w:type="dxa"/>
            <w:tcBorders>
              <w:top w:val="nil"/>
              <w:left w:val="nil"/>
              <w:right w:val="nil"/>
            </w:tcBorders>
            <w:noWrap/>
            <w:vAlign w:val="center"/>
          </w:tcPr>
          <w:p w14:paraId="1A84BEB3">
            <w:pPr>
              <w:pStyle w:val="27"/>
            </w:pPr>
            <w:r>
              <w:t>108</w:t>
            </w:r>
          </w:p>
        </w:tc>
        <w:tc>
          <w:tcPr>
            <w:tcW w:w="1572" w:type="dxa"/>
            <w:tcBorders>
              <w:top w:val="nil"/>
              <w:left w:val="nil"/>
              <w:right w:val="nil"/>
            </w:tcBorders>
            <w:noWrap/>
            <w:vAlign w:val="center"/>
          </w:tcPr>
          <w:p w14:paraId="719487B4">
            <w:pPr>
              <w:pStyle w:val="27"/>
            </w:pPr>
            <w:r>
              <w:t>129</w:t>
            </w:r>
          </w:p>
        </w:tc>
      </w:tr>
      <w:tr w14:paraId="3F756E21">
        <w:trPr>
          <w:trHeight w:val="227" w:hRule="atLeast"/>
        </w:trPr>
        <w:tc>
          <w:tcPr>
            <w:tcW w:w="1285" w:type="dxa"/>
            <w:tcBorders>
              <w:top w:val="nil"/>
              <w:left w:val="nil"/>
              <w:bottom w:val="single" w:color="auto" w:sz="4" w:space="0"/>
              <w:right w:val="nil"/>
            </w:tcBorders>
            <w:noWrap/>
            <w:vAlign w:val="center"/>
          </w:tcPr>
          <w:p w14:paraId="76D6A24E">
            <w:pPr>
              <w:pStyle w:val="173"/>
            </w:pPr>
            <w:r>
              <w:t>毛利率(%)</w:t>
            </w:r>
          </w:p>
        </w:tc>
        <w:tc>
          <w:tcPr>
            <w:tcW w:w="1762" w:type="dxa"/>
            <w:tcBorders>
              <w:top w:val="nil"/>
              <w:left w:val="nil"/>
              <w:bottom w:val="single" w:color="auto" w:sz="4" w:space="0"/>
              <w:right w:val="nil"/>
            </w:tcBorders>
            <w:noWrap/>
            <w:vAlign w:val="center"/>
          </w:tcPr>
          <w:p w14:paraId="231D74E3">
            <w:pPr>
              <w:pStyle w:val="27"/>
            </w:pPr>
          </w:p>
        </w:tc>
        <w:tc>
          <w:tcPr>
            <w:tcW w:w="1595" w:type="dxa"/>
            <w:tcBorders>
              <w:top w:val="nil"/>
              <w:left w:val="nil"/>
              <w:bottom w:val="single" w:color="auto" w:sz="4" w:space="0"/>
              <w:right w:val="nil"/>
            </w:tcBorders>
            <w:noWrap/>
            <w:vAlign w:val="center"/>
          </w:tcPr>
          <w:p w14:paraId="3C19E755">
            <w:pPr>
              <w:pStyle w:val="27"/>
            </w:pPr>
            <w:r>
              <w:t>44%</w:t>
            </w:r>
          </w:p>
        </w:tc>
        <w:tc>
          <w:tcPr>
            <w:tcW w:w="1476" w:type="dxa"/>
            <w:tcBorders>
              <w:top w:val="nil"/>
              <w:left w:val="nil"/>
              <w:bottom w:val="single" w:color="auto" w:sz="4" w:space="0"/>
              <w:right w:val="nil"/>
            </w:tcBorders>
            <w:noWrap/>
            <w:vAlign w:val="center"/>
          </w:tcPr>
          <w:p w14:paraId="48CC6A91">
            <w:pPr>
              <w:pStyle w:val="27"/>
            </w:pPr>
            <w:r>
              <w:t>44%</w:t>
            </w:r>
          </w:p>
        </w:tc>
        <w:tc>
          <w:tcPr>
            <w:tcW w:w="1572" w:type="dxa"/>
            <w:tcBorders>
              <w:top w:val="nil"/>
              <w:left w:val="nil"/>
              <w:bottom w:val="single" w:color="auto" w:sz="4" w:space="0"/>
              <w:right w:val="nil"/>
            </w:tcBorders>
            <w:noWrap/>
            <w:vAlign w:val="center"/>
          </w:tcPr>
          <w:p w14:paraId="6521097A">
            <w:pPr>
              <w:pStyle w:val="27"/>
            </w:pPr>
            <w:r>
              <w:t>44%</w:t>
            </w:r>
          </w:p>
        </w:tc>
      </w:tr>
      <w:tr w14:paraId="28D2E043">
        <w:trPr>
          <w:trHeight w:val="227" w:hRule="atLeast"/>
        </w:trPr>
        <w:tc>
          <w:tcPr>
            <w:tcW w:w="3047" w:type="dxa"/>
            <w:gridSpan w:val="2"/>
            <w:tcBorders>
              <w:top w:val="single" w:color="auto" w:sz="4" w:space="0"/>
              <w:left w:val="nil"/>
              <w:bottom w:val="single" w:color="auto" w:sz="4" w:space="0"/>
              <w:right w:val="nil"/>
            </w:tcBorders>
            <w:noWrap/>
            <w:vAlign w:val="center"/>
          </w:tcPr>
          <w:p w14:paraId="170EB58B">
            <w:pPr>
              <w:pStyle w:val="173"/>
            </w:pPr>
            <w:r>
              <w:t>金泰莱</w:t>
            </w:r>
            <w:r>
              <w:rPr>
                <w:rFonts w:hint="eastAsia"/>
              </w:rPr>
              <w:t>（2018年</w:t>
            </w:r>
            <w:r>
              <w:t>开始并表</w:t>
            </w:r>
            <w:r>
              <w:rPr>
                <w:rFonts w:hint="eastAsia"/>
              </w:rPr>
              <w:t>）</w:t>
            </w:r>
          </w:p>
        </w:tc>
        <w:tc>
          <w:tcPr>
            <w:tcW w:w="1595" w:type="dxa"/>
            <w:tcBorders>
              <w:top w:val="single" w:color="auto" w:sz="4" w:space="0"/>
              <w:left w:val="nil"/>
              <w:bottom w:val="single" w:color="auto" w:sz="4" w:space="0"/>
              <w:right w:val="nil"/>
            </w:tcBorders>
            <w:noWrap/>
            <w:vAlign w:val="center"/>
          </w:tcPr>
          <w:p w14:paraId="2A5748E6">
            <w:pPr>
              <w:autoSpaceDE w:val="0"/>
              <w:autoSpaceDN w:val="0"/>
              <w:adjustRightInd w:val="0"/>
              <w:snapToGrid w:val="0"/>
              <w:spacing w:line="200" w:lineRule="exact"/>
              <w:jc w:val="center"/>
              <w:rPr>
                <w:rFonts w:eastAsia="思源黑体 CN Medium" w:cs="思源黑体 CN"/>
                <w:bCs/>
                <w:color w:val="0D0D0D" w:themeColor="text1" w:themeTint="F2"/>
                <w:w w:val="104"/>
                <w:sz w:val="14"/>
                <w:szCs w:val="20"/>
                <w14:textFill>
                  <w14:solidFill>
                    <w14:schemeClr w14:val="tx1">
                      <w14:lumMod w14:val="95000"/>
                      <w14:lumOff w14:val="5000"/>
                    </w14:schemeClr>
                  </w14:solidFill>
                </w14:textFill>
              </w:rPr>
            </w:pPr>
          </w:p>
        </w:tc>
        <w:tc>
          <w:tcPr>
            <w:tcW w:w="1476" w:type="dxa"/>
            <w:tcBorders>
              <w:top w:val="single" w:color="auto" w:sz="4" w:space="0"/>
              <w:left w:val="nil"/>
              <w:bottom w:val="single" w:color="auto" w:sz="4" w:space="0"/>
              <w:right w:val="nil"/>
            </w:tcBorders>
            <w:noWrap/>
            <w:vAlign w:val="center"/>
          </w:tcPr>
          <w:p w14:paraId="71946A41">
            <w:pPr>
              <w:autoSpaceDE w:val="0"/>
              <w:autoSpaceDN w:val="0"/>
              <w:adjustRightInd w:val="0"/>
              <w:snapToGrid w:val="0"/>
              <w:spacing w:line="200" w:lineRule="exact"/>
              <w:jc w:val="center"/>
              <w:rPr>
                <w:rFonts w:eastAsia="思源黑体 CN Medium" w:cs="思源黑体 CN"/>
                <w:bCs/>
                <w:color w:val="0D0D0D" w:themeColor="text1" w:themeTint="F2"/>
                <w:w w:val="104"/>
                <w:sz w:val="14"/>
                <w:szCs w:val="20"/>
                <w14:textFill>
                  <w14:solidFill>
                    <w14:schemeClr w14:val="tx1">
                      <w14:lumMod w14:val="95000"/>
                      <w14:lumOff w14:val="5000"/>
                    </w14:schemeClr>
                  </w14:solidFill>
                </w14:textFill>
              </w:rPr>
            </w:pPr>
          </w:p>
        </w:tc>
        <w:tc>
          <w:tcPr>
            <w:tcW w:w="1572" w:type="dxa"/>
            <w:tcBorders>
              <w:top w:val="single" w:color="auto" w:sz="4" w:space="0"/>
              <w:left w:val="nil"/>
              <w:bottom w:val="single" w:color="auto" w:sz="4" w:space="0"/>
              <w:right w:val="nil"/>
            </w:tcBorders>
            <w:noWrap/>
            <w:vAlign w:val="center"/>
          </w:tcPr>
          <w:p w14:paraId="65BD437C">
            <w:pPr>
              <w:autoSpaceDE w:val="0"/>
              <w:autoSpaceDN w:val="0"/>
              <w:adjustRightInd w:val="0"/>
              <w:snapToGrid w:val="0"/>
              <w:spacing w:line="200" w:lineRule="exact"/>
              <w:jc w:val="center"/>
              <w:rPr>
                <w:rFonts w:eastAsia="思源黑体 CN Medium" w:cs="思源黑体 CN"/>
                <w:bCs/>
                <w:color w:val="0D0D0D" w:themeColor="text1" w:themeTint="F2"/>
                <w:w w:val="104"/>
                <w:sz w:val="14"/>
                <w:szCs w:val="20"/>
                <w14:textFill>
                  <w14:solidFill>
                    <w14:schemeClr w14:val="tx1">
                      <w14:lumMod w14:val="95000"/>
                      <w14:lumOff w14:val="5000"/>
                    </w14:schemeClr>
                  </w14:solidFill>
                </w14:textFill>
              </w:rPr>
            </w:pPr>
          </w:p>
        </w:tc>
      </w:tr>
      <w:tr w14:paraId="58A801C8">
        <w:trPr>
          <w:trHeight w:val="227" w:hRule="atLeast"/>
        </w:trPr>
        <w:tc>
          <w:tcPr>
            <w:tcW w:w="1285" w:type="dxa"/>
            <w:tcBorders>
              <w:top w:val="single" w:color="auto" w:sz="4" w:space="0"/>
              <w:left w:val="nil"/>
              <w:right w:val="nil"/>
            </w:tcBorders>
            <w:noWrap/>
            <w:vAlign w:val="center"/>
          </w:tcPr>
          <w:p w14:paraId="3CF2399D">
            <w:pPr>
              <w:pStyle w:val="173"/>
            </w:pPr>
            <w:r>
              <w:t>收入</w:t>
            </w:r>
          </w:p>
        </w:tc>
        <w:tc>
          <w:tcPr>
            <w:tcW w:w="1762" w:type="dxa"/>
            <w:tcBorders>
              <w:top w:val="single" w:color="auto" w:sz="4" w:space="0"/>
              <w:left w:val="nil"/>
              <w:right w:val="nil"/>
            </w:tcBorders>
            <w:noWrap/>
            <w:vAlign w:val="center"/>
          </w:tcPr>
          <w:p w14:paraId="33991C9E">
            <w:pPr>
              <w:pStyle w:val="27"/>
            </w:pPr>
          </w:p>
        </w:tc>
        <w:tc>
          <w:tcPr>
            <w:tcW w:w="1595" w:type="dxa"/>
            <w:tcBorders>
              <w:top w:val="single" w:color="auto" w:sz="4" w:space="0"/>
              <w:left w:val="nil"/>
              <w:right w:val="nil"/>
            </w:tcBorders>
            <w:noWrap/>
            <w:vAlign w:val="center"/>
          </w:tcPr>
          <w:p w14:paraId="13EBB869">
            <w:pPr>
              <w:pStyle w:val="27"/>
              <w:rPr>
                <w:szCs w:val="18"/>
              </w:rPr>
            </w:pPr>
            <w:r>
              <w:rPr>
                <w:szCs w:val="18"/>
              </w:rPr>
              <w:t>411</w:t>
            </w:r>
          </w:p>
        </w:tc>
        <w:tc>
          <w:tcPr>
            <w:tcW w:w="1476" w:type="dxa"/>
            <w:tcBorders>
              <w:top w:val="single" w:color="auto" w:sz="4" w:space="0"/>
              <w:left w:val="nil"/>
              <w:right w:val="nil"/>
            </w:tcBorders>
            <w:noWrap/>
            <w:vAlign w:val="center"/>
          </w:tcPr>
          <w:p w14:paraId="550E53E8">
            <w:pPr>
              <w:pStyle w:val="27"/>
              <w:rPr>
                <w:szCs w:val="18"/>
              </w:rPr>
            </w:pPr>
            <w:r>
              <w:rPr>
                <w:szCs w:val="18"/>
              </w:rPr>
              <w:t>487</w:t>
            </w:r>
          </w:p>
        </w:tc>
        <w:tc>
          <w:tcPr>
            <w:tcW w:w="1572" w:type="dxa"/>
            <w:tcBorders>
              <w:top w:val="single" w:color="auto" w:sz="4" w:space="0"/>
              <w:left w:val="nil"/>
              <w:right w:val="nil"/>
            </w:tcBorders>
            <w:noWrap/>
            <w:vAlign w:val="center"/>
          </w:tcPr>
          <w:p w14:paraId="21B5DB3A">
            <w:pPr>
              <w:pStyle w:val="27"/>
              <w:rPr>
                <w:szCs w:val="18"/>
              </w:rPr>
            </w:pPr>
            <w:r>
              <w:rPr>
                <w:szCs w:val="18"/>
              </w:rPr>
              <w:t>580</w:t>
            </w:r>
          </w:p>
        </w:tc>
      </w:tr>
      <w:tr w14:paraId="3B3E2E44">
        <w:trPr>
          <w:trHeight w:val="227" w:hRule="atLeast"/>
        </w:trPr>
        <w:tc>
          <w:tcPr>
            <w:tcW w:w="1285" w:type="dxa"/>
            <w:tcBorders>
              <w:top w:val="nil"/>
              <w:left w:val="nil"/>
              <w:right w:val="nil"/>
            </w:tcBorders>
            <w:noWrap/>
            <w:vAlign w:val="center"/>
          </w:tcPr>
          <w:p w14:paraId="40593AF6">
            <w:pPr>
              <w:pStyle w:val="173"/>
            </w:pPr>
            <w:r>
              <w:t>增长率</w:t>
            </w:r>
          </w:p>
        </w:tc>
        <w:tc>
          <w:tcPr>
            <w:tcW w:w="1762" w:type="dxa"/>
            <w:tcBorders>
              <w:top w:val="nil"/>
              <w:left w:val="nil"/>
              <w:right w:val="nil"/>
            </w:tcBorders>
            <w:noWrap/>
            <w:vAlign w:val="center"/>
          </w:tcPr>
          <w:p w14:paraId="3A37B906">
            <w:pPr>
              <w:pStyle w:val="27"/>
            </w:pPr>
          </w:p>
        </w:tc>
        <w:tc>
          <w:tcPr>
            <w:tcW w:w="1595" w:type="dxa"/>
            <w:tcBorders>
              <w:top w:val="nil"/>
              <w:left w:val="nil"/>
              <w:right w:val="nil"/>
            </w:tcBorders>
            <w:noWrap/>
            <w:vAlign w:val="center"/>
          </w:tcPr>
          <w:p w14:paraId="06C1E3DD">
            <w:pPr>
              <w:pStyle w:val="27"/>
              <w:rPr>
                <w:szCs w:val="18"/>
              </w:rPr>
            </w:pPr>
            <w:r>
              <w:rPr>
                <w:szCs w:val="18"/>
              </w:rPr>
              <w:t>-</w:t>
            </w:r>
          </w:p>
        </w:tc>
        <w:tc>
          <w:tcPr>
            <w:tcW w:w="1476" w:type="dxa"/>
            <w:tcBorders>
              <w:top w:val="nil"/>
              <w:left w:val="nil"/>
              <w:right w:val="nil"/>
            </w:tcBorders>
            <w:noWrap/>
            <w:vAlign w:val="center"/>
          </w:tcPr>
          <w:p w14:paraId="574F501A">
            <w:pPr>
              <w:pStyle w:val="27"/>
              <w:rPr>
                <w:szCs w:val="18"/>
              </w:rPr>
            </w:pPr>
            <w:r>
              <w:rPr>
                <w:szCs w:val="18"/>
              </w:rPr>
              <w:t>19%</w:t>
            </w:r>
          </w:p>
        </w:tc>
        <w:tc>
          <w:tcPr>
            <w:tcW w:w="1572" w:type="dxa"/>
            <w:tcBorders>
              <w:top w:val="nil"/>
              <w:left w:val="nil"/>
              <w:right w:val="nil"/>
            </w:tcBorders>
            <w:noWrap/>
            <w:vAlign w:val="center"/>
          </w:tcPr>
          <w:p w14:paraId="18C0E5D7">
            <w:pPr>
              <w:pStyle w:val="27"/>
              <w:rPr>
                <w:szCs w:val="18"/>
              </w:rPr>
            </w:pPr>
            <w:r>
              <w:rPr>
                <w:szCs w:val="18"/>
              </w:rPr>
              <w:t>19%</w:t>
            </w:r>
          </w:p>
        </w:tc>
      </w:tr>
      <w:tr w14:paraId="78A70765">
        <w:trPr>
          <w:trHeight w:val="227" w:hRule="atLeast"/>
        </w:trPr>
        <w:tc>
          <w:tcPr>
            <w:tcW w:w="1285" w:type="dxa"/>
            <w:tcBorders>
              <w:top w:val="nil"/>
              <w:left w:val="nil"/>
              <w:right w:val="nil"/>
            </w:tcBorders>
            <w:noWrap/>
            <w:vAlign w:val="center"/>
          </w:tcPr>
          <w:p w14:paraId="5B81B347">
            <w:pPr>
              <w:pStyle w:val="173"/>
            </w:pPr>
            <w:r>
              <w:t>成本</w:t>
            </w:r>
          </w:p>
        </w:tc>
        <w:tc>
          <w:tcPr>
            <w:tcW w:w="1762" w:type="dxa"/>
            <w:tcBorders>
              <w:top w:val="nil"/>
              <w:left w:val="nil"/>
              <w:right w:val="nil"/>
            </w:tcBorders>
            <w:noWrap/>
            <w:vAlign w:val="center"/>
          </w:tcPr>
          <w:p w14:paraId="19C79D10">
            <w:pPr>
              <w:pStyle w:val="27"/>
            </w:pPr>
          </w:p>
        </w:tc>
        <w:tc>
          <w:tcPr>
            <w:tcW w:w="1595" w:type="dxa"/>
            <w:tcBorders>
              <w:top w:val="nil"/>
              <w:left w:val="nil"/>
              <w:right w:val="nil"/>
            </w:tcBorders>
            <w:noWrap/>
            <w:vAlign w:val="center"/>
          </w:tcPr>
          <w:p w14:paraId="19E1225E">
            <w:pPr>
              <w:pStyle w:val="27"/>
              <w:rPr>
                <w:szCs w:val="18"/>
              </w:rPr>
            </w:pPr>
            <w:r>
              <w:rPr>
                <w:szCs w:val="18"/>
              </w:rPr>
              <w:t>190</w:t>
            </w:r>
          </w:p>
        </w:tc>
        <w:tc>
          <w:tcPr>
            <w:tcW w:w="1476" w:type="dxa"/>
            <w:tcBorders>
              <w:top w:val="nil"/>
              <w:left w:val="nil"/>
              <w:right w:val="nil"/>
            </w:tcBorders>
            <w:noWrap/>
            <w:vAlign w:val="center"/>
          </w:tcPr>
          <w:p w14:paraId="6CF0226C">
            <w:pPr>
              <w:pStyle w:val="27"/>
              <w:rPr>
                <w:szCs w:val="18"/>
              </w:rPr>
            </w:pPr>
            <w:r>
              <w:rPr>
                <w:szCs w:val="18"/>
              </w:rPr>
              <w:t>225</w:t>
            </w:r>
          </w:p>
        </w:tc>
        <w:tc>
          <w:tcPr>
            <w:tcW w:w="1572" w:type="dxa"/>
            <w:tcBorders>
              <w:top w:val="nil"/>
              <w:left w:val="nil"/>
              <w:right w:val="nil"/>
            </w:tcBorders>
            <w:noWrap/>
            <w:vAlign w:val="center"/>
          </w:tcPr>
          <w:p w14:paraId="536584DD">
            <w:pPr>
              <w:pStyle w:val="27"/>
              <w:rPr>
                <w:szCs w:val="18"/>
              </w:rPr>
            </w:pPr>
            <w:r>
              <w:rPr>
                <w:szCs w:val="18"/>
              </w:rPr>
              <w:t>271</w:t>
            </w:r>
          </w:p>
        </w:tc>
      </w:tr>
      <w:tr w14:paraId="4F5CFE55">
        <w:trPr>
          <w:trHeight w:val="227" w:hRule="atLeast"/>
        </w:trPr>
        <w:tc>
          <w:tcPr>
            <w:tcW w:w="1285" w:type="dxa"/>
            <w:tcBorders>
              <w:top w:val="nil"/>
              <w:left w:val="nil"/>
              <w:right w:val="nil"/>
            </w:tcBorders>
            <w:noWrap/>
            <w:vAlign w:val="center"/>
          </w:tcPr>
          <w:p w14:paraId="3AD3AA39">
            <w:pPr>
              <w:pStyle w:val="173"/>
            </w:pPr>
            <w:r>
              <w:t>毛利</w:t>
            </w:r>
          </w:p>
        </w:tc>
        <w:tc>
          <w:tcPr>
            <w:tcW w:w="1762" w:type="dxa"/>
            <w:tcBorders>
              <w:top w:val="nil"/>
              <w:left w:val="nil"/>
              <w:right w:val="nil"/>
            </w:tcBorders>
            <w:noWrap/>
            <w:vAlign w:val="center"/>
          </w:tcPr>
          <w:p w14:paraId="65362259">
            <w:pPr>
              <w:pStyle w:val="27"/>
            </w:pPr>
          </w:p>
        </w:tc>
        <w:tc>
          <w:tcPr>
            <w:tcW w:w="1595" w:type="dxa"/>
            <w:tcBorders>
              <w:top w:val="nil"/>
              <w:left w:val="nil"/>
              <w:right w:val="nil"/>
            </w:tcBorders>
            <w:noWrap/>
            <w:vAlign w:val="center"/>
          </w:tcPr>
          <w:p w14:paraId="68D0A1C5">
            <w:pPr>
              <w:pStyle w:val="27"/>
              <w:rPr>
                <w:szCs w:val="18"/>
              </w:rPr>
            </w:pPr>
            <w:r>
              <w:rPr>
                <w:szCs w:val="18"/>
              </w:rPr>
              <w:t>221</w:t>
            </w:r>
          </w:p>
        </w:tc>
        <w:tc>
          <w:tcPr>
            <w:tcW w:w="1476" w:type="dxa"/>
            <w:tcBorders>
              <w:top w:val="nil"/>
              <w:left w:val="nil"/>
              <w:right w:val="nil"/>
            </w:tcBorders>
            <w:noWrap/>
            <w:vAlign w:val="center"/>
          </w:tcPr>
          <w:p w14:paraId="26DB02EC">
            <w:pPr>
              <w:pStyle w:val="27"/>
              <w:rPr>
                <w:szCs w:val="18"/>
              </w:rPr>
            </w:pPr>
            <w:r>
              <w:rPr>
                <w:szCs w:val="18"/>
              </w:rPr>
              <w:t>262</w:t>
            </w:r>
          </w:p>
        </w:tc>
        <w:tc>
          <w:tcPr>
            <w:tcW w:w="1572" w:type="dxa"/>
            <w:tcBorders>
              <w:top w:val="nil"/>
              <w:left w:val="nil"/>
              <w:right w:val="nil"/>
            </w:tcBorders>
            <w:noWrap/>
            <w:vAlign w:val="center"/>
          </w:tcPr>
          <w:p w14:paraId="3B0BD0FB">
            <w:pPr>
              <w:pStyle w:val="27"/>
              <w:rPr>
                <w:szCs w:val="18"/>
              </w:rPr>
            </w:pPr>
            <w:r>
              <w:rPr>
                <w:szCs w:val="18"/>
              </w:rPr>
              <w:t>309</w:t>
            </w:r>
          </w:p>
        </w:tc>
      </w:tr>
      <w:tr w14:paraId="2A5485EB">
        <w:trPr>
          <w:trHeight w:val="227" w:hRule="atLeast"/>
        </w:trPr>
        <w:tc>
          <w:tcPr>
            <w:tcW w:w="1285" w:type="dxa"/>
            <w:tcBorders>
              <w:top w:val="nil"/>
              <w:left w:val="nil"/>
              <w:bottom w:val="single" w:color="auto" w:sz="4" w:space="0"/>
              <w:right w:val="nil"/>
            </w:tcBorders>
            <w:noWrap/>
            <w:vAlign w:val="center"/>
          </w:tcPr>
          <w:p w14:paraId="3D95D1DB">
            <w:pPr>
              <w:pStyle w:val="173"/>
            </w:pPr>
            <w:r>
              <w:t>毛利率(%)</w:t>
            </w:r>
          </w:p>
        </w:tc>
        <w:tc>
          <w:tcPr>
            <w:tcW w:w="1762" w:type="dxa"/>
            <w:tcBorders>
              <w:top w:val="nil"/>
              <w:left w:val="nil"/>
              <w:bottom w:val="single" w:color="auto" w:sz="4" w:space="0"/>
              <w:right w:val="nil"/>
            </w:tcBorders>
            <w:noWrap/>
            <w:vAlign w:val="center"/>
          </w:tcPr>
          <w:p w14:paraId="37A08345">
            <w:pPr>
              <w:pStyle w:val="27"/>
            </w:pPr>
          </w:p>
        </w:tc>
        <w:tc>
          <w:tcPr>
            <w:tcW w:w="1595" w:type="dxa"/>
            <w:tcBorders>
              <w:top w:val="nil"/>
              <w:left w:val="nil"/>
              <w:bottom w:val="single" w:color="auto" w:sz="4" w:space="0"/>
              <w:right w:val="nil"/>
            </w:tcBorders>
            <w:noWrap/>
            <w:vAlign w:val="center"/>
          </w:tcPr>
          <w:p w14:paraId="23D8B733">
            <w:pPr>
              <w:pStyle w:val="27"/>
              <w:rPr>
                <w:szCs w:val="18"/>
              </w:rPr>
            </w:pPr>
            <w:r>
              <w:rPr>
                <w:szCs w:val="18"/>
              </w:rPr>
              <w:t>54%</w:t>
            </w:r>
          </w:p>
        </w:tc>
        <w:tc>
          <w:tcPr>
            <w:tcW w:w="1476" w:type="dxa"/>
            <w:tcBorders>
              <w:top w:val="nil"/>
              <w:left w:val="nil"/>
              <w:bottom w:val="single" w:color="auto" w:sz="4" w:space="0"/>
              <w:right w:val="nil"/>
            </w:tcBorders>
            <w:noWrap/>
            <w:vAlign w:val="center"/>
          </w:tcPr>
          <w:p w14:paraId="4BF8DDCB">
            <w:pPr>
              <w:pStyle w:val="27"/>
              <w:rPr>
                <w:szCs w:val="18"/>
              </w:rPr>
            </w:pPr>
            <w:r>
              <w:rPr>
                <w:szCs w:val="18"/>
              </w:rPr>
              <w:t>54%</w:t>
            </w:r>
          </w:p>
        </w:tc>
        <w:tc>
          <w:tcPr>
            <w:tcW w:w="1572" w:type="dxa"/>
            <w:tcBorders>
              <w:top w:val="nil"/>
              <w:left w:val="nil"/>
              <w:bottom w:val="single" w:color="auto" w:sz="4" w:space="0"/>
              <w:right w:val="nil"/>
            </w:tcBorders>
            <w:noWrap/>
            <w:vAlign w:val="center"/>
          </w:tcPr>
          <w:p w14:paraId="25618C6A">
            <w:pPr>
              <w:pStyle w:val="27"/>
              <w:rPr>
                <w:szCs w:val="18"/>
              </w:rPr>
            </w:pPr>
            <w:r>
              <w:rPr>
                <w:szCs w:val="18"/>
              </w:rPr>
              <w:t>53%</w:t>
            </w:r>
          </w:p>
        </w:tc>
      </w:tr>
      <w:tr w14:paraId="76771EA6">
        <w:trPr>
          <w:trHeight w:val="227" w:hRule="atLeast"/>
        </w:trPr>
        <w:tc>
          <w:tcPr>
            <w:tcW w:w="7690" w:type="dxa"/>
            <w:gridSpan w:val="5"/>
            <w:tcBorders>
              <w:top w:val="single" w:color="auto" w:sz="4" w:space="0"/>
              <w:left w:val="nil"/>
              <w:bottom w:val="single" w:color="000000" w:themeColor="text1" w:sz="4" w:space="0"/>
              <w:right w:val="nil"/>
            </w:tcBorders>
            <w:noWrap/>
            <w:vAlign w:val="center"/>
          </w:tcPr>
          <w:p w14:paraId="07A23FD2">
            <w:pPr>
              <w:spacing w:line="200" w:lineRule="exact"/>
              <w:jc w:val="center"/>
              <w:rPr>
                <w:rFonts w:eastAsia="思源黑体 CN Medium" w:cs="Arial"/>
                <w:bCs/>
                <w:sz w:val="16"/>
                <w:szCs w:val="20"/>
              </w:rPr>
            </w:pPr>
            <w:r>
              <w:rPr>
                <w:rFonts w:eastAsia="思源黑体 CN Medium" w:cs="Arial"/>
                <w:bCs/>
                <w:sz w:val="16"/>
                <w:szCs w:val="22"/>
              </w:rPr>
              <w:t>合计</w:t>
            </w:r>
          </w:p>
        </w:tc>
      </w:tr>
      <w:tr w14:paraId="4FB788DE">
        <w:trPr>
          <w:trHeight w:val="227" w:hRule="atLeast"/>
        </w:trPr>
        <w:tc>
          <w:tcPr>
            <w:tcW w:w="1285" w:type="dxa"/>
            <w:tcBorders>
              <w:top w:val="single" w:color="000000" w:themeColor="text1" w:sz="4" w:space="0"/>
              <w:left w:val="nil"/>
              <w:bottom w:val="nil"/>
              <w:right w:val="nil"/>
            </w:tcBorders>
            <w:noWrap/>
            <w:vAlign w:val="center"/>
          </w:tcPr>
          <w:p w14:paraId="52DFAB75">
            <w:pPr>
              <w:pStyle w:val="173"/>
            </w:pPr>
            <w:r>
              <w:t>收入</w:t>
            </w:r>
          </w:p>
        </w:tc>
        <w:tc>
          <w:tcPr>
            <w:tcW w:w="1762" w:type="dxa"/>
            <w:tcBorders>
              <w:top w:val="single" w:color="000000" w:themeColor="text1" w:sz="4" w:space="0"/>
              <w:left w:val="nil"/>
              <w:bottom w:val="nil"/>
              <w:right w:val="nil"/>
            </w:tcBorders>
            <w:noWrap/>
            <w:vAlign w:val="center"/>
          </w:tcPr>
          <w:p w14:paraId="69C189BC">
            <w:pPr>
              <w:pStyle w:val="27"/>
              <w:rPr>
                <w:rFonts w:eastAsia="楷体_GB2312"/>
                <w:b/>
                <w:bCs w:val="0"/>
                <w:szCs w:val="16"/>
              </w:rPr>
            </w:pPr>
            <w:r>
              <w:rPr>
                <w:b/>
                <w:bCs w:val="0"/>
              </w:rPr>
              <w:t>3815</w:t>
            </w:r>
          </w:p>
        </w:tc>
        <w:tc>
          <w:tcPr>
            <w:tcW w:w="1595" w:type="dxa"/>
            <w:tcBorders>
              <w:top w:val="single" w:color="000000" w:themeColor="text1" w:sz="4" w:space="0"/>
              <w:left w:val="nil"/>
              <w:bottom w:val="nil"/>
              <w:right w:val="nil"/>
            </w:tcBorders>
            <w:noWrap/>
            <w:vAlign w:val="center"/>
          </w:tcPr>
          <w:p w14:paraId="40CDD028">
            <w:pPr>
              <w:pStyle w:val="27"/>
              <w:rPr>
                <w:rFonts w:eastAsia="楷体_GB2312"/>
                <w:b/>
                <w:bCs w:val="0"/>
                <w:szCs w:val="16"/>
              </w:rPr>
            </w:pPr>
            <w:r>
              <w:rPr>
                <w:b/>
                <w:bCs w:val="0"/>
              </w:rPr>
              <w:t>4863</w:t>
            </w:r>
          </w:p>
        </w:tc>
        <w:tc>
          <w:tcPr>
            <w:tcW w:w="1476" w:type="dxa"/>
            <w:tcBorders>
              <w:top w:val="single" w:color="000000" w:themeColor="text1" w:sz="4" w:space="0"/>
              <w:left w:val="nil"/>
              <w:bottom w:val="nil"/>
              <w:right w:val="nil"/>
            </w:tcBorders>
            <w:noWrap/>
            <w:vAlign w:val="center"/>
          </w:tcPr>
          <w:p w14:paraId="32B766B9">
            <w:pPr>
              <w:pStyle w:val="27"/>
              <w:rPr>
                <w:rFonts w:eastAsia="楷体_GB2312"/>
                <w:b/>
                <w:bCs w:val="0"/>
                <w:szCs w:val="16"/>
              </w:rPr>
            </w:pPr>
            <w:r>
              <w:rPr>
                <w:b/>
                <w:bCs w:val="0"/>
              </w:rPr>
              <w:t>5950</w:t>
            </w:r>
          </w:p>
        </w:tc>
        <w:tc>
          <w:tcPr>
            <w:tcW w:w="1572" w:type="dxa"/>
            <w:tcBorders>
              <w:top w:val="single" w:color="000000" w:themeColor="text1" w:sz="4" w:space="0"/>
              <w:left w:val="nil"/>
              <w:bottom w:val="nil"/>
              <w:right w:val="nil"/>
            </w:tcBorders>
            <w:noWrap/>
            <w:vAlign w:val="center"/>
          </w:tcPr>
          <w:p w14:paraId="40EC9907">
            <w:pPr>
              <w:pStyle w:val="27"/>
              <w:rPr>
                <w:rFonts w:eastAsia="楷体_GB2312"/>
                <w:b/>
                <w:bCs w:val="0"/>
                <w:szCs w:val="16"/>
              </w:rPr>
            </w:pPr>
            <w:r>
              <w:rPr>
                <w:b/>
                <w:bCs w:val="0"/>
              </w:rPr>
              <w:t>7251</w:t>
            </w:r>
          </w:p>
        </w:tc>
      </w:tr>
      <w:tr w14:paraId="457ED0C5">
        <w:trPr>
          <w:trHeight w:val="227" w:hRule="atLeast"/>
        </w:trPr>
        <w:tc>
          <w:tcPr>
            <w:tcW w:w="1285" w:type="dxa"/>
            <w:tcBorders>
              <w:top w:val="nil"/>
              <w:left w:val="nil"/>
              <w:bottom w:val="nil"/>
              <w:right w:val="nil"/>
            </w:tcBorders>
            <w:noWrap/>
            <w:vAlign w:val="center"/>
          </w:tcPr>
          <w:p w14:paraId="4F0A98FF">
            <w:pPr>
              <w:pStyle w:val="173"/>
            </w:pPr>
            <w:r>
              <w:t>增长率</w:t>
            </w:r>
          </w:p>
        </w:tc>
        <w:tc>
          <w:tcPr>
            <w:tcW w:w="1762" w:type="dxa"/>
            <w:tcBorders>
              <w:top w:val="nil"/>
              <w:left w:val="nil"/>
              <w:bottom w:val="nil"/>
              <w:right w:val="nil"/>
            </w:tcBorders>
            <w:noWrap/>
            <w:vAlign w:val="center"/>
          </w:tcPr>
          <w:p w14:paraId="649C3B23">
            <w:pPr>
              <w:pStyle w:val="27"/>
              <w:rPr>
                <w:rFonts w:eastAsia="楷体_GB2312"/>
                <w:szCs w:val="16"/>
              </w:rPr>
            </w:pPr>
            <w:r>
              <w:t>37%</w:t>
            </w:r>
          </w:p>
        </w:tc>
        <w:tc>
          <w:tcPr>
            <w:tcW w:w="1595" w:type="dxa"/>
            <w:tcBorders>
              <w:top w:val="nil"/>
              <w:left w:val="nil"/>
              <w:bottom w:val="nil"/>
              <w:right w:val="nil"/>
            </w:tcBorders>
            <w:noWrap/>
            <w:vAlign w:val="center"/>
          </w:tcPr>
          <w:p w14:paraId="58959903">
            <w:pPr>
              <w:pStyle w:val="27"/>
              <w:rPr>
                <w:rFonts w:eastAsia="楷体_GB2312"/>
                <w:szCs w:val="16"/>
              </w:rPr>
            </w:pPr>
            <w:r>
              <w:t>27%</w:t>
            </w:r>
          </w:p>
        </w:tc>
        <w:tc>
          <w:tcPr>
            <w:tcW w:w="1476" w:type="dxa"/>
            <w:tcBorders>
              <w:top w:val="nil"/>
              <w:left w:val="nil"/>
              <w:bottom w:val="nil"/>
              <w:right w:val="nil"/>
            </w:tcBorders>
            <w:noWrap/>
            <w:vAlign w:val="center"/>
          </w:tcPr>
          <w:p w14:paraId="7E1BE61F">
            <w:pPr>
              <w:pStyle w:val="27"/>
              <w:rPr>
                <w:rFonts w:eastAsia="楷体_GB2312"/>
                <w:szCs w:val="16"/>
              </w:rPr>
            </w:pPr>
            <w:r>
              <w:t>22%</w:t>
            </w:r>
          </w:p>
        </w:tc>
        <w:tc>
          <w:tcPr>
            <w:tcW w:w="1572" w:type="dxa"/>
            <w:tcBorders>
              <w:top w:val="nil"/>
              <w:left w:val="nil"/>
              <w:bottom w:val="nil"/>
              <w:right w:val="nil"/>
            </w:tcBorders>
            <w:noWrap/>
            <w:vAlign w:val="center"/>
          </w:tcPr>
          <w:p w14:paraId="0F5831E5">
            <w:pPr>
              <w:pStyle w:val="27"/>
              <w:rPr>
                <w:rFonts w:eastAsia="楷体_GB2312"/>
                <w:szCs w:val="16"/>
              </w:rPr>
            </w:pPr>
            <w:r>
              <w:t>22%</w:t>
            </w:r>
          </w:p>
        </w:tc>
      </w:tr>
      <w:tr w14:paraId="6C714FF6">
        <w:trPr>
          <w:trHeight w:val="227" w:hRule="atLeast"/>
        </w:trPr>
        <w:tc>
          <w:tcPr>
            <w:tcW w:w="1285" w:type="dxa"/>
            <w:tcBorders>
              <w:top w:val="nil"/>
              <w:left w:val="nil"/>
              <w:bottom w:val="nil"/>
              <w:right w:val="nil"/>
            </w:tcBorders>
            <w:noWrap/>
            <w:vAlign w:val="center"/>
          </w:tcPr>
          <w:p w14:paraId="2D1BE059">
            <w:pPr>
              <w:pStyle w:val="173"/>
            </w:pPr>
            <w:r>
              <w:t>成本</w:t>
            </w:r>
          </w:p>
        </w:tc>
        <w:tc>
          <w:tcPr>
            <w:tcW w:w="1762" w:type="dxa"/>
            <w:tcBorders>
              <w:top w:val="nil"/>
              <w:left w:val="nil"/>
              <w:bottom w:val="nil"/>
              <w:right w:val="nil"/>
            </w:tcBorders>
            <w:noWrap/>
            <w:vAlign w:val="center"/>
          </w:tcPr>
          <w:p w14:paraId="217A7473">
            <w:pPr>
              <w:pStyle w:val="27"/>
              <w:rPr>
                <w:rFonts w:eastAsia="楷体_GB2312"/>
                <w:szCs w:val="16"/>
              </w:rPr>
            </w:pPr>
            <w:r>
              <w:t>2111</w:t>
            </w:r>
          </w:p>
        </w:tc>
        <w:tc>
          <w:tcPr>
            <w:tcW w:w="1595" w:type="dxa"/>
            <w:tcBorders>
              <w:top w:val="nil"/>
              <w:left w:val="nil"/>
              <w:bottom w:val="nil"/>
              <w:right w:val="nil"/>
            </w:tcBorders>
            <w:noWrap/>
            <w:vAlign w:val="center"/>
          </w:tcPr>
          <w:p w14:paraId="71D22981">
            <w:pPr>
              <w:pStyle w:val="27"/>
              <w:rPr>
                <w:rFonts w:eastAsia="楷体_GB2312"/>
                <w:szCs w:val="16"/>
              </w:rPr>
            </w:pPr>
            <w:r>
              <w:t>2588</w:t>
            </w:r>
          </w:p>
        </w:tc>
        <w:tc>
          <w:tcPr>
            <w:tcW w:w="1476" w:type="dxa"/>
            <w:tcBorders>
              <w:top w:val="nil"/>
              <w:left w:val="nil"/>
              <w:bottom w:val="nil"/>
              <w:right w:val="nil"/>
            </w:tcBorders>
            <w:noWrap/>
            <w:vAlign w:val="center"/>
          </w:tcPr>
          <w:p w14:paraId="268F2FE1">
            <w:pPr>
              <w:pStyle w:val="27"/>
              <w:rPr>
                <w:rFonts w:eastAsia="楷体_GB2312"/>
                <w:szCs w:val="16"/>
              </w:rPr>
            </w:pPr>
            <w:r>
              <w:t>3167</w:t>
            </w:r>
          </w:p>
        </w:tc>
        <w:tc>
          <w:tcPr>
            <w:tcW w:w="1572" w:type="dxa"/>
            <w:tcBorders>
              <w:top w:val="nil"/>
              <w:left w:val="nil"/>
              <w:bottom w:val="nil"/>
              <w:right w:val="nil"/>
            </w:tcBorders>
            <w:noWrap/>
            <w:vAlign w:val="center"/>
          </w:tcPr>
          <w:p w14:paraId="5E2C8182">
            <w:pPr>
              <w:pStyle w:val="27"/>
              <w:rPr>
                <w:rFonts w:eastAsia="楷体_GB2312"/>
                <w:szCs w:val="16"/>
              </w:rPr>
            </w:pPr>
            <w:r>
              <w:t>3768</w:t>
            </w:r>
          </w:p>
        </w:tc>
      </w:tr>
      <w:tr w14:paraId="265C10E8">
        <w:trPr>
          <w:trHeight w:val="227" w:hRule="atLeast"/>
        </w:trPr>
        <w:tc>
          <w:tcPr>
            <w:tcW w:w="1285" w:type="dxa"/>
            <w:tcBorders>
              <w:top w:val="nil"/>
              <w:left w:val="nil"/>
              <w:bottom w:val="nil"/>
              <w:right w:val="nil"/>
            </w:tcBorders>
            <w:noWrap/>
            <w:vAlign w:val="center"/>
          </w:tcPr>
          <w:p w14:paraId="5215743F">
            <w:pPr>
              <w:pStyle w:val="173"/>
              <w:rPr>
                <w:szCs w:val="22"/>
              </w:rPr>
            </w:pPr>
            <w:r>
              <w:rPr>
                <w:szCs w:val="22"/>
              </w:rPr>
              <w:t>毛利</w:t>
            </w:r>
          </w:p>
        </w:tc>
        <w:tc>
          <w:tcPr>
            <w:tcW w:w="1762" w:type="dxa"/>
            <w:tcBorders>
              <w:top w:val="nil"/>
              <w:left w:val="nil"/>
              <w:bottom w:val="nil"/>
              <w:right w:val="nil"/>
            </w:tcBorders>
            <w:noWrap/>
            <w:vAlign w:val="center"/>
          </w:tcPr>
          <w:p w14:paraId="1C1973AC">
            <w:pPr>
              <w:pStyle w:val="27"/>
              <w:rPr>
                <w:rFonts w:eastAsia="楷体_GB2312"/>
                <w:szCs w:val="16"/>
              </w:rPr>
            </w:pPr>
            <w:r>
              <w:t>1704</w:t>
            </w:r>
          </w:p>
        </w:tc>
        <w:tc>
          <w:tcPr>
            <w:tcW w:w="1595" w:type="dxa"/>
            <w:tcBorders>
              <w:top w:val="nil"/>
              <w:left w:val="nil"/>
              <w:bottom w:val="nil"/>
              <w:right w:val="nil"/>
            </w:tcBorders>
            <w:noWrap/>
            <w:vAlign w:val="center"/>
          </w:tcPr>
          <w:p w14:paraId="17775EB6">
            <w:pPr>
              <w:pStyle w:val="27"/>
              <w:rPr>
                <w:rFonts w:eastAsia="楷体_GB2312"/>
                <w:szCs w:val="16"/>
              </w:rPr>
            </w:pPr>
            <w:r>
              <w:t>2275</w:t>
            </w:r>
          </w:p>
        </w:tc>
        <w:tc>
          <w:tcPr>
            <w:tcW w:w="1476" w:type="dxa"/>
            <w:tcBorders>
              <w:top w:val="nil"/>
              <w:left w:val="nil"/>
              <w:bottom w:val="nil"/>
              <w:right w:val="nil"/>
            </w:tcBorders>
            <w:noWrap/>
            <w:vAlign w:val="center"/>
          </w:tcPr>
          <w:p w14:paraId="59791BB2">
            <w:pPr>
              <w:pStyle w:val="27"/>
              <w:rPr>
                <w:rFonts w:eastAsia="楷体_GB2312"/>
                <w:szCs w:val="16"/>
              </w:rPr>
            </w:pPr>
            <w:r>
              <w:t>2783</w:t>
            </w:r>
          </w:p>
        </w:tc>
        <w:tc>
          <w:tcPr>
            <w:tcW w:w="1572" w:type="dxa"/>
            <w:tcBorders>
              <w:top w:val="nil"/>
              <w:left w:val="nil"/>
              <w:bottom w:val="nil"/>
              <w:right w:val="nil"/>
            </w:tcBorders>
            <w:noWrap/>
            <w:vAlign w:val="center"/>
          </w:tcPr>
          <w:p w14:paraId="1628629E">
            <w:pPr>
              <w:pStyle w:val="27"/>
              <w:rPr>
                <w:rFonts w:eastAsia="楷体_GB2312"/>
                <w:szCs w:val="16"/>
              </w:rPr>
            </w:pPr>
            <w:r>
              <w:t>3483</w:t>
            </w:r>
          </w:p>
        </w:tc>
      </w:tr>
      <w:tr w14:paraId="56D94C88">
        <w:trPr>
          <w:trHeight w:val="227" w:hRule="atLeast"/>
        </w:trPr>
        <w:tc>
          <w:tcPr>
            <w:tcW w:w="1285" w:type="dxa"/>
            <w:tcBorders>
              <w:top w:val="nil"/>
              <w:left w:val="nil"/>
              <w:bottom w:val="single" w:color="000000" w:themeColor="text1" w:sz="4" w:space="0"/>
              <w:right w:val="nil"/>
            </w:tcBorders>
            <w:noWrap/>
            <w:vAlign w:val="center"/>
          </w:tcPr>
          <w:p w14:paraId="35014F07">
            <w:pPr>
              <w:pStyle w:val="173"/>
              <w:rPr>
                <w:szCs w:val="22"/>
              </w:rPr>
            </w:pPr>
            <w:r>
              <w:rPr>
                <w:szCs w:val="22"/>
              </w:rPr>
              <w:t>毛利率</w:t>
            </w:r>
          </w:p>
        </w:tc>
        <w:tc>
          <w:tcPr>
            <w:tcW w:w="1762" w:type="dxa"/>
            <w:tcBorders>
              <w:top w:val="nil"/>
              <w:left w:val="nil"/>
              <w:bottom w:val="single" w:color="000000" w:themeColor="text1" w:sz="4" w:space="0"/>
              <w:right w:val="nil"/>
            </w:tcBorders>
            <w:noWrap/>
            <w:vAlign w:val="center"/>
          </w:tcPr>
          <w:p w14:paraId="0E41829B">
            <w:pPr>
              <w:pStyle w:val="27"/>
              <w:rPr>
                <w:rFonts w:eastAsia="楷体_GB2312"/>
                <w:szCs w:val="16"/>
              </w:rPr>
            </w:pPr>
            <w:r>
              <w:t>45%</w:t>
            </w:r>
          </w:p>
        </w:tc>
        <w:tc>
          <w:tcPr>
            <w:tcW w:w="1595" w:type="dxa"/>
            <w:tcBorders>
              <w:top w:val="nil"/>
              <w:left w:val="nil"/>
              <w:bottom w:val="single" w:color="000000" w:themeColor="text1" w:sz="4" w:space="0"/>
              <w:right w:val="nil"/>
            </w:tcBorders>
            <w:noWrap/>
            <w:vAlign w:val="center"/>
          </w:tcPr>
          <w:p w14:paraId="023C3D98">
            <w:pPr>
              <w:pStyle w:val="27"/>
              <w:rPr>
                <w:rFonts w:eastAsia="楷体_GB2312"/>
                <w:szCs w:val="16"/>
              </w:rPr>
            </w:pPr>
            <w:r>
              <w:t>47%</w:t>
            </w:r>
          </w:p>
        </w:tc>
        <w:tc>
          <w:tcPr>
            <w:tcW w:w="1476" w:type="dxa"/>
            <w:tcBorders>
              <w:top w:val="nil"/>
              <w:left w:val="nil"/>
              <w:bottom w:val="single" w:color="000000" w:themeColor="text1" w:sz="4" w:space="0"/>
              <w:right w:val="nil"/>
            </w:tcBorders>
            <w:noWrap/>
            <w:vAlign w:val="center"/>
          </w:tcPr>
          <w:p w14:paraId="5C13960E">
            <w:pPr>
              <w:pStyle w:val="27"/>
              <w:rPr>
                <w:rFonts w:eastAsia="楷体_GB2312"/>
                <w:szCs w:val="16"/>
              </w:rPr>
            </w:pPr>
            <w:r>
              <w:t>47%</w:t>
            </w:r>
          </w:p>
        </w:tc>
        <w:tc>
          <w:tcPr>
            <w:tcW w:w="1572" w:type="dxa"/>
            <w:tcBorders>
              <w:top w:val="nil"/>
              <w:left w:val="nil"/>
              <w:bottom w:val="single" w:color="000000" w:themeColor="text1" w:sz="4" w:space="0"/>
              <w:right w:val="nil"/>
            </w:tcBorders>
            <w:noWrap/>
            <w:vAlign w:val="center"/>
          </w:tcPr>
          <w:p w14:paraId="76708CDF">
            <w:pPr>
              <w:pStyle w:val="27"/>
              <w:rPr>
                <w:rFonts w:eastAsia="楷体_GB2312"/>
                <w:szCs w:val="16"/>
              </w:rPr>
            </w:pPr>
            <w:r>
              <w:t>48%</w:t>
            </w:r>
          </w:p>
        </w:tc>
      </w:tr>
      <w:tr w14:paraId="3A973009">
        <w:trPr>
          <w:trHeight w:val="227" w:hRule="atLeast"/>
        </w:trPr>
        <w:tc>
          <w:tcPr>
            <w:tcW w:w="7690" w:type="dxa"/>
            <w:gridSpan w:val="5"/>
            <w:tcBorders>
              <w:top w:val="single" w:color="000000" w:themeColor="text1" w:sz="4" w:space="0"/>
              <w:left w:val="nil"/>
              <w:right w:val="nil"/>
            </w:tcBorders>
            <w:noWrap/>
            <w:vAlign w:val="center"/>
          </w:tcPr>
          <w:p w14:paraId="6959F19E">
            <w:pPr>
              <w:pStyle w:val="66"/>
            </w:pPr>
            <w:r>
              <w:t>数据来源：</w:t>
            </w:r>
            <w:r>
              <w:rPr>
                <w:rFonts w:hint="eastAsia"/>
              </w:rPr>
              <w:t xml:space="preserve">Wind, </w:t>
            </w:r>
            <w:r>
              <w:t>广发证券发展研究中心</w:t>
            </w:r>
          </w:p>
        </w:tc>
      </w:tr>
    </w:tbl>
    <w:p w14:paraId="25A82D0C"/>
    <w:p w14:paraId="13914723">
      <w:pPr>
        <w:pStyle w:val="87"/>
      </w:pPr>
      <w:bookmarkStart w:id="39" w:name="_Toc230279896"/>
      <w:r>
        <w:t>三</w:t>
      </w:r>
      <w:r>
        <w:rPr>
          <w:rFonts w:hint="eastAsia"/>
        </w:rPr>
        <w:t>、</w:t>
      </w:r>
      <w:bookmarkEnd w:id="27"/>
      <w:bookmarkStart w:id="40" w:name="_Hlk221699307"/>
      <w:r>
        <w:rPr>
          <w:rFonts w:hint="eastAsia"/>
        </w:rPr>
        <w:t>盈利预测和投资建议</w:t>
      </w:r>
      <w:bookmarkEnd w:id="39"/>
      <w:bookmarkEnd w:id="40"/>
    </w:p>
    <w:p w14:paraId="1A05E4A6">
      <w:pPr>
        <w:pStyle w:val="57"/>
        <w:spacing w:before="163"/>
        <w:ind w:left="2688"/>
        <w:rPr>
          <w:rFonts w:cs="Arial"/>
          <w:snapToGrid w:val="0"/>
          <w:color w:val="FF0000"/>
        </w:rPr>
      </w:pPr>
      <w:bookmarkStart w:id="41" w:name="_Toc230279897"/>
      <w:bookmarkStart w:id="42" w:name="_Hlk221636403"/>
      <w:r>
        <w:rPr>
          <w:rFonts w:hint="eastAsia"/>
        </w:rPr>
        <w:t>（一）二级标题XXXXXX</w:t>
      </w:r>
      <w:bookmarkEnd w:id="41"/>
    </w:p>
    <w:p w14:paraId="3FCFEA54">
      <w:pPr>
        <w:pStyle w:val="60"/>
        <w:ind w:left="2688"/>
        <w:rPr>
          <w:rFonts w:hint="eastAsia" w:ascii="思源黑体 CN Medium" w:hAnsi="思源黑体 CN Medium" w:eastAsia="思源黑体 CN Medium"/>
        </w:rPr>
      </w:pP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w:t>
      </w:r>
    </w:p>
    <w:p w14:paraId="6966F148">
      <w:pPr>
        <w:pStyle w:val="60"/>
        <w:ind w:left="2688"/>
      </w:pPr>
      <w:r>
        <w:rPr>
          <w:rFonts w:hint="eastAsia"/>
        </w:rPr>
        <w:t>（</w:t>
      </w:r>
      <w:bookmarkStart w:id="43" w:name="_Hlk221699330"/>
      <w:r>
        <w:rPr>
          <w:rFonts w:hint="eastAsia"/>
        </w:rPr>
        <w:t>1）</w:t>
      </w: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w:t>
      </w:r>
    </w:p>
    <w:p w14:paraId="700C5AD4">
      <w:pPr>
        <w:pStyle w:val="60"/>
        <w:ind w:left="2688"/>
      </w:pPr>
      <w:r>
        <w:rPr>
          <w:rFonts w:hint="eastAsia"/>
        </w:rPr>
        <w:t>（2）</w:t>
      </w: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w:t>
      </w:r>
    </w:p>
    <w:bookmarkEnd w:id="42"/>
    <w:bookmarkEnd w:id="43"/>
    <w:p w14:paraId="25055A4C">
      <w:pPr>
        <w:pStyle w:val="87"/>
      </w:pPr>
      <w:bookmarkStart w:id="44" w:name="_Toc220490747"/>
      <w:bookmarkStart w:id="45" w:name="_Toc230279898"/>
      <w:r>
        <w:t>四</w:t>
      </w:r>
      <w:r>
        <w:rPr>
          <w:rFonts w:hint="eastAsia"/>
        </w:rPr>
        <w:t>、风险提示</w:t>
      </w:r>
      <w:bookmarkEnd w:id="44"/>
      <w:bookmarkEnd w:id="45"/>
    </w:p>
    <w:p w14:paraId="5965E302">
      <w:pPr>
        <w:pStyle w:val="57"/>
        <w:spacing w:before="163"/>
        <w:ind w:left="2688"/>
        <w:rPr>
          <w:rFonts w:cs="Arial"/>
          <w:snapToGrid w:val="0"/>
          <w:color w:val="FF0000"/>
          <w:szCs w:val="21"/>
        </w:rPr>
      </w:pPr>
      <w:bookmarkStart w:id="46" w:name="_Toc230279899"/>
      <w:bookmarkStart w:id="47" w:name="_Toc220490748"/>
      <w:r>
        <w:rPr>
          <w:rFonts w:hint="eastAsia"/>
        </w:rPr>
        <w:t>（一）二级标题X</w:t>
      </w:r>
      <w:r>
        <w:t>XXXXX</w:t>
      </w:r>
      <w:bookmarkEnd w:id="46"/>
      <w:bookmarkEnd w:id="47"/>
    </w:p>
    <w:p w14:paraId="34C2B5EB">
      <w:pPr>
        <w:pStyle w:val="60"/>
        <w:ind w:left="2688"/>
      </w:pP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w:t>
      </w:r>
    </w:p>
    <w:p w14:paraId="2CC9CB51">
      <w:pPr>
        <w:pStyle w:val="57"/>
        <w:spacing w:before="163"/>
        <w:ind w:left="2688"/>
        <w:rPr>
          <w:rFonts w:cs="Arial"/>
          <w:snapToGrid w:val="0"/>
          <w:color w:val="FF0000"/>
          <w:szCs w:val="21"/>
        </w:rPr>
      </w:pPr>
      <w:bookmarkStart w:id="48" w:name="_Toc220490749"/>
      <w:bookmarkStart w:id="49" w:name="_Toc230279900"/>
      <w:r>
        <w:rPr>
          <w:rFonts w:hint="eastAsia"/>
        </w:rPr>
        <w:t>（二）二级标题X</w:t>
      </w:r>
      <w:r>
        <w:t>XXXXX</w:t>
      </w:r>
      <w:bookmarkEnd w:id="48"/>
      <w:bookmarkEnd w:id="49"/>
    </w:p>
    <w:p w14:paraId="5489BF30">
      <w:pPr>
        <w:pStyle w:val="60"/>
        <w:ind w:left="2688"/>
      </w:pP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w:t>
      </w:r>
    </w:p>
    <w:p w14:paraId="1C8235B4">
      <w:pPr>
        <w:pStyle w:val="57"/>
        <w:spacing w:before="163"/>
        <w:ind w:left="2688"/>
        <w:rPr>
          <w:rFonts w:cs="Arial"/>
          <w:snapToGrid w:val="0"/>
          <w:color w:val="FF0000"/>
          <w:szCs w:val="21"/>
        </w:rPr>
      </w:pPr>
      <w:bookmarkStart w:id="50" w:name="_Toc230279901"/>
      <w:r>
        <w:rPr>
          <w:rFonts w:hint="eastAsia"/>
        </w:rPr>
        <w:t>（三）二级标题X</w:t>
      </w:r>
      <w:r>
        <w:t>XXXXX</w:t>
      </w:r>
      <w:bookmarkEnd w:id="50"/>
    </w:p>
    <w:p w14:paraId="42CF0F13">
      <w:pPr>
        <w:pStyle w:val="60"/>
        <w:ind w:left="2688"/>
      </w:pPr>
      <w:r>
        <w:rPr>
          <w:rFonts w:hint="eastAsia" w:ascii="思源黑体 CN Medium" w:hAnsi="思源黑体 CN Medium" w:eastAsia="思源黑体 CN Medium"/>
        </w:rPr>
        <w:t>正文文案-强调字。</w:t>
      </w:r>
      <w:r>
        <w:rPr>
          <w:rFonts w:hint="eastAsia"/>
        </w:rPr>
        <w:t>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正文文案。</w:t>
      </w:r>
    </w:p>
    <w:p w14:paraId="43786955">
      <w:pPr>
        <w:rPr>
          <w:sz w:val="11"/>
          <w:szCs w:val="11"/>
        </w:rPr>
        <w:sectPr>
          <w:footerReference r:id="rId6" w:type="default"/>
          <w:type w:val="continuous"/>
          <w:pgSz w:w="11906" w:h="16838"/>
          <w:pgMar w:top="488" w:right="567" w:bottom="391" w:left="567" w:header="794" w:footer="737" w:gutter="0"/>
          <w:cols w:space="142" w:num="1"/>
          <w:docGrid w:type="lines" w:linePitch="326" w:charSpace="0"/>
        </w:sectPr>
      </w:pPr>
    </w:p>
    <w:bookmarkEnd w:id="1"/>
    <w:p w14:paraId="5F15E8CF">
      <w:pPr>
        <w:keepNext/>
        <w:tabs>
          <w:tab w:val="left" w:pos="1486"/>
        </w:tabs>
      </w:pPr>
    </w:p>
    <w:tbl>
      <w:tblPr>
        <w:tblStyle w:val="17"/>
        <w:tblW w:w="10773" w:type="dxa"/>
        <w:jc w:val="center"/>
        <w:tblLayout w:type="fixed"/>
        <w:tblCellMar>
          <w:top w:w="0" w:type="dxa"/>
          <w:left w:w="28" w:type="dxa"/>
          <w:bottom w:w="0" w:type="dxa"/>
          <w:right w:w="28" w:type="dxa"/>
        </w:tblCellMar>
      </w:tblPr>
      <w:tblGrid>
        <w:gridCol w:w="2500"/>
        <w:gridCol w:w="144"/>
        <w:gridCol w:w="8129"/>
      </w:tblGrid>
      <w:tr w14:paraId="04851670">
        <w:trPr>
          <w:cantSplit/>
          <w:trHeight w:val="3960" w:hRule="exact"/>
          <w:jc w:val="center"/>
        </w:trPr>
        <w:tc>
          <w:tcPr>
            <w:tcW w:w="2500" w:type="dxa"/>
            <w:tcBorders>
              <w:right w:val="nil"/>
            </w:tcBorders>
            <w:vAlign w:val="center"/>
          </w:tcPr>
          <w:p w14:paraId="241618C9">
            <w:pPr>
              <w:keepNext/>
              <w:spacing w:before="65" w:after="65"/>
              <w:ind w:left="-32"/>
              <w:jc w:val="both"/>
              <w:rPr>
                <w:color w:val="FFFFFF" w:themeColor="background1"/>
                <w14:textFill>
                  <w14:solidFill>
                    <w14:schemeClr w14:val="bg1"/>
                  </w14:solidFill>
                </w14:textFill>
              </w:rPr>
            </w:pPr>
          </w:p>
          <w:p w14:paraId="7EC1A05F">
            <w:pPr>
              <w:keepNext/>
              <w:spacing w:before="65" w:after="65"/>
              <w:jc w:val="both"/>
              <w:rPr>
                <w:color w:val="FFFFFF" w:themeColor="background1"/>
                <w14:textFill>
                  <w14:solidFill>
                    <w14:schemeClr w14:val="bg1"/>
                  </w14:solidFill>
                </w14:textFill>
              </w:rPr>
            </w:pPr>
          </w:p>
        </w:tc>
        <w:tc>
          <w:tcPr>
            <w:tcW w:w="144" w:type="dxa"/>
            <w:tcBorders>
              <w:top w:val="nil"/>
              <w:left w:val="nil"/>
              <w:right w:val="nil"/>
            </w:tcBorders>
            <w:vAlign w:val="center"/>
          </w:tcPr>
          <w:p w14:paraId="6532560B">
            <w:pPr>
              <w:jc w:val="both"/>
              <w:rPr>
                <w:color w:val="FFFFFF" w:themeColor="background1"/>
                <w:sz w:val="22"/>
                <w:szCs w:val="22"/>
                <w14:textFill>
                  <w14:solidFill>
                    <w14:schemeClr w14:val="bg1"/>
                  </w14:solidFill>
                </w14:textFill>
              </w:rPr>
            </w:pPr>
          </w:p>
        </w:tc>
        <w:tc>
          <w:tcPr>
            <w:tcW w:w="8129" w:type="dxa"/>
            <w:tcBorders>
              <w:top w:val="nil"/>
              <w:left w:val="nil"/>
              <w:bottom w:val="single" w:color="auto" w:sz="4" w:space="0"/>
              <w:right w:val="nil"/>
            </w:tcBorders>
            <w:shd w:val="clear" w:color="auto" w:fill="2B2F60"/>
            <w:vAlign w:val="center"/>
          </w:tcPr>
          <w:tbl>
            <w:tblPr>
              <w:tblStyle w:val="17"/>
              <w:tblW w:w="7371" w:type="dxa"/>
              <w:tblInd w:w="284" w:type="dxa"/>
              <w:tblLayout w:type="fixed"/>
              <w:tblCellMar>
                <w:top w:w="28" w:type="dxa"/>
                <w:left w:w="57" w:type="dxa"/>
                <w:bottom w:w="28" w:type="dxa"/>
                <w:right w:w="57" w:type="dxa"/>
              </w:tblCellMar>
            </w:tblPr>
            <w:tblGrid>
              <w:gridCol w:w="502"/>
              <w:gridCol w:w="6869"/>
            </w:tblGrid>
            <w:tr w14:paraId="7DD727B2">
              <w:trPr>
                <w:trHeight w:val="23" w:hRule="exact"/>
              </w:trPr>
              <w:tc>
                <w:tcPr>
                  <w:tcW w:w="7371" w:type="dxa"/>
                  <w:gridSpan w:val="2"/>
                  <w:noWrap/>
                  <w:tcMar>
                    <w:top w:w="0" w:type="dxa"/>
                    <w:left w:w="0" w:type="dxa"/>
                    <w:bottom w:w="0" w:type="dxa"/>
                    <w:right w:w="0" w:type="dxa"/>
                  </w:tcMar>
                  <w:vAlign w:val="top"/>
                </w:tcPr>
                <w:p w14:paraId="6DC3711C">
                  <w:pPr>
                    <w:pStyle w:val="162"/>
                    <w:jc w:val="both"/>
                  </w:pPr>
                  <w:r>
                    <w:t>[Table_ResearchTeam]</w:t>
                  </w:r>
                </w:p>
              </w:tc>
            </w:tr>
            <w:tr w14:paraId="3D69CC4D">
              <w:trPr>
                <w:trHeight w:val="227" w:hRule="atLeast"/>
              </w:trPr>
              <w:tc>
                <w:tcPr>
                  <w:tcW w:w="7371" w:type="dxa"/>
                  <w:gridSpan w:val="2"/>
                  <w:noWrap/>
                  <w:tcMar>
                    <w:left w:w="28" w:type="dxa"/>
                    <w:right w:w="28" w:type="dxa"/>
                  </w:tcMar>
                  <w:vAlign w:val="center"/>
                </w:tcPr>
                <w:p w14:paraId="05BCF759">
                  <w:pPr>
                    <w:pStyle w:val="162"/>
                    <w:jc w:val="both"/>
                  </w:pPr>
                  <w:r>
                    <w:t>广发</w:t>
                  </w:r>
                  <w:r>
                    <w:rPr>
                      <w:rFonts w:hint="eastAsia"/>
                    </w:rPr>
                    <w:t>X</w:t>
                  </w:r>
                  <w:r>
                    <w:t>X行业研究小组</w:t>
                  </w:r>
                </w:p>
              </w:tc>
            </w:tr>
            <w:tr w14:paraId="438898ED">
              <w:trPr>
                <w:trHeight w:val="227" w:hRule="atLeast"/>
              </w:trPr>
              <w:tc>
                <w:tcPr>
                  <w:tcW w:w="502" w:type="dxa"/>
                  <w:noWrap/>
                  <w:tcMar>
                    <w:left w:w="28" w:type="dxa"/>
                    <w:right w:w="28" w:type="dxa"/>
                  </w:tcMar>
                  <w:vAlign w:val="top"/>
                </w:tcPr>
                <w:p w14:paraId="05324201">
                  <w:pPr>
                    <w:pStyle w:val="133"/>
                    <w:rPr>
                      <w:kern w:val="0"/>
                    </w:rPr>
                  </w:pPr>
                </w:p>
              </w:tc>
              <w:tc>
                <w:tcPr>
                  <w:tcW w:w="6869" w:type="dxa"/>
                  <w:noWrap/>
                  <w:tcMar>
                    <w:left w:w="0" w:type="dxa"/>
                    <w:right w:w="28" w:type="dxa"/>
                  </w:tcMar>
                  <w:vAlign w:val="center"/>
                </w:tcPr>
                <w:p w14:paraId="741ACF1E">
                  <w:pPr>
                    <w:pStyle w:val="133"/>
                  </w:pPr>
                </w:p>
              </w:tc>
            </w:tr>
            <w:tr w14:paraId="10882BDF">
              <w:trPr>
                <w:trHeight w:val="227" w:hRule="atLeast"/>
              </w:trPr>
              <w:tc>
                <w:tcPr>
                  <w:tcW w:w="502" w:type="dxa"/>
                  <w:noWrap/>
                  <w:tcMar>
                    <w:left w:w="28" w:type="dxa"/>
                    <w:right w:w="28" w:type="dxa"/>
                  </w:tcMar>
                  <w:vAlign w:val="top"/>
                </w:tcPr>
                <w:p w14:paraId="6A5F8CA5">
                  <w:pPr>
                    <w:pStyle w:val="133"/>
                    <w:rPr>
                      <w:kern w:val="0"/>
                    </w:rPr>
                  </w:pPr>
                </w:p>
              </w:tc>
              <w:tc>
                <w:tcPr>
                  <w:tcW w:w="6869" w:type="dxa"/>
                  <w:noWrap/>
                  <w:tcMar>
                    <w:left w:w="0" w:type="dxa"/>
                    <w:right w:w="28" w:type="dxa"/>
                  </w:tcMar>
                  <w:vAlign w:val="top"/>
                </w:tcPr>
                <w:p w14:paraId="6EA379E5">
                  <w:pPr>
                    <w:pStyle w:val="133"/>
                  </w:pPr>
                </w:p>
              </w:tc>
            </w:tr>
            <w:tr w14:paraId="26187EDF">
              <w:trPr>
                <w:trHeight w:val="227" w:hRule="atLeast"/>
              </w:trPr>
              <w:tc>
                <w:tcPr>
                  <w:tcW w:w="502" w:type="dxa"/>
                  <w:noWrap/>
                  <w:tcMar>
                    <w:left w:w="28" w:type="dxa"/>
                    <w:right w:w="28" w:type="dxa"/>
                  </w:tcMar>
                  <w:vAlign w:val="top"/>
                </w:tcPr>
                <w:p w14:paraId="5307D038">
                  <w:pPr>
                    <w:pStyle w:val="133"/>
                    <w:rPr>
                      <w:kern w:val="0"/>
                    </w:rPr>
                  </w:pPr>
                </w:p>
              </w:tc>
              <w:tc>
                <w:tcPr>
                  <w:tcW w:w="6869" w:type="dxa"/>
                  <w:tcMar>
                    <w:left w:w="0" w:type="dxa"/>
                    <w:right w:w="28" w:type="dxa"/>
                  </w:tcMar>
                  <w:vAlign w:val="top"/>
                </w:tcPr>
                <w:p w14:paraId="43EAE9CF">
                  <w:pPr>
                    <w:pStyle w:val="133"/>
                  </w:pPr>
                </w:p>
              </w:tc>
            </w:tr>
          </w:tbl>
          <w:p w14:paraId="3922BBA2">
            <w:pPr>
              <w:jc w:val="left"/>
              <w:rPr>
                <w:color w:val="FFFFFF" w:themeColor="background1"/>
                <w14:textFill>
                  <w14:solidFill>
                    <w14:schemeClr w14:val="bg1"/>
                  </w14:solidFill>
                </w14:textFill>
              </w:rPr>
            </w:pPr>
          </w:p>
        </w:tc>
      </w:tr>
      <w:tr w14:paraId="16656127">
        <w:trPr>
          <w:cantSplit/>
          <w:trHeight w:val="9871" w:hRule="exact"/>
          <w:jc w:val="center"/>
        </w:trPr>
        <w:tc>
          <w:tcPr>
            <w:tcW w:w="2500" w:type="dxa"/>
            <w:tcMar>
              <w:left w:w="0" w:type="dxa"/>
              <w:right w:w="0" w:type="dxa"/>
            </w:tcMar>
            <w:vAlign w:val="bottom"/>
          </w:tcPr>
          <w:tbl>
            <w:tblPr>
              <w:tblStyle w:val="17"/>
              <w:tblW w:w="0" w:type="auto"/>
              <w:tblInd w:w="0" w:type="dxa"/>
              <w:tblLayout w:type="fixed"/>
              <w:tblCellMar>
                <w:top w:w="0" w:type="dxa"/>
                <w:left w:w="57" w:type="dxa"/>
                <w:bottom w:w="0" w:type="dxa"/>
                <w:right w:w="57" w:type="dxa"/>
              </w:tblCellMar>
            </w:tblPr>
            <w:tblGrid>
              <w:gridCol w:w="2500"/>
            </w:tblGrid>
            <w:tr w14:paraId="1DDB4EF2">
              <w:trPr>
                <w:trHeight w:val="23" w:hRule="exact"/>
              </w:trPr>
              <w:tc>
                <w:tcPr>
                  <w:tcW w:w="2500" w:type="dxa"/>
                  <w:tcMar>
                    <w:left w:w="0" w:type="dxa"/>
                    <w:right w:w="0" w:type="dxa"/>
                  </w:tcMar>
                  <w:vAlign w:val="top"/>
                </w:tcPr>
                <w:p w14:paraId="25112593">
                  <w:pPr>
                    <w:pStyle w:val="168"/>
                  </w:pPr>
                  <w:r>
                    <w:t>[Table_Contacts]</w:t>
                  </w:r>
                </w:p>
              </w:tc>
            </w:tr>
            <w:tr w14:paraId="51946C8B">
              <w:tc>
                <w:tcPr>
                  <w:tcW w:w="2500" w:type="dxa"/>
                  <w:vAlign w:val="center"/>
                </w:tcPr>
                <w:p w14:paraId="01706BE4">
                  <w:pPr>
                    <w:pStyle w:val="168"/>
                  </w:pPr>
                  <w:r>
                    <w:rPr>
                      <w:rFonts w:hint="eastAsia"/>
                    </w:rPr>
                    <w:t>联系人：</w:t>
                  </w:r>
                </w:p>
                <w:p w14:paraId="50E7B25D">
                  <w:pPr>
                    <w:pStyle w:val="168"/>
                  </w:pPr>
                </w:p>
                <w:p w14:paraId="63B27DE3">
                  <w:pPr>
                    <w:pStyle w:val="168"/>
                  </w:pPr>
                </w:p>
              </w:tc>
            </w:tr>
          </w:tbl>
          <w:p w14:paraId="4F1A2D13">
            <w:pPr>
              <w:keepNext/>
              <w:spacing w:line="140" w:lineRule="atLeast"/>
              <w:jc w:val="left"/>
              <w:rPr>
                <w:color w:val="FFFFFF" w:themeColor="background1"/>
                <w14:textFill>
                  <w14:solidFill>
                    <w14:schemeClr w14:val="bg1"/>
                  </w14:solidFill>
                </w14:textFill>
              </w:rPr>
            </w:pPr>
          </w:p>
        </w:tc>
        <w:tc>
          <w:tcPr>
            <w:tcW w:w="144" w:type="dxa"/>
            <w:vAlign w:val="center"/>
          </w:tcPr>
          <w:p w14:paraId="3A400FCA">
            <w:pPr>
              <w:spacing w:before="65" w:after="65"/>
              <w:ind w:left="-32"/>
              <w:jc w:val="both"/>
              <w:rPr>
                <w:color w:val="FFFFFF" w:themeColor="background1"/>
                <w:sz w:val="22"/>
                <w:szCs w:val="22"/>
                <w14:textFill>
                  <w14:solidFill>
                    <w14:schemeClr w14:val="bg1"/>
                  </w14:solidFill>
                </w14:textFill>
              </w:rPr>
            </w:pPr>
          </w:p>
        </w:tc>
        <w:tc>
          <w:tcPr>
            <w:tcW w:w="8129" w:type="dxa"/>
            <w:tcBorders>
              <w:top w:val="single" w:color="auto" w:sz="4" w:space="0"/>
            </w:tcBorders>
            <w:shd w:val="clear" w:color="auto" w:fill="F1F1F1" w:themeFill="background1" w:themeFillShade="F2"/>
            <w:vAlign w:val="top"/>
          </w:tcPr>
          <w:p w14:paraId="404B418E">
            <w:pPr>
              <w:tabs>
                <w:tab w:val="left" w:pos="916"/>
              </w:tabs>
              <w:jc w:val="both"/>
              <w:rPr>
                <w:color w:val="FFFFFF" w:themeColor="background1"/>
                <w14:textFill>
                  <w14:solidFill>
                    <w14:schemeClr w14:val="bg1"/>
                  </w14:solidFill>
                </w14:textFill>
              </w:rPr>
            </w:pPr>
          </w:p>
          <w:tbl>
            <w:tblPr>
              <w:tblStyle w:val="16"/>
              <w:tblW w:w="7371" w:type="dxa"/>
              <w:tblInd w:w="284" w:type="dxa"/>
              <w:tblLayout w:type="fixed"/>
              <w:tblCellMar>
                <w:top w:w="0" w:type="dxa"/>
                <w:left w:w="0" w:type="dxa"/>
                <w:bottom w:w="0" w:type="dxa"/>
                <w:right w:w="0" w:type="dxa"/>
              </w:tblCellMar>
            </w:tblPr>
            <w:tblGrid>
              <w:gridCol w:w="2457"/>
              <w:gridCol w:w="2457"/>
              <w:gridCol w:w="2457"/>
            </w:tblGrid>
            <w:tr w14:paraId="710648A7">
              <w:trPr>
                <w:trHeight w:val="23" w:hRule="exact"/>
              </w:trPr>
              <w:tc>
                <w:tcPr>
                  <w:tcW w:w="7371" w:type="dxa"/>
                  <w:gridSpan w:val="3"/>
                </w:tcPr>
                <w:p w14:paraId="3A0BC80C">
                  <w:pPr>
                    <w:pStyle w:val="101"/>
                    <w:rPr>
                      <w:color w:val="FFFFFF" w:themeColor="background1"/>
                      <w14:textFill>
                        <w14:solidFill>
                          <w14:schemeClr w14:val="bg1"/>
                        </w14:solidFill>
                      </w14:textFill>
                    </w:rPr>
                  </w:pPr>
                  <w:r>
                    <w:rPr>
                      <w:color w:val="FFFFFF" w:themeColor="background1"/>
                      <w14:textFill>
                        <w14:solidFill>
                          <w14:schemeClr w14:val="bg1"/>
                        </w14:solidFill>
                      </w14:textFill>
                    </w:rPr>
                    <w:t>[Table_ AuthorPic]</w:t>
                  </w:r>
                </w:p>
              </w:tc>
            </w:tr>
            <w:tr w14:paraId="54421558">
              <w:trPr>
                <w:trHeight w:val="585" w:hRule="exact"/>
              </w:trPr>
              <w:tc>
                <w:tcPr>
                  <w:tcW w:w="7371" w:type="dxa"/>
                  <w:gridSpan w:val="3"/>
                  <w:vAlign w:val="center"/>
                </w:tcPr>
                <w:p w14:paraId="20FAE579">
                  <w:pPr>
                    <w:pStyle w:val="101"/>
                  </w:pPr>
                  <w:r>
                    <w:t>分析师及联系人</w:t>
                  </w:r>
                </w:p>
              </w:tc>
            </w:tr>
            <w:tr w14:paraId="0F39A2D4">
              <w:trPr>
                <w:trHeight w:val="1259" w:hRule="exact"/>
              </w:trPr>
              <w:tc>
                <w:tcPr>
                  <w:tcW w:w="2457" w:type="dxa"/>
                  <w:vAlign w:val="center"/>
                </w:tcPr>
                <w:p w14:paraId="0639A844">
                  <w:pPr>
                    <w:tabs>
                      <w:tab w:val="center" w:pos="5051"/>
                    </w:tabs>
                    <w:spacing w:line="240" w:lineRule="atLeast"/>
                    <w:rPr>
                      <w:rFonts w:eastAsia="楷体_GB2312"/>
                      <w:b/>
                      <w:color w:val="3F3F3F" w:themeColor="text2"/>
                      <w:szCs w:val="18"/>
                      <w14:textFill>
                        <w14:solidFill>
                          <w14:schemeClr w14:val="tx2"/>
                        </w14:solidFill>
                      </w14:textFill>
                    </w:rPr>
                  </w:pPr>
                </w:p>
              </w:tc>
              <w:tc>
                <w:tcPr>
                  <w:tcW w:w="2457" w:type="dxa"/>
                  <w:vAlign w:val="center"/>
                </w:tcPr>
                <w:p w14:paraId="6CF8DD44">
                  <w:pPr>
                    <w:tabs>
                      <w:tab w:val="center" w:pos="5051"/>
                    </w:tabs>
                    <w:spacing w:line="240" w:lineRule="atLeast"/>
                    <w:rPr>
                      <w:rFonts w:eastAsia="楷体_GB2312"/>
                      <w:color w:val="3F3F3F" w:themeColor="text2"/>
                      <w:szCs w:val="18"/>
                      <w14:textFill>
                        <w14:solidFill>
                          <w14:schemeClr w14:val="tx2"/>
                        </w14:solidFill>
                      </w14:textFill>
                    </w:rPr>
                  </w:pPr>
                </w:p>
              </w:tc>
              <w:tc>
                <w:tcPr>
                  <w:tcW w:w="2457" w:type="dxa"/>
                  <w:vAlign w:val="center"/>
                </w:tcPr>
                <w:p w14:paraId="224D6C1F">
                  <w:pPr>
                    <w:tabs>
                      <w:tab w:val="center" w:pos="5051"/>
                    </w:tabs>
                    <w:spacing w:line="240" w:lineRule="atLeast"/>
                    <w:rPr>
                      <w:rFonts w:eastAsia="楷体_GB2312"/>
                      <w:color w:val="3F3F3F" w:themeColor="text2"/>
                      <w:szCs w:val="18"/>
                      <w14:textFill>
                        <w14:solidFill>
                          <w14:schemeClr w14:val="tx2"/>
                        </w14:solidFill>
                      </w14:textFill>
                    </w:rPr>
                  </w:pPr>
                </w:p>
              </w:tc>
            </w:tr>
            <w:tr w14:paraId="456CF15F">
              <w:trPr>
                <w:trHeight w:val="304" w:hRule="atLeast"/>
              </w:trPr>
              <w:tc>
                <w:tcPr>
                  <w:tcW w:w="2457" w:type="dxa"/>
                  <w:vAlign w:val="center"/>
                </w:tcPr>
                <w:p w14:paraId="31285005">
                  <w:pPr>
                    <w:pStyle w:val="178"/>
                  </w:pPr>
                </w:p>
              </w:tc>
              <w:tc>
                <w:tcPr>
                  <w:tcW w:w="2457" w:type="dxa"/>
                  <w:vAlign w:val="center"/>
                </w:tcPr>
                <w:p w14:paraId="7292A1B6">
                  <w:pPr>
                    <w:pStyle w:val="178"/>
                  </w:pPr>
                </w:p>
              </w:tc>
              <w:tc>
                <w:tcPr>
                  <w:tcW w:w="2457" w:type="dxa"/>
                  <w:vAlign w:val="center"/>
                </w:tcPr>
                <w:p w14:paraId="7E52B168">
                  <w:pPr>
                    <w:pStyle w:val="178"/>
                  </w:pPr>
                </w:p>
              </w:tc>
            </w:tr>
            <w:tr w14:paraId="3BDF7FB3">
              <w:trPr>
                <w:trHeight w:val="228" w:hRule="atLeast"/>
              </w:trPr>
              <w:tc>
                <w:tcPr>
                  <w:tcW w:w="2457" w:type="dxa"/>
                  <w:noWrap/>
                  <w:tcMar>
                    <w:top w:w="28" w:type="dxa"/>
                  </w:tcMar>
                  <w:vAlign w:val="center"/>
                </w:tcPr>
                <w:p w14:paraId="0FD91B7F">
                  <w:pPr>
                    <w:pStyle w:val="121"/>
                  </w:pPr>
                </w:p>
              </w:tc>
              <w:tc>
                <w:tcPr>
                  <w:tcW w:w="2457" w:type="dxa"/>
                  <w:noWrap/>
                  <w:tcMar>
                    <w:top w:w="28" w:type="dxa"/>
                  </w:tcMar>
                  <w:vAlign w:val="center"/>
                </w:tcPr>
                <w:p w14:paraId="475CF3D3">
                  <w:pPr>
                    <w:pStyle w:val="121"/>
                  </w:pPr>
                </w:p>
              </w:tc>
              <w:tc>
                <w:tcPr>
                  <w:tcW w:w="2457" w:type="dxa"/>
                  <w:noWrap/>
                  <w:tcMar>
                    <w:top w:w="28" w:type="dxa"/>
                  </w:tcMar>
                  <w:vAlign w:val="center"/>
                </w:tcPr>
                <w:p w14:paraId="48428B1C">
                  <w:pPr>
                    <w:pStyle w:val="121"/>
                  </w:pPr>
                </w:p>
              </w:tc>
            </w:tr>
            <w:tr w14:paraId="33C3F86E">
              <w:trPr>
                <w:trHeight w:val="90" w:hRule="atLeast"/>
              </w:trPr>
              <w:tc>
                <w:tcPr>
                  <w:tcW w:w="2457" w:type="dxa"/>
                  <w:vAlign w:val="center"/>
                </w:tcPr>
                <w:p w14:paraId="0832B74B"/>
              </w:tc>
              <w:tc>
                <w:tcPr>
                  <w:tcW w:w="2457" w:type="dxa"/>
                  <w:vAlign w:val="center"/>
                </w:tcPr>
                <w:p w14:paraId="1CAE73BE"/>
              </w:tc>
              <w:tc>
                <w:tcPr>
                  <w:tcW w:w="2457" w:type="dxa"/>
                  <w:vAlign w:val="center"/>
                </w:tcPr>
                <w:p w14:paraId="6B9AFC0A"/>
              </w:tc>
            </w:tr>
            <w:tr w14:paraId="052B3C3B">
              <w:trPr>
                <w:trHeight w:val="1259" w:hRule="exact"/>
              </w:trPr>
              <w:tc>
                <w:tcPr>
                  <w:tcW w:w="2457" w:type="dxa"/>
                  <w:vAlign w:val="center"/>
                </w:tcPr>
                <w:p w14:paraId="001E63EA">
                  <w:pPr>
                    <w:tabs>
                      <w:tab w:val="center" w:pos="5051"/>
                    </w:tabs>
                    <w:spacing w:line="240" w:lineRule="atLeast"/>
                    <w:rPr>
                      <w:rFonts w:eastAsia="楷体_GB2312"/>
                      <w:b/>
                      <w:color w:val="3F3F3F" w:themeColor="text2"/>
                      <w:szCs w:val="18"/>
                      <w14:textFill>
                        <w14:solidFill>
                          <w14:schemeClr w14:val="tx2"/>
                        </w14:solidFill>
                      </w14:textFill>
                    </w:rPr>
                  </w:pPr>
                </w:p>
              </w:tc>
              <w:tc>
                <w:tcPr>
                  <w:tcW w:w="2457" w:type="dxa"/>
                  <w:vAlign w:val="center"/>
                </w:tcPr>
                <w:p w14:paraId="28EBB438">
                  <w:pPr>
                    <w:tabs>
                      <w:tab w:val="center" w:pos="5051"/>
                    </w:tabs>
                    <w:spacing w:line="240" w:lineRule="atLeast"/>
                    <w:rPr>
                      <w:rFonts w:eastAsia="楷体_GB2312"/>
                      <w:color w:val="3F3F3F" w:themeColor="text2"/>
                      <w:szCs w:val="18"/>
                      <w14:textFill>
                        <w14:solidFill>
                          <w14:schemeClr w14:val="tx2"/>
                        </w14:solidFill>
                      </w14:textFill>
                    </w:rPr>
                  </w:pPr>
                </w:p>
              </w:tc>
              <w:tc>
                <w:tcPr>
                  <w:tcW w:w="2457" w:type="dxa"/>
                  <w:vAlign w:val="center"/>
                </w:tcPr>
                <w:p w14:paraId="756D8243">
                  <w:pPr>
                    <w:tabs>
                      <w:tab w:val="center" w:pos="5051"/>
                    </w:tabs>
                    <w:spacing w:line="240" w:lineRule="atLeast"/>
                    <w:rPr>
                      <w:rFonts w:eastAsia="楷体_GB2312"/>
                      <w:color w:val="3F3F3F" w:themeColor="text2"/>
                      <w:szCs w:val="18"/>
                      <w14:textFill>
                        <w14:solidFill>
                          <w14:schemeClr w14:val="tx2"/>
                        </w14:solidFill>
                      </w14:textFill>
                    </w:rPr>
                  </w:pPr>
                </w:p>
              </w:tc>
            </w:tr>
            <w:tr w14:paraId="405DCF38">
              <w:trPr>
                <w:trHeight w:val="331" w:hRule="atLeast"/>
              </w:trPr>
              <w:tc>
                <w:tcPr>
                  <w:tcW w:w="2457" w:type="dxa"/>
                  <w:vAlign w:val="center"/>
                </w:tcPr>
                <w:p w14:paraId="66B24885">
                  <w:pPr>
                    <w:pStyle w:val="178"/>
                  </w:pPr>
                </w:p>
              </w:tc>
              <w:tc>
                <w:tcPr>
                  <w:tcW w:w="2457" w:type="dxa"/>
                  <w:vAlign w:val="center"/>
                </w:tcPr>
                <w:p w14:paraId="60951325">
                  <w:pPr>
                    <w:pStyle w:val="178"/>
                  </w:pPr>
                </w:p>
              </w:tc>
              <w:tc>
                <w:tcPr>
                  <w:tcW w:w="2457" w:type="dxa"/>
                  <w:vAlign w:val="center"/>
                </w:tcPr>
                <w:p w14:paraId="520C63CF">
                  <w:pPr>
                    <w:pStyle w:val="178"/>
                  </w:pPr>
                </w:p>
              </w:tc>
            </w:tr>
            <w:tr w14:paraId="071D5A3A">
              <w:trPr>
                <w:trHeight w:val="247" w:hRule="atLeast"/>
              </w:trPr>
              <w:tc>
                <w:tcPr>
                  <w:tcW w:w="2457" w:type="dxa"/>
                  <w:vAlign w:val="center"/>
                </w:tcPr>
                <w:p w14:paraId="56F558AD">
                  <w:pPr>
                    <w:pStyle w:val="121"/>
                  </w:pPr>
                </w:p>
              </w:tc>
              <w:tc>
                <w:tcPr>
                  <w:tcW w:w="2457" w:type="dxa"/>
                  <w:vAlign w:val="center"/>
                </w:tcPr>
                <w:p w14:paraId="49218448">
                  <w:pPr>
                    <w:pStyle w:val="121"/>
                  </w:pPr>
                </w:p>
              </w:tc>
              <w:tc>
                <w:tcPr>
                  <w:tcW w:w="2457" w:type="dxa"/>
                  <w:vAlign w:val="center"/>
                </w:tcPr>
                <w:p w14:paraId="1DB6C12B">
                  <w:pPr>
                    <w:pStyle w:val="121"/>
                  </w:pPr>
                </w:p>
              </w:tc>
            </w:tr>
            <w:tr w14:paraId="32BE38ED">
              <w:trPr>
                <w:trHeight w:val="165" w:hRule="atLeast"/>
              </w:trPr>
              <w:tc>
                <w:tcPr>
                  <w:tcW w:w="2457" w:type="dxa"/>
                  <w:vAlign w:val="center"/>
                </w:tcPr>
                <w:p w14:paraId="0C1B211D"/>
              </w:tc>
              <w:tc>
                <w:tcPr>
                  <w:tcW w:w="2457" w:type="dxa"/>
                  <w:vAlign w:val="center"/>
                </w:tcPr>
                <w:p w14:paraId="07D2184D"/>
              </w:tc>
              <w:tc>
                <w:tcPr>
                  <w:tcW w:w="2457" w:type="dxa"/>
                  <w:vAlign w:val="center"/>
                </w:tcPr>
                <w:p w14:paraId="21FAEF62"/>
              </w:tc>
            </w:tr>
            <w:tr w14:paraId="3DC0790C">
              <w:trPr>
                <w:trHeight w:val="1259" w:hRule="exact"/>
              </w:trPr>
              <w:tc>
                <w:tcPr>
                  <w:tcW w:w="2457" w:type="dxa"/>
                  <w:vAlign w:val="center"/>
                </w:tcPr>
                <w:p w14:paraId="469AAA06">
                  <w:pPr>
                    <w:tabs>
                      <w:tab w:val="center" w:pos="5051"/>
                    </w:tabs>
                    <w:spacing w:line="240" w:lineRule="atLeast"/>
                    <w:rPr>
                      <w:rFonts w:eastAsia="楷体_GB2312"/>
                      <w:b/>
                      <w:color w:val="3F3F3F" w:themeColor="text2"/>
                      <w:szCs w:val="18"/>
                      <w14:textFill>
                        <w14:solidFill>
                          <w14:schemeClr w14:val="tx2"/>
                        </w14:solidFill>
                      </w14:textFill>
                    </w:rPr>
                  </w:pPr>
                </w:p>
              </w:tc>
              <w:tc>
                <w:tcPr>
                  <w:tcW w:w="2457" w:type="dxa"/>
                  <w:vAlign w:val="center"/>
                </w:tcPr>
                <w:p w14:paraId="36797E6C">
                  <w:pPr>
                    <w:tabs>
                      <w:tab w:val="center" w:pos="5051"/>
                    </w:tabs>
                    <w:spacing w:line="240" w:lineRule="atLeast"/>
                    <w:rPr>
                      <w:rFonts w:eastAsia="楷体_GB2312"/>
                      <w:color w:val="3F3F3F" w:themeColor="text2"/>
                      <w:szCs w:val="18"/>
                      <w14:textFill>
                        <w14:solidFill>
                          <w14:schemeClr w14:val="tx2"/>
                        </w14:solidFill>
                      </w14:textFill>
                    </w:rPr>
                  </w:pPr>
                </w:p>
              </w:tc>
              <w:tc>
                <w:tcPr>
                  <w:tcW w:w="2457" w:type="dxa"/>
                  <w:vAlign w:val="center"/>
                </w:tcPr>
                <w:p w14:paraId="6DF3D1B2">
                  <w:pPr>
                    <w:tabs>
                      <w:tab w:val="center" w:pos="5051"/>
                    </w:tabs>
                    <w:spacing w:line="240" w:lineRule="atLeast"/>
                    <w:rPr>
                      <w:rFonts w:eastAsia="楷体_GB2312"/>
                      <w:color w:val="3F3F3F" w:themeColor="text2"/>
                      <w:szCs w:val="18"/>
                      <w14:textFill>
                        <w14:solidFill>
                          <w14:schemeClr w14:val="tx2"/>
                        </w14:solidFill>
                      </w14:textFill>
                    </w:rPr>
                  </w:pPr>
                </w:p>
              </w:tc>
            </w:tr>
            <w:tr w14:paraId="2F561399">
              <w:trPr>
                <w:trHeight w:val="292" w:hRule="atLeast"/>
              </w:trPr>
              <w:tc>
                <w:tcPr>
                  <w:tcW w:w="2457" w:type="dxa"/>
                  <w:vAlign w:val="center"/>
                </w:tcPr>
                <w:p w14:paraId="1BF0A40B">
                  <w:pPr>
                    <w:pStyle w:val="178"/>
                  </w:pPr>
                </w:p>
              </w:tc>
              <w:tc>
                <w:tcPr>
                  <w:tcW w:w="2457" w:type="dxa"/>
                  <w:vAlign w:val="center"/>
                </w:tcPr>
                <w:p w14:paraId="79D1F5EF">
                  <w:pPr>
                    <w:pStyle w:val="178"/>
                  </w:pPr>
                </w:p>
              </w:tc>
              <w:tc>
                <w:tcPr>
                  <w:tcW w:w="2457" w:type="dxa"/>
                  <w:vAlign w:val="center"/>
                </w:tcPr>
                <w:p w14:paraId="06D4DE05">
                  <w:pPr>
                    <w:pStyle w:val="178"/>
                  </w:pPr>
                </w:p>
              </w:tc>
            </w:tr>
            <w:tr w14:paraId="2DA70F67">
              <w:trPr>
                <w:trHeight w:val="292" w:hRule="atLeast"/>
              </w:trPr>
              <w:tc>
                <w:tcPr>
                  <w:tcW w:w="2457" w:type="dxa"/>
                  <w:vAlign w:val="center"/>
                </w:tcPr>
                <w:p w14:paraId="2A285812">
                  <w:pPr>
                    <w:pStyle w:val="121"/>
                  </w:pPr>
                </w:p>
              </w:tc>
              <w:tc>
                <w:tcPr>
                  <w:tcW w:w="2457" w:type="dxa"/>
                  <w:vAlign w:val="center"/>
                </w:tcPr>
                <w:p w14:paraId="48EC31E2">
                  <w:pPr>
                    <w:pStyle w:val="121"/>
                  </w:pPr>
                </w:p>
              </w:tc>
              <w:tc>
                <w:tcPr>
                  <w:tcW w:w="2457" w:type="dxa"/>
                  <w:vAlign w:val="center"/>
                </w:tcPr>
                <w:p w14:paraId="1D9664D5">
                  <w:pPr>
                    <w:pStyle w:val="121"/>
                  </w:pPr>
                </w:p>
              </w:tc>
            </w:tr>
            <w:tr w14:paraId="3F9CF7D2">
              <w:trPr>
                <w:trHeight w:val="90" w:hRule="atLeast"/>
              </w:trPr>
              <w:tc>
                <w:tcPr>
                  <w:tcW w:w="2457" w:type="dxa"/>
                  <w:vAlign w:val="center"/>
                </w:tcPr>
                <w:p w14:paraId="7D06BBF4"/>
              </w:tc>
              <w:tc>
                <w:tcPr>
                  <w:tcW w:w="2457" w:type="dxa"/>
                  <w:vAlign w:val="center"/>
                </w:tcPr>
                <w:p w14:paraId="0665822B"/>
              </w:tc>
              <w:tc>
                <w:tcPr>
                  <w:tcW w:w="2457" w:type="dxa"/>
                  <w:vAlign w:val="center"/>
                </w:tcPr>
                <w:p w14:paraId="7F3F6F47"/>
              </w:tc>
            </w:tr>
            <w:tr w14:paraId="2ABA0AA1">
              <w:trPr>
                <w:trHeight w:val="295" w:hRule="atLeast"/>
              </w:trPr>
              <w:tc>
                <w:tcPr>
                  <w:tcW w:w="7371" w:type="dxa"/>
                  <w:gridSpan w:val="3"/>
                  <w:vAlign w:val="center"/>
                </w:tcPr>
                <w:p w14:paraId="03DC050A">
                  <w:pPr>
                    <w:pStyle w:val="122"/>
                  </w:pPr>
                  <w:r>
                    <w:rPr>
                      <w:rFonts w:hint="eastAsia"/>
                    </w:rPr>
                    <w:t>请注意，</w:t>
                  </w:r>
                  <w:r>
                    <w:t>XXX</w:t>
                  </w:r>
                  <w:r>
                    <w:rPr>
                      <w:rFonts w:hint="eastAsia"/>
                    </w:rPr>
                    <w:t>、</w:t>
                  </w:r>
                  <w:r>
                    <w:t>XXX</w:t>
                  </w:r>
                  <w:r>
                    <w:rPr>
                      <w:rFonts w:hint="eastAsia"/>
                    </w:rPr>
                    <w:t>并非香港证券及期货事务监察委员会的注册持牌人，不可在香港从事受监管活动。</w:t>
                  </w:r>
                </w:p>
              </w:tc>
            </w:tr>
          </w:tbl>
          <w:p w14:paraId="1DFFEC51">
            <w:pPr>
              <w:pStyle w:val="122"/>
              <w:jc w:val="both"/>
            </w:pPr>
          </w:p>
          <w:p w14:paraId="7E19A302">
            <w:pPr>
              <w:tabs>
                <w:tab w:val="left" w:pos="916"/>
              </w:tabs>
              <w:jc w:val="both"/>
              <w:rPr>
                <w:color w:val="FFFFFF" w:themeColor="background1"/>
                <w14:textFill>
                  <w14:solidFill>
                    <w14:schemeClr w14:val="bg1"/>
                  </w14:solidFill>
                </w14:textFill>
              </w:rPr>
            </w:pPr>
          </w:p>
          <w:p w14:paraId="388F7DC9">
            <w:pPr>
              <w:tabs>
                <w:tab w:val="left" w:pos="916"/>
              </w:tabs>
              <w:jc w:val="both"/>
              <w:rPr>
                <w:color w:val="FFFFFF" w:themeColor="background1"/>
                <w14:textFill>
                  <w14:solidFill>
                    <w14:schemeClr w14:val="bg1"/>
                  </w14:solidFill>
                </w14:textFill>
              </w:rPr>
            </w:pPr>
          </w:p>
          <w:p w14:paraId="46AA82B6">
            <w:pPr>
              <w:tabs>
                <w:tab w:val="left" w:pos="916"/>
              </w:tabs>
              <w:jc w:val="both"/>
              <w:rPr>
                <w:color w:val="FFFFFF" w:themeColor="background1"/>
                <w14:textFill>
                  <w14:solidFill>
                    <w14:schemeClr w14:val="bg1"/>
                  </w14:solidFill>
                </w14:textFill>
              </w:rPr>
            </w:pPr>
          </w:p>
        </w:tc>
      </w:tr>
    </w:tbl>
    <w:p w14:paraId="28C462ED">
      <w:pPr>
        <w:keepNext/>
        <w:widowControl/>
        <w:tabs>
          <w:tab w:val="left" w:pos="799"/>
          <w:tab w:val="right" w:pos="10630"/>
        </w:tabs>
        <w:adjustRightInd w:val="0"/>
        <w:snapToGrid w:val="0"/>
        <w:rPr>
          <w:rFonts w:cs="Arial"/>
          <w:b/>
          <w:bCs/>
        </w:rPr>
      </w:pPr>
    </w:p>
    <w:p w14:paraId="1C33A474">
      <w:pPr>
        <w:keepNext/>
        <w:widowControl/>
        <w:tabs>
          <w:tab w:val="left" w:pos="799"/>
          <w:tab w:val="right" w:pos="10630"/>
        </w:tabs>
        <w:adjustRightInd w:val="0"/>
        <w:snapToGrid w:val="0"/>
        <w:rPr>
          <w:rFonts w:cs="Arial"/>
          <w:b/>
          <w:bCs/>
        </w:rPr>
      </w:pPr>
    </w:p>
    <w:tbl>
      <w:tblPr>
        <w:tblStyle w:val="16"/>
        <w:tblW w:w="10773" w:type="dxa"/>
        <w:jc w:val="center"/>
        <w:tblLayout w:type="fixed"/>
        <w:tblCellMar>
          <w:top w:w="0" w:type="dxa"/>
          <w:left w:w="57" w:type="dxa"/>
          <w:bottom w:w="0" w:type="dxa"/>
          <w:right w:w="57" w:type="dxa"/>
        </w:tblCellMar>
      </w:tblPr>
      <w:tblGrid>
        <w:gridCol w:w="2155"/>
        <w:gridCol w:w="8618"/>
      </w:tblGrid>
      <w:tr w14:paraId="4A08772C">
        <w:trPr>
          <w:cantSplit/>
          <w:trHeight w:val="23" w:hRule="exact"/>
          <w:jc w:val="center"/>
        </w:trPr>
        <w:tc>
          <w:tcPr>
            <w:tcW w:w="10773" w:type="dxa"/>
            <w:gridSpan w:val="2"/>
            <w:tcMar>
              <w:left w:w="0" w:type="dxa"/>
              <w:right w:w="0" w:type="dxa"/>
            </w:tcMar>
          </w:tcPr>
          <w:p w14:paraId="71E3C4F9">
            <w:pPr>
              <w:keepNext/>
              <w:jc w:val="both"/>
              <w:rPr>
                <w:rFonts w:eastAsia="楷体_GB2312"/>
                <w:bCs/>
                <w:color w:val="FFFFFF" w:themeColor="background1"/>
                <w:sz w:val="13"/>
                <w:szCs w:val="13"/>
                <w14:textFill>
                  <w14:solidFill>
                    <w14:schemeClr w14:val="bg1"/>
                  </w14:solidFill>
                </w14:textFill>
              </w:rPr>
            </w:pPr>
            <w:r>
              <w:rPr>
                <w:rFonts w:eastAsia="楷体_GB2312"/>
                <w:bCs/>
                <w:color w:val="FFFFFF" w:themeColor="background1"/>
                <w:sz w:val="13"/>
                <w:szCs w:val="13"/>
                <w14:textFill>
                  <w14:solidFill>
                    <w14:schemeClr w14:val="bg1"/>
                  </w14:solidFill>
                </w14:textFill>
              </w:rPr>
              <w:t>[Table_IndustryInvestDescription]</w:t>
            </w:r>
          </w:p>
        </w:tc>
      </w:tr>
      <w:tr w14:paraId="271EE087">
        <w:trPr>
          <w:cantSplit/>
          <w:trHeight w:val="40" w:hRule="exact"/>
          <w:jc w:val="center"/>
        </w:trPr>
        <w:tc>
          <w:tcPr>
            <w:tcW w:w="10773" w:type="dxa"/>
            <w:gridSpan w:val="2"/>
            <w:vAlign w:val="center"/>
          </w:tcPr>
          <w:p w14:paraId="59BC47E4">
            <w:pPr>
              <w:keepNext/>
              <w:jc w:val="both"/>
              <w:rPr>
                <w:rFonts w:eastAsia="楷体_GB2312"/>
                <w:bCs/>
                <w:color w:val="FFFFFF" w:themeColor="background1"/>
                <w:sz w:val="13"/>
                <w:szCs w:val="13"/>
                <w14:textFill>
                  <w14:solidFill>
                    <w14:schemeClr w14:val="bg1"/>
                  </w14:solidFill>
                </w14:textFill>
              </w:rPr>
            </w:pPr>
          </w:p>
        </w:tc>
      </w:tr>
      <w:tr w14:paraId="7FCEEA88">
        <w:trPr>
          <w:cantSplit/>
          <w:trHeight w:val="340" w:hRule="exact"/>
          <w:jc w:val="center"/>
        </w:trPr>
        <w:tc>
          <w:tcPr>
            <w:tcW w:w="10773" w:type="dxa"/>
            <w:gridSpan w:val="2"/>
            <w:tcBorders>
              <w:top w:val="single" w:color="000000" w:themeColor="text1" w:sz="4" w:space="0"/>
            </w:tcBorders>
            <w:vAlign w:val="center"/>
          </w:tcPr>
          <w:p w14:paraId="669867B1">
            <w:pPr>
              <w:pStyle w:val="78"/>
            </w:pPr>
          </w:p>
        </w:tc>
      </w:tr>
      <w:tr w14:paraId="5F5D76D9">
        <w:trPr>
          <w:cantSplit/>
          <w:trHeight w:val="340" w:hRule="exact"/>
          <w:jc w:val="center"/>
        </w:trPr>
        <w:tc>
          <w:tcPr>
            <w:tcW w:w="2155" w:type="dxa"/>
            <w:vMerge w:val="restart"/>
            <w:vAlign w:val="center"/>
          </w:tcPr>
          <w:p w14:paraId="40085F90">
            <w:pPr>
              <w:pStyle w:val="78"/>
              <w:rPr>
                <w:rFonts w:hint="eastAsia" w:ascii="思源黑体 CN Light" w:hAnsi="思源黑体 CN Light" w:eastAsia="思源黑体 CN Light"/>
                <w:sz w:val="16"/>
                <w:szCs w:val="16"/>
              </w:rPr>
            </w:pPr>
            <w:r>
              <w:rPr>
                <w:rFonts w:hint="eastAsia"/>
              </w:rPr>
              <w:t>广发证券</w:t>
            </w:r>
          </w:p>
          <w:p w14:paraId="1C46F068">
            <w:pPr>
              <w:pStyle w:val="78"/>
              <w:rPr>
                <w:rFonts w:hint="eastAsia" w:ascii="思源黑体 CN Light" w:hAnsi="思源黑体 CN Light" w:eastAsia="思源黑体 CN Light"/>
                <w:sz w:val="16"/>
                <w:szCs w:val="16"/>
              </w:rPr>
            </w:pPr>
            <w:r>
              <w:rPr>
                <w:rFonts w:hint="eastAsia"/>
              </w:rPr>
              <w:t>行业投资评级说明</w:t>
            </w:r>
          </w:p>
        </w:tc>
        <w:tc>
          <w:tcPr>
            <w:tcW w:w="8618" w:type="dxa"/>
            <w:tcMar>
              <w:left w:w="57" w:type="dxa"/>
              <w:right w:w="57" w:type="dxa"/>
            </w:tcMar>
            <w:vAlign w:val="center"/>
          </w:tcPr>
          <w:p w14:paraId="46204756">
            <w:pPr>
              <w:pStyle w:val="93"/>
            </w:pPr>
            <w:r>
              <w:rPr>
                <w:rFonts w:hint="eastAsia"/>
              </w:rPr>
              <w:t>买入：</w:t>
            </w:r>
            <w:r>
              <w:t>预期未来12个月内，股价表现强于大盘10%以上</w:t>
            </w:r>
            <w:r>
              <w:rPr>
                <w:rFonts w:hint="eastAsia"/>
              </w:rPr>
              <w:t>。</w:t>
            </w:r>
          </w:p>
        </w:tc>
      </w:tr>
      <w:tr w14:paraId="1E48400B">
        <w:trPr>
          <w:cantSplit/>
          <w:trHeight w:val="340" w:hRule="exact"/>
          <w:jc w:val="center"/>
        </w:trPr>
        <w:tc>
          <w:tcPr>
            <w:tcW w:w="2155" w:type="dxa"/>
            <w:vMerge w:val="continue"/>
            <w:vAlign w:val="center"/>
          </w:tcPr>
          <w:p w14:paraId="1FA53D0C">
            <w:pPr>
              <w:pStyle w:val="78"/>
              <w:rPr>
                <w:rFonts w:hint="eastAsia" w:ascii="思源黑体 CN Light" w:hAnsi="思源黑体 CN Light" w:eastAsia="思源黑体 CN Light"/>
                <w:sz w:val="16"/>
                <w:szCs w:val="16"/>
              </w:rPr>
            </w:pPr>
          </w:p>
        </w:tc>
        <w:tc>
          <w:tcPr>
            <w:tcW w:w="8618" w:type="dxa"/>
            <w:tcMar>
              <w:left w:w="57" w:type="dxa"/>
              <w:right w:w="57" w:type="dxa"/>
            </w:tcMar>
            <w:vAlign w:val="center"/>
          </w:tcPr>
          <w:p w14:paraId="2E0F5BFA">
            <w:pPr>
              <w:pStyle w:val="93"/>
            </w:pPr>
            <w:r>
              <w:rPr>
                <w:rFonts w:hint="eastAsia"/>
              </w:rPr>
              <w:t>持有：预期未来</w:t>
            </w:r>
            <w:r>
              <w:t>12</w:t>
            </w:r>
            <w:r>
              <w:rPr>
                <w:rFonts w:hint="eastAsia"/>
              </w:rPr>
              <w:t>个月内，股价相对大盘的变动幅度介于</w:t>
            </w:r>
            <w:r>
              <w:t>-10%</w:t>
            </w:r>
            <w:r>
              <w:rPr>
                <w:rFonts w:hint="eastAsia"/>
              </w:rPr>
              <w:t>～</w:t>
            </w:r>
            <w:r>
              <w:t>+10%</w:t>
            </w:r>
            <w:r>
              <w:rPr>
                <w:rFonts w:hint="eastAsia"/>
              </w:rPr>
              <w:t>。</w:t>
            </w:r>
          </w:p>
        </w:tc>
      </w:tr>
      <w:tr w14:paraId="21EE15B0">
        <w:trPr>
          <w:cantSplit/>
          <w:trHeight w:val="340" w:hRule="exact"/>
          <w:jc w:val="center"/>
        </w:trPr>
        <w:tc>
          <w:tcPr>
            <w:tcW w:w="2155" w:type="dxa"/>
            <w:vAlign w:val="center"/>
          </w:tcPr>
          <w:p w14:paraId="54CD9EA4">
            <w:pPr>
              <w:pStyle w:val="78"/>
            </w:pPr>
          </w:p>
        </w:tc>
        <w:tc>
          <w:tcPr>
            <w:tcW w:w="8618" w:type="dxa"/>
            <w:tcMar>
              <w:left w:w="57" w:type="dxa"/>
              <w:right w:w="57" w:type="dxa"/>
            </w:tcMar>
            <w:vAlign w:val="center"/>
          </w:tcPr>
          <w:p w14:paraId="2C64611B">
            <w:pPr>
              <w:pStyle w:val="93"/>
            </w:pPr>
            <w:r>
              <w:rPr>
                <w:rFonts w:hint="eastAsia"/>
              </w:rPr>
              <w:t>卖出：</w:t>
            </w:r>
            <w:r>
              <w:t>预期未来12个月内，股价表现弱于大盘10%以上</w:t>
            </w:r>
          </w:p>
        </w:tc>
      </w:tr>
      <w:tr w14:paraId="6DFCB9DE">
        <w:trPr>
          <w:cantSplit/>
          <w:trHeight w:val="340" w:hRule="exact"/>
          <w:jc w:val="center"/>
        </w:trPr>
        <w:tc>
          <w:tcPr>
            <w:tcW w:w="2155" w:type="dxa"/>
            <w:vAlign w:val="center"/>
          </w:tcPr>
          <w:p w14:paraId="45C2C25A">
            <w:pPr>
              <w:pStyle w:val="78"/>
            </w:pPr>
          </w:p>
        </w:tc>
        <w:tc>
          <w:tcPr>
            <w:tcW w:w="8618" w:type="dxa"/>
            <w:tcMar>
              <w:left w:w="57" w:type="dxa"/>
              <w:right w:w="57" w:type="dxa"/>
            </w:tcMar>
            <w:vAlign w:val="center"/>
          </w:tcPr>
          <w:p w14:paraId="60BDD762">
            <w:pPr>
              <w:pStyle w:val="93"/>
              <w:rPr>
                <w:szCs w:val="15"/>
              </w:rPr>
            </w:pPr>
          </w:p>
        </w:tc>
      </w:tr>
    </w:tbl>
    <w:p w14:paraId="13736FBD">
      <w:pPr>
        <w:widowControl/>
        <w:rPr>
          <w:bCs/>
          <w:color w:val="3F3F3F" w:themeColor="text2"/>
          <w14:textFill>
            <w14:solidFill>
              <w14:schemeClr w14:val="tx2"/>
            </w14:solidFill>
          </w14:textFill>
        </w:rPr>
      </w:pPr>
    </w:p>
    <w:tbl>
      <w:tblPr>
        <w:tblStyle w:val="16"/>
        <w:tblW w:w="10773" w:type="dxa"/>
        <w:jc w:val="center"/>
        <w:tblLayout w:type="fixed"/>
        <w:tblCellMar>
          <w:top w:w="0" w:type="dxa"/>
          <w:left w:w="57" w:type="dxa"/>
          <w:bottom w:w="0" w:type="dxa"/>
          <w:right w:w="57" w:type="dxa"/>
        </w:tblCellMar>
      </w:tblPr>
      <w:tblGrid>
        <w:gridCol w:w="2150"/>
        <w:gridCol w:w="8623"/>
      </w:tblGrid>
      <w:tr w14:paraId="41432BC5">
        <w:trPr>
          <w:cantSplit/>
          <w:trHeight w:val="23" w:hRule="exact"/>
          <w:jc w:val="center"/>
        </w:trPr>
        <w:tc>
          <w:tcPr>
            <w:tcW w:w="10773" w:type="dxa"/>
            <w:gridSpan w:val="2"/>
            <w:tcBorders>
              <w:bottom w:val="single" w:color="000000" w:themeColor="text1" w:sz="4" w:space="0"/>
            </w:tcBorders>
            <w:tcMar>
              <w:left w:w="0" w:type="dxa"/>
              <w:right w:w="0" w:type="dxa"/>
            </w:tcMar>
          </w:tcPr>
          <w:p w14:paraId="66255538">
            <w:pPr>
              <w:pStyle w:val="78"/>
              <w:rPr>
                <w:color w:val="FFFFFF" w:themeColor="background1"/>
                <w14:textFill>
                  <w14:solidFill>
                    <w14:schemeClr w14:val="bg1"/>
                  </w14:solidFill>
                </w14:textFill>
              </w:rPr>
            </w:pPr>
            <w:r>
              <w:rPr>
                <w:color w:val="FFFFFF" w:themeColor="background1"/>
                <w14:textFill>
                  <w14:solidFill>
                    <w14:schemeClr w14:val="bg1"/>
                  </w14:solidFill>
                </w14:textFill>
              </w:rPr>
              <w:t>[Table_CompanyInvestDescription]</w:t>
            </w:r>
          </w:p>
        </w:tc>
      </w:tr>
      <w:tr w14:paraId="60F953CC">
        <w:trPr>
          <w:cantSplit/>
          <w:trHeight w:val="340" w:hRule="exact"/>
          <w:jc w:val="center"/>
        </w:trPr>
        <w:tc>
          <w:tcPr>
            <w:tcW w:w="10773" w:type="dxa"/>
            <w:gridSpan w:val="2"/>
            <w:tcBorders>
              <w:top w:val="single" w:color="000000" w:themeColor="text1" w:sz="4" w:space="0"/>
            </w:tcBorders>
            <w:vAlign w:val="center"/>
          </w:tcPr>
          <w:p w14:paraId="4E926353">
            <w:pPr>
              <w:pStyle w:val="78"/>
            </w:pPr>
          </w:p>
        </w:tc>
      </w:tr>
      <w:tr w14:paraId="024727D3">
        <w:trPr>
          <w:cantSplit/>
          <w:trHeight w:val="340" w:hRule="exact"/>
          <w:jc w:val="center"/>
        </w:trPr>
        <w:tc>
          <w:tcPr>
            <w:tcW w:w="2150" w:type="dxa"/>
            <w:vMerge w:val="restart"/>
            <w:vAlign w:val="center"/>
          </w:tcPr>
          <w:p w14:paraId="5810A17C">
            <w:pPr>
              <w:pStyle w:val="78"/>
              <w:rPr>
                <w:rFonts w:hint="eastAsia" w:ascii="思源黑体 CN Light" w:hAnsi="思源黑体 CN Light" w:eastAsia="思源黑体 CN Light"/>
                <w:sz w:val="16"/>
                <w:szCs w:val="16"/>
              </w:rPr>
            </w:pPr>
            <w:r>
              <w:rPr>
                <w:rFonts w:hint="eastAsia"/>
              </w:rPr>
              <w:t>广发证券</w:t>
            </w:r>
          </w:p>
          <w:p w14:paraId="110FECDD">
            <w:pPr>
              <w:pStyle w:val="78"/>
              <w:rPr>
                <w:rFonts w:hint="eastAsia" w:ascii="思源黑体 CN Light" w:hAnsi="思源黑体 CN Light" w:eastAsia="思源黑体 CN Light"/>
                <w:sz w:val="16"/>
                <w:szCs w:val="16"/>
              </w:rPr>
            </w:pPr>
            <w:r>
              <w:rPr>
                <w:rFonts w:hint="eastAsia"/>
              </w:rPr>
              <w:t>公司投资评级说明</w:t>
            </w:r>
          </w:p>
        </w:tc>
        <w:tc>
          <w:tcPr>
            <w:tcW w:w="8623" w:type="dxa"/>
            <w:noWrap/>
            <w:vAlign w:val="center"/>
          </w:tcPr>
          <w:p w14:paraId="56BF41AB">
            <w:pPr>
              <w:pStyle w:val="93"/>
            </w:pPr>
            <w:r>
              <w:rPr>
                <w:rFonts w:hint="eastAsia"/>
              </w:rPr>
              <w:t>买入：</w:t>
            </w:r>
            <w:r>
              <w:t>预期未来12个月内，股价表现强于大盘1</w:t>
            </w:r>
            <w:r>
              <w:rPr>
                <w:rFonts w:hint="eastAsia"/>
              </w:rPr>
              <w:t>5</w:t>
            </w:r>
            <w:r>
              <w:t>%以上</w:t>
            </w:r>
            <w:r>
              <w:rPr>
                <w:rFonts w:hint="eastAsia"/>
              </w:rPr>
              <w:t>。</w:t>
            </w:r>
          </w:p>
        </w:tc>
      </w:tr>
      <w:tr w14:paraId="0DD7F2E5">
        <w:trPr>
          <w:cantSplit/>
          <w:trHeight w:val="340" w:hRule="exact"/>
          <w:jc w:val="center"/>
        </w:trPr>
        <w:tc>
          <w:tcPr>
            <w:tcW w:w="2150" w:type="dxa"/>
            <w:vMerge w:val="continue"/>
            <w:vAlign w:val="center"/>
          </w:tcPr>
          <w:p w14:paraId="7ECF6FF0">
            <w:pPr>
              <w:pStyle w:val="78"/>
              <w:rPr>
                <w:rFonts w:hint="eastAsia" w:ascii="思源黑体 CN Light" w:hAnsi="思源黑体 CN Light" w:eastAsia="思源黑体 CN Light"/>
                <w:sz w:val="16"/>
                <w:szCs w:val="16"/>
              </w:rPr>
            </w:pPr>
          </w:p>
        </w:tc>
        <w:tc>
          <w:tcPr>
            <w:tcW w:w="8623" w:type="dxa"/>
            <w:noWrap/>
            <w:vAlign w:val="center"/>
          </w:tcPr>
          <w:p w14:paraId="572DA9CD">
            <w:pPr>
              <w:pStyle w:val="93"/>
            </w:pPr>
            <w:r>
              <w:rPr>
                <w:rFonts w:hint="eastAsia"/>
              </w:rPr>
              <w:t>增持：预期未来</w:t>
            </w:r>
            <w:r>
              <w:t>12</w:t>
            </w:r>
            <w:r>
              <w:rPr>
                <w:rFonts w:hint="eastAsia"/>
              </w:rPr>
              <w:t>个月内，股价表现强于大盘</w:t>
            </w:r>
            <w:r>
              <w:t>5%-15%</w:t>
            </w:r>
            <w:r>
              <w:rPr>
                <w:rFonts w:hint="eastAsia"/>
              </w:rPr>
              <w:t>。</w:t>
            </w:r>
          </w:p>
        </w:tc>
      </w:tr>
      <w:tr w14:paraId="00B93E97">
        <w:trPr>
          <w:cantSplit/>
          <w:trHeight w:val="340" w:hRule="exact"/>
          <w:jc w:val="center"/>
        </w:trPr>
        <w:tc>
          <w:tcPr>
            <w:tcW w:w="2150" w:type="dxa"/>
            <w:vAlign w:val="center"/>
          </w:tcPr>
          <w:p w14:paraId="308DF15E">
            <w:pPr>
              <w:pStyle w:val="78"/>
            </w:pPr>
          </w:p>
        </w:tc>
        <w:tc>
          <w:tcPr>
            <w:tcW w:w="8623" w:type="dxa"/>
            <w:noWrap/>
            <w:vAlign w:val="center"/>
          </w:tcPr>
          <w:p w14:paraId="5D14C43D">
            <w:pPr>
              <w:pStyle w:val="93"/>
            </w:pPr>
            <w:r>
              <w:rPr>
                <w:rFonts w:hint="eastAsia"/>
              </w:rPr>
              <w:t>持有：预期未来</w:t>
            </w:r>
            <w:r>
              <w:t>12</w:t>
            </w:r>
            <w:r>
              <w:rPr>
                <w:rFonts w:hint="eastAsia"/>
              </w:rPr>
              <w:t>个月内，股价相对大盘的变动幅度介于</w:t>
            </w:r>
            <w:r>
              <w:t>-5%</w:t>
            </w:r>
            <w:r>
              <w:rPr>
                <w:rFonts w:hint="eastAsia"/>
              </w:rPr>
              <w:t>～</w:t>
            </w:r>
            <w:r>
              <w:t>+5%</w:t>
            </w:r>
            <w:r>
              <w:rPr>
                <w:rFonts w:hint="eastAsia"/>
              </w:rPr>
              <w:t>。</w:t>
            </w:r>
          </w:p>
        </w:tc>
      </w:tr>
      <w:tr w14:paraId="70B8708E">
        <w:trPr>
          <w:cantSplit/>
          <w:trHeight w:val="340" w:hRule="exact"/>
          <w:jc w:val="center"/>
        </w:trPr>
        <w:tc>
          <w:tcPr>
            <w:tcW w:w="2150" w:type="dxa"/>
            <w:vAlign w:val="center"/>
          </w:tcPr>
          <w:p w14:paraId="5DA2E5F2">
            <w:pPr>
              <w:pStyle w:val="78"/>
            </w:pPr>
          </w:p>
        </w:tc>
        <w:tc>
          <w:tcPr>
            <w:tcW w:w="8623" w:type="dxa"/>
            <w:noWrap/>
            <w:vAlign w:val="center"/>
          </w:tcPr>
          <w:p w14:paraId="55E942E7">
            <w:pPr>
              <w:pStyle w:val="93"/>
            </w:pPr>
            <w:r>
              <w:rPr>
                <w:rFonts w:hint="eastAsia"/>
              </w:rPr>
              <w:t>卖出：</w:t>
            </w:r>
            <w:r>
              <w:t>预期未来12个月内，股价表现弱于大盘</w:t>
            </w:r>
            <w:r>
              <w:rPr>
                <w:rFonts w:hint="eastAsia"/>
              </w:rPr>
              <w:t>5</w:t>
            </w:r>
            <w:r>
              <w:t>%以上</w:t>
            </w:r>
            <w:r>
              <w:rPr>
                <w:rFonts w:hint="eastAsia"/>
              </w:rPr>
              <w:t>。</w:t>
            </w:r>
          </w:p>
        </w:tc>
      </w:tr>
      <w:tr w14:paraId="2DFE9967">
        <w:trPr>
          <w:cantSplit/>
          <w:trHeight w:val="340" w:hRule="exact"/>
          <w:jc w:val="center"/>
        </w:trPr>
        <w:tc>
          <w:tcPr>
            <w:tcW w:w="2150" w:type="dxa"/>
            <w:vAlign w:val="center"/>
          </w:tcPr>
          <w:p w14:paraId="6EC2F337">
            <w:pPr>
              <w:pStyle w:val="78"/>
            </w:pPr>
          </w:p>
        </w:tc>
        <w:tc>
          <w:tcPr>
            <w:tcW w:w="8623" w:type="dxa"/>
            <w:vAlign w:val="center"/>
          </w:tcPr>
          <w:p w14:paraId="187079D5">
            <w:pPr>
              <w:pStyle w:val="93"/>
            </w:pPr>
          </w:p>
        </w:tc>
      </w:tr>
    </w:tbl>
    <w:p w14:paraId="1B4FC0AA">
      <w:pPr>
        <w:widowControl/>
        <w:rPr>
          <w:bCs/>
          <w:color w:val="3F3F3F" w:themeColor="text2"/>
          <w14:textFill>
            <w14:solidFill>
              <w14:schemeClr w14:val="tx2"/>
            </w14:solidFill>
          </w14:textFill>
        </w:rPr>
      </w:pPr>
    </w:p>
    <w:tbl>
      <w:tblPr>
        <w:tblStyle w:val="16"/>
        <w:tblW w:w="10773"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2150"/>
        <w:gridCol w:w="5042"/>
        <w:gridCol w:w="1261"/>
        <w:gridCol w:w="2320"/>
      </w:tblGrid>
      <w:tr w14:paraId="2AE384F2">
        <w:trPr>
          <w:trHeight w:val="23" w:hRule="exact"/>
          <w:jc w:val="center"/>
        </w:trPr>
        <w:tc>
          <w:tcPr>
            <w:tcW w:w="10773" w:type="dxa"/>
            <w:gridSpan w:val="4"/>
            <w:tcBorders>
              <w:top w:val="nil"/>
              <w:bottom w:val="single" w:color="000000" w:themeColor="text1" w:sz="4" w:space="0"/>
            </w:tcBorders>
            <w:tcMar>
              <w:left w:w="0" w:type="dxa"/>
              <w:right w:w="0" w:type="dxa"/>
            </w:tcMar>
          </w:tcPr>
          <w:p w14:paraId="3BB85D63">
            <w:pPr>
              <w:pStyle w:val="80"/>
              <w:rPr>
                <w:color w:val="FFFFFF" w:themeColor="background1"/>
                <w14:textFill>
                  <w14:solidFill>
                    <w14:schemeClr w14:val="bg1"/>
                  </w14:solidFill>
                </w14:textFill>
              </w:rPr>
            </w:pPr>
            <w:r>
              <w:rPr>
                <w:color w:val="FFFFFF" w:themeColor="background1"/>
                <w14:textFill>
                  <w14:solidFill>
                    <w14:schemeClr w14:val="bg1"/>
                  </w14:solidFill>
                </w14:textFill>
              </w:rPr>
              <w:t>[Table_Address]</w:t>
            </w:r>
          </w:p>
        </w:tc>
      </w:tr>
      <w:tr w14:paraId="6E0901D3">
        <w:trPr>
          <w:trHeight w:val="340" w:hRule="exact"/>
          <w:jc w:val="center"/>
        </w:trPr>
        <w:tc>
          <w:tcPr>
            <w:tcW w:w="10773" w:type="dxa"/>
            <w:gridSpan w:val="4"/>
            <w:tcBorders>
              <w:top w:val="single" w:color="000000" w:themeColor="text1" w:sz="4" w:space="0"/>
              <w:bottom w:val="nil"/>
            </w:tcBorders>
            <w:vAlign w:val="center"/>
          </w:tcPr>
          <w:p w14:paraId="760662CB">
            <w:pPr>
              <w:pStyle w:val="80"/>
            </w:pPr>
          </w:p>
        </w:tc>
      </w:tr>
      <w:tr w14:paraId="0F92DB52">
        <w:trPr>
          <w:trHeight w:val="340" w:hRule="exact"/>
          <w:jc w:val="center"/>
        </w:trPr>
        <w:tc>
          <w:tcPr>
            <w:tcW w:w="2150" w:type="dxa"/>
            <w:tcBorders>
              <w:top w:val="nil"/>
            </w:tcBorders>
            <w:vAlign w:val="center"/>
          </w:tcPr>
          <w:p w14:paraId="6A97F40F">
            <w:pPr>
              <w:pStyle w:val="80"/>
              <w:rPr>
                <w:rFonts w:hint="eastAsia" w:ascii="思源黑体 CN Light" w:hAnsi="思源黑体 CN Light" w:eastAsia="思源黑体 CN Light"/>
                <w:sz w:val="16"/>
                <w:szCs w:val="16"/>
              </w:rPr>
            </w:pPr>
            <w:r>
              <w:rPr>
                <w:rFonts w:hint="eastAsia"/>
              </w:rPr>
              <w:t>联系我们</w:t>
            </w:r>
          </w:p>
        </w:tc>
        <w:tc>
          <w:tcPr>
            <w:tcW w:w="5042" w:type="dxa"/>
            <w:tcBorders>
              <w:top w:val="nil"/>
            </w:tcBorders>
            <w:vAlign w:val="center"/>
          </w:tcPr>
          <w:p w14:paraId="627ADFC1">
            <w:pPr>
              <w:pStyle w:val="93"/>
            </w:pPr>
            <w:r>
              <w:rPr>
                <w:rFonts w:hint="eastAsia"/>
              </w:rPr>
              <w:t>地址</w:t>
            </w:r>
          </w:p>
        </w:tc>
        <w:tc>
          <w:tcPr>
            <w:tcW w:w="1261" w:type="dxa"/>
            <w:tcBorders>
              <w:top w:val="nil"/>
            </w:tcBorders>
            <w:vAlign w:val="center"/>
          </w:tcPr>
          <w:p w14:paraId="1EE6D611">
            <w:pPr>
              <w:pStyle w:val="93"/>
            </w:pPr>
            <w:r>
              <w:rPr>
                <w:rFonts w:hint="eastAsia"/>
              </w:rPr>
              <w:t>邮政编码</w:t>
            </w:r>
          </w:p>
        </w:tc>
        <w:tc>
          <w:tcPr>
            <w:tcW w:w="2320" w:type="dxa"/>
            <w:tcBorders>
              <w:top w:val="nil"/>
            </w:tcBorders>
            <w:vAlign w:val="center"/>
          </w:tcPr>
          <w:p w14:paraId="18AF13AF">
            <w:pPr>
              <w:pStyle w:val="93"/>
            </w:pPr>
            <w:r>
              <w:rPr>
                <w:rFonts w:hint="eastAsia"/>
              </w:rPr>
              <w:t>客服邮箱</w:t>
            </w:r>
          </w:p>
        </w:tc>
      </w:tr>
      <w:tr w14:paraId="78992AF6">
        <w:trPr>
          <w:trHeight w:val="340" w:hRule="exact"/>
          <w:jc w:val="center"/>
        </w:trPr>
        <w:tc>
          <w:tcPr>
            <w:tcW w:w="2150" w:type="dxa"/>
            <w:vAlign w:val="center"/>
          </w:tcPr>
          <w:p w14:paraId="0FF49BDA">
            <w:pPr>
              <w:pStyle w:val="80"/>
            </w:pPr>
          </w:p>
        </w:tc>
        <w:tc>
          <w:tcPr>
            <w:tcW w:w="5042" w:type="dxa"/>
            <w:vAlign w:val="center"/>
          </w:tcPr>
          <w:p w14:paraId="360BC37A">
            <w:pPr>
              <w:pStyle w:val="93"/>
            </w:pPr>
            <w:r>
              <w:rPr>
                <w:rFonts w:hint="eastAsia"/>
              </w:rPr>
              <w:t>广州市：天河区马场路</w:t>
            </w:r>
            <w:r>
              <w:t>26</w:t>
            </w:r>
            <w:r>
              <w:rPr>
                <w:rFonts w:hint="eastAsia"/>
              </w:rPr>
              <w:t>号广发证券大厦</w:t>
            </w:r>
            <w:r>
              <w:t>47</w:t>
            </w:r>
            <w:r>
              <w:rPr>
                <w:rFonts w:hint="eastAsia"/>
              </w:rPr>
              <w:t>楼</w:t>
            </w:r>
          </w:p>
        </w:tc>
        <w:tc>
          <w:tcPr>
            <w:tcW w:w="1261" w:type="dxa"/>
            <w:vAlign w:val="center"/>
          </w:tcPr>
          <w:p w14:paraId="7C56EB85">
            <w:pPr>
              <w:pStyle w:val="93"/>
            </w:pPr>
            <w:r>
              <w:t>510627</w:t>
            </w:r>
          </w:p>
        </w:tc>
        <w:tc>
          <w:tcPr>
            <w:tcW w:w="2320" w:type="dxa"/>
            <w:vAlign w:val="center"/>
          </w:tcPr>
          <w:p w14:paraId="2D96431B">
            <w:pPr>
              <w:pStyle w:val="93"/>
            </w:pPr>
            <w:r>
              <w:rPr>
                <w:rFonts w:hint="eastAsia"/>
              </w:rPr>
              <w:t>g</w:t>
            </w:r>
            <w:r>
              <w:t>fzqyf@gf.com.cn</w:t>
            </w:r>
          </w:p>
        </w:tc>
      </w:tr>
      <w:tr w14:paraId="32EFB4EA">
        <w:trPr>
          <w:trHeight w:val="340" w:hRule="exact"/>
          <w:jc w:val="center"/>
        </w:trPr>
        <w:tc>
          <w:tcPr>
            <w:tcW w:w="2150" w:type="dxa"/>
            <w:vAlign w:val="center"/>
          </w:tcPr>
          <w:p w14:paraId="27121C80">
            <w:pPr>
              <w:pStyle w:val="80"/>
            </w:pPr>
          </w:p>
        </w:tc>
        <w:tc>
          <w:tcPr>
            <w:tcW w:w="5042" w:type="dxa"/>
            <w:vAlign w:val="center"/>
          </w:tcPr>
          <w:p w14:paraId="7CDC1B29">
            <w:pPr>
              <w:pStyle w:val="93"/>
            </w:pPr>
            <w:r>
              <w:t>深圳市</w:t>
            </w:r>
            <w:r>
              <w:rPr>
                <w:rFonts w:hint="eastAsia"/>
              </w:rPr>
              <w:t>：</w:t>
            </w:r>
            <w:r>
              <w:t>福田区益田路 6001号太平金融大厦31层</w:t>
            </w:r>
          </w:p>
        </w:tc>
        <w:tc>
          <w:tcPr>
            <w:tcW w:w="1261" w:type="dxa"/>
            <w:vAlign w:val="center"/>
          </w:tcPr>
          <w:p w14:paraId="230AEABC">
            <w:pPr>
              <w:pStyle w:val="93"/>
            </w:pPr>
            <w:r>
              <w:t>518026</w:t>
            </w:r>
          </w:p>
        </w:tc>
        <w:tc>
          <w:tcPr>
            <w:tcW w:w="2320" w:type="dxa"/>
            <w:vAlign w:val="center"/>
          </w:tcPr>
          <w:p w14:paraId="74DBE511">
            <w:pPr>
              <w:pStyle w:val="93"/>
            </w:pPr>
          </w:p>
        </w:tc>
      </w:tr>
      <w:tr w14:paraId="056DAA1F">
        <w:trPr>
          <w:trHeight w:val="340" w:hRule="exact"/>
          <w:jc w:val="center"/>
        </w:trPr>
        <w:tc>
          <w:tcPr>
            <w:tcW w:w="2150" w:type="dxa"/>
            <w:vAlign w:val="center"/>
          </w:tcPr>
          <w:p w14:paraId="30FC32AD">
            <w:pPr>
              <w:pStyle w:val="80"/>
            </w:pPr>
          </w:p>
        </w:tc>
        <w:tc>
          <w:tcPr>
            <w:tcW w:w="5042" w:type="dxa"/>
            <w:vAlign w:val="center"/>
          </w:tcPr>
          <w:p w14:paraId="5630DD21">
            <w:pPr>
              <w:pStyle w:val="93"/>
            </w:pPr>
            <w:r>
              <w:t>北京市</w:t>
            </w:r>
            <w:r>
              <w:rPr>
                <w:rFonts w:hint="eastAsia"/>
              </w:rPr>
              <w:t>：</w:t>
            </w:r>
            <w:r>
              <w:t>西城区月坛北街2号月坛大厦18层</w:t>
            </w:r>
          </w:p>
        </w:tc>
        <w:tc>
          <w:tcPr>
            <w:tcW w:w="1261" w:type="dxa"/>
            <w:vAlign w:val="center"/>
          </w:tcPr>
          <w:p w14:paraId="2BA0235D">
            <w:pPr>
              <w:pStyle w:val="93"/>
            </w:pPr>
            <w:r>
              <w:rPr>
                <w:rFonts w:hint="eastAsia"/>
              </w:rPr>
              <w:t>100045</w:t>
            </w:r>
          </w:p>
        </w:tc>
        <w:tc>
          <w:tcPr>
            <w:tcW w:w="2320" w:type="dxa"/>
            <w:vAlign w:val="center"/>
          </w:tcPr>
          <w:p w14:paraId="39798199">
            <w:pPr>
              <w:pStyle w:val="93"/>
            </w:pPr>
          </w:p>
        </w:tc>
      </w:tr>
      <w:tr w14:paraId="146059E2">
        <w:trPr>
          <w:trHeight w:val="340" w:hRule="exact"/>
          <w:jc w:val="center"/>
        </w:trPr>
        <w:tc>
          <w:tcPr>
            <w:tcW w:w="2150" w:type="dxa"/>
            <w:vAlign w:val="center"/>
          </w:tcPr>
          <w:p w14:paraId="5B240B13">
            <w:pPr>
              <w:pStyle w:val="80"/>
            </w:pPr>
          </w:p>
        </w:tc>
        <w:tc>
          <w:tcPr>
            <w:tcW w:w="5042" w:type="dxa"/>
            <w:vAlign w:val="center"/>
          </w:tcPr>
          <w:p w14:paraId="10C9D15D">
            <w:pPr>
              <w:pStyle w:val="93"/>
            </w:pPr>
            <w:r>
              <w:rPr>
                <w:rFonts w:hint="eastAsia"/>
              </w:rPr>
              <w:t>上</w:t>
            </w:r>
            <w:r>
              <w:t>海市</w:t>
            </w:r>
            <w:r>
              <w:rPr>
                <w:rFonts w:hint="eastAsia"/>
              </w:rPr>
              <w:t>：</w:t>
            </w:r>
            <w:r>
              <w:t>浦东新区南泉北路429号泰康保险大厦37楼</w:t>
            </w:r>
          </w:p>
        </w:tc>
        <w:tc>
          <w:tcPr>
            <w:tcW w:w="1261" w:type="dxa"/>
            <w:vAlign w:val="center"/>
          </w:tcPr>
          <w:p w14:paraId="2971A11F">
            <w:pPr>
              <w:pStyle w:val="93"/>
            </w:pPr>
            <w:r>
              <w:rPr>
                <w:rFonts w:hint="eastAsia"/>
              </w:rPr>
              <w:t>200120</w:t>
            </w:r>
          </w:p>
        </w:tc>
        <w:tc>
          <w:tcPr>
            <w:tcW w:w="2320" w:type="dxa"/>
            <w:vAlign w:val="center"/>
          </w:tcPr>
          <w:p w14:paraId="073EEEEB">
            <w:pPr>
              <w:pStyle w:val="93"/>
            </w:pPr>
          </w:p>
        </w:tc>
      </w:tr>
      <w:tr w14:paraId="210F8B79">
        <w:trPr>
          <w:trHeight w:val="340" w:hRule="exact"/>
          <w:jc w:val="center"/>
        </w:trPr>
        <w:tc>
          <w:tcPr>
            <w:tcW w:w="2150" w:type="dxa"/>
            <w:vAlign w:val="center"/>
          </w:tcPr>
          <w:p w14:paraId="4F64E288">
            <w:pPr>
              <w:pStyle w:val="80"/>
            </w:pPr>
          </w:p>
        </w:tc>
        <w:tc>
          <w:tcPr>
            <w:tcW w:w="5042" w:type="dxa"/>
            <w:vAlign w:val="center"/>
          </w:tcPr>
          <w:p w14:paraId="6C53546B">
            <w:pPr>
              <w:pStyle w:val="93"/>
            </w:pPr>
            <w:r>
              <w:t>香</w:t>
            </w:r>
            <w:r>
              <w:rPr>
                <w:rFonts w:hint="eastAsia"/>
              </w:rPr>
              <w:t xml:space="preserve">  </w:t>
            </w:r>
            <w:r>
              <w:t>港</w:t>
            </w:r>
            <w:r>
              <w:rPr>
                <w:rFonts w:hint="eastAsia"/>
              </w:rPr>
              <w:t>：</w:t>
            </w:r>
            <w:r>
              <w:t>湾仔骆克道81号广发大厦27楼</w:t>
            </w:r>
          </w:p>
        </w:tc>
        <w:tc>
          <w:tcPr>
            <w:tcW w:w="1261" w:type="dxa"/>
            <w:vAlign w:val="center"/>
          </w:tcPr>
          <w:p w14:paraId="53DA84FB">
            <w:pPr>
              <w:pStyle w:val="93"/>
            </w:pPr>
          </w:p>
        </w:tc>
        <w:tc>
          <w:tcPr>
            <w:tcW w:w="2320" w:type="dxa"/>
            <w:vAlign w:val="center"/>
          </w:tcPr>
          <w:p w14:paraId="012C719F">
            <w:pPr>
              <w:pStyle w:val="93"/>
            </w:pPr>
          </w:p>
        </w:tc>
      </w:tr>
      <w:tr w14:paraId="02C3B57F">
        <w:trPr>
          <w:trHeight w:val="340" w:hRule="exact"/>
          <w:jc w:val="center"/>
        </w:trPr>
        <w:tc>
          <w:tcPr>
            <w:tcW w:w="2150" w:type="dxa"/>
            <w:tcBorders>
              <w:bottom w:val="nil"/>
            </w:tcBorders>
            <w:vAlign w:val="center"/>
          </w:tcPr>
          <w:p w14:paraId="6C6668F6">
            <w:pPr>
              <w:pStyle w:val="80"/>
            </w:pPr>
          </w:p>
        </w:tc>
        <w:tc>
          <w:tcPr>
            <w:tcW w:w="5042" w:type="dxa"/>
            <w:tcBorders>
              <w:bottom w:val="nil"/>
            </w:tcBorders>
            <w:vAlign w:val="center"/>
          </w:tcPr>
          <w:p w14:paraId="2FD5A010">
            <w:pPr>
              <w:pStyle w:val="93"/>
            </w:pPr>
          </w:p>
        </w:tc>
        <w:tc>
          <w:tcPr>
            <w:tcW w:w="1261" w:type="dxa"/>
            <w:tcBorders>
              <w:bottom w:val="nil"/>
            </w:tcBorders>
            <w:vAlign w:val="center"/>
          </w:tcPr>
          <w:p w14:paraId="316A5D41">
            <w:pPr>
              <w:pStyle w:val="93"/>
            </w:pPr>
          </w:p>
        </w:tc>
        <w:tc>
          <w:tcPr>
            <w:tcW w:w="2320" w:type="dxa"/>
            <w:tcBorders>
              <w:bottom w:val="nil"/>
            </w:tcBorders>
            <w:vAlign w:val="center"/>
          </w:tcPr>
          <w:p w14:paraId="58885F7A">
            <w:pPr>
              <w:pStyle w:val="93"/>
            </w:pPr>
          </w:p>
        </w:tc>
      </w:tr>
    </w:tbl>
    <w:p w14:paraId="77AFE849">
      <w:pPr>
        <w:widowControl/>
        <w:rPr>
          <w:bCs/>
          <w:color w:val="3F3F3F" w:themeColor="text2"/>
          <w14:textFill>
            <w14:solidFill>
              <w14:schemeClr w14:val="tx2"/>
            </w14:solidFill>
          </w14:textFill>
        </w:rPr>
      </w:pPr>
    </w:p>
    <w:tbl>
      <w:tblPr>
        <w:tblStyle w:val="16"/>
        <w:tblW w:w="10773" w:type="dxa"/>
        <w:jc w:val="center"/>
        <w:tblLayout w:type="autofit"/>
        <w:tblCellMar>
          <w:top w:w="0" w:type="dxa"/>
          <w:left w:w="57" w:type="dxa"/>
          <w:bottom w:w="0" w:type="dxa"/>
          <w:right w:w="57" w:type="dxa"/>
        </w:tblCellMar>
      </w:tblPr>
      <w:tblGrid>
        <w:gridCol w:w="10773"/>
      </w:tblGrid>
      <w:tr w14:paraId="42AC569F">
        <w:trPr>
          <w:trHeight w:val="23" w:hRule="exact"/>
          <w:jc w:val="center"/>
        </w:trPr>
        <w:tc>
          <w:tcPr>
            <w:tcW w:w="10773" w:type="dxa"/>
            <w:tcBorders>
              <w:bottom w:val="single" w:color="000000" w:themeColor="text1" w:sz="4" w:space="0"/>
            </w:tcBorders>
            <w:tcMar>
              <w:left w:w="0" w:type="dxa"/>
              <w:right w:w="0" w:type="dxa"/>
            </w:tcMar>
          </w:tcPr>
          <w:p w14:paraId="3191D530">
            <w:pPr>
              <w:pStyle w:val="82"/>
              <w:rPr>
                <w:color w:val="FFFFFF" w:themeColor="background1"/>
                <w14:textFill>
                  <w14:solidFill>
                    <w14:schemeClr w14:val="bg1"/>
                  </w14:solidFill>
                </w14:textFill>
              </w:rPr>
            </w:pPr>
            <w:r>
              <w:rPr>
                <w:color w:val="FFFFFF" w:themeColor="background1"/>
                <w14:textFill>
                  <w14:solidFill>
                    <w14:schemeClr w14:val="bg1"/>
                  </w14:solidFill>
                </w14:textFill>
              </w:rPr>
              <w:t>[Table_LegalDisclaimer]</w:t>
            </w:r>
          </w:p>
        </w:tc>
      </w:tr>
      <w:tr w14:paraId="6D47E0C0">
        <w:trPr>
          <w:jc w:val="center"/>
        </w:trPr>
        <w:tc>
          <w:tcPr>
            <w:tcW w:w="10773" w:type="dxa"/>
            <w:tcBorders>
              <w:top w:val="single" w:color="000000" w:themeColor="text1" w:sz="4" w:space="0"/>
            </w:tcBorders>
            <w:vAlign w:val="center"/>
          </w:tcPr>
          <w:p w14:paraId="326F276A">
            <w:pPr>
              <w:pStyle w:val="82"/>
            </w:pPr>
          </w:p>
        </w:tc>
      </w:tr>
      <w:tr w14:paraId="29488087">
        <w:trPr>
          <w:jc w:val="center"/>
        </w:trPr>
        <w:tc>
          <w:tcPr>
            <w:tcW w:w="10773" w:type="dxa"/>
            <w:vAlign w:val="center"/>
          </w:tcPr>
          <w:p w14:paraId="79861E62">
            <w:pPr>
              <w:pStyle w:val="82"/>
              <w:rPr>
                <w:rFonts w:eastAsia="楷体_GB2312"/>
                <w:b/>
                <w:color w:val="3F3F3F" w:themeColor="text2"/>
                <w14:textFill>
                  <w14:solidFill>
                    <w14:schemeClr w14:val="tx2"/>
                  </w14:solidFill>
                </w14:textFill>
              </w:rPr>
            </w:pPr>
            <w:r>
              <w:rPr>
                <w:rFonts w:hint="eastAsia"/>
              </w:rPr>
              <w:t>法律主体</w:t>
            </w:r>
            <w:r>
              <w:t>声明</w:t>
            </w:r>
          </w:p>
        </w:tc>
      </w:tr>
      <w:tr w14:paraId="4B02A88A">
        <w:trPr>
          <w:jc w:val="center"/>
        </w:trPr>
        <w:tc>
          <w:tcPr>
            <w:tcW w:w="10773" w:type="dxa"/>
            <w:vAlign w:val="center"/>
          </w:tcPr>
          <w:p w14:paraId="5D77764F">
            <w:pPr>
              <w:pStyle w:val="84"/>
            </w:pPr>
            <w:r>
              <w:rPr>
                <w:rFonts w:hint="eastAsia"/>
              </w:rPr>
              <w:t>本</w:t>
            </w:r>
            <w:r>
              <w:t>报告由广发证券股份有限公司或其关联机构制作，广发证券股份有限公司及其关联机构以下统称为“广发证券”。本报告的分销依据不同国家、地区的法律、法规和监管要求由广发证券于该国家或地区的具有相关合法合规经营资质的子公司/经营机构完成。广发证券股份有限公司具备中国证监会批复的证券投资咨询业务资格，接受中国证监会监管，负责本报告于中国（港澳台地区除外）的分销。广发证券（香港）经纪有限公司具备香港证监会批复的就证券提供意见（4号牌照）的牌照，接受香港证监会监管，负责本报告于中国香港地区的分销。本报告署名研究人员所持中国证券业协会注册分析师资质信息和香港证监会批复的牌照信息已于署名研究人员姓名处披露。</w:t>
            </w:r>
          </w:p>
        </w:tc>
      </w:tr>
    </w:tbl>
    <w:p w14:paraId="2279E14A">
      <w:pPr>
        <w:widowControl/>
        <w:rPr>
          <w:bCs/>
          <w:color w:val="3F3F3F" w:themeColor="text2"/>
          <w14:textFill>
            <w14:solidFill>
              <w14:schemeClr w14:val="tx2"/>
            </w14:solidFill>
          </w14:textFill>
        </w:rPr>
      </w:pPr>
    </w:p>
    <w:tbl>
      <w:tblPr>
        <w:tblStyle w:val="16"/>
        <w:tblW w:w="10773" w:type="dxa"/>
        <w:jc w:val="center"/>
        <w:tblLayout w:type="fixed"/>
        <w:tblCellMar>
          <w:top w:w="0" w:type="dxa"/>
          <w:left w:w="57" w:type="dxa"/>
          <w:bottom w:w="0" w:type="dxa"/>
          <w:right w:w="57" w:type="dxa"/>
        </w:tblCellMar>
      </w:tblPr>
      <w:tblGrid>
        <w:gridCol w:w="10773"/>
      </w:tblGrid>
      <w:tr w14:paraId="79E30579">
        <w:trPr>
          <w:trHeight w:val="23" w:hRule="exact"/>
          <w:jc w:val="center"/>
        </w:trPr>
        <w:tc>
          <w:tcPr>
            <w:tcW w:w="10773" w:type="dxa"/>
            <w:tcMar>
              <w:left w:w="0" w:type="dxa"/>
              <w:right w:w="0" w:type="dxa"/>
            </w:tcMar>
          </w:tcPr>
          <w:p w14:paraId="0AFBD33A">
            <w:pPr>
              <w:pStyle w:val="82"/>
              <w:rPr>
                <w:color w:val="FFFFFF" w:themeColor="background1"/>
                <w14:textFill>
                  <w14:solidFill>
                    <w14:schemeClr w14:val="bg1"/>
                  </w14:solidFill>
                </w14:textFill>
              </w:rPr>
            </w:pPr>
            <w:r>
              <w:rPr>
                <w:color w:val="FFFFFF" w:themeColor="background1"/>
                <w14:textFill>
                  <w14:solidFill>
                    <w14:schemeClr w14:val="bg1"/>
                  </w14:solidFill>
                </w14:textFill>
              </w:rPr>
              <w:t>[Table_ImportantNotices]</w:t>
            </w:r>
          </w:p>
        </w:tc>
      </w:tr>
      <w:tr w14:paraId="67082067">
        <w:trPr>
          <w:jc w:val="center"/>
        </w:trPr>
        <w:tc>
          <w:tcPr>
            <w:tcW w:w="10773" w:type="dxa"/>
            <w:vAlign w:val="center"/>
          </w:tcPr>
          <w:p w14:paraId="38C48AA8">
            <w:pPr>
              <w:pStyle w:val="82"/>
              <w:rPr>
                <w:rFonts w:eastAsia="楷体_GB2312"/>
                <w:b/>
                <w:color w:val="3F3F3F" w:themeColor="text2"/>
                <w14:textFill>
                  <w14:solidFill>
                    <w14:schemeClr w14:val="tx2"/>
                  </w14:solidFill>
                </w14:textFill>
              </w:rPr>
            </w:pPr>
            <w:r>
              <w:rPr>
                <w:rFonts w:hint="eastAsia"/>
              </w:rPr>
              <w:t>重要</w:t>
            </w:r>
            <w:r>
              <w:t>声明</w:t>
            </w:r>
          </w:p>
        </w:tc>
      </w:tr>
      <w:tr w14:paraId="66CCCE75">
        <w:trPr>
          <w:jc w:val="center"/>
        </w:trPr>
        <w:tc>
          <w:tcPr>
            <w:tcW w:w="10773" w:type="dxa"/>
            <w:vAlign w:val="center"/>
          </w:tcPr>
          <w:p w14:paraId="3DCFF34C">
            <w:pPr>
              <w:pStyle w:val="84"/>
            </w:pPr>
            <w:r>
              <w:rPr>
                <w:rFonts w:hint="eastAsia"/>
              </w:rPr>
              <w:t>广</w:t>
            </w:r>
            <w:r>
              <w:t>发证券股份有限公司及其关联机构可能与本报告中提及的公司寻求或正在建立业务关系，因此，投资者应当考虑广发证券股份有限公司系因此者应当考虑存潜利益冲突而独性产生影响及其关联机构因可能存在的潜在利益冲突而对本报告的独立性产生影响。投资者不应仅依据本报告内容作出任何投资决策。投资者应自主仅容作出投资决策并自行承担投资风险，任何形式的分享证券投资收益或者分担证券投资损失的书面或者口头承诺均为无效。</w:t>
            </w:r>
          </w:p>
          <w:p w14:paraId="6DB58951">
            <w:pPr>
              <w:pStyle w:val="84"/>
            </w:pPr>
            <w:r>
              <w:t>本报告署名研究人员、联系人（以下均简称“研究人员”）针对本报告中相关公司或证券的研究分析内容，在此声明：（1）本报告的全部 分析结论、研究观点均精确反映研究人员于本报告发出当日的关于相关公司或证券的所有个人观点，并不代表广发证券的立场；（2）研究人员的部分或全部的报酬无论在过去、现在还是将来均不会与本报告所述特定分析结论、研究观点具有直接或间接的联系。</w:t>
            </w:r>
          </w:p>
          <w:p w14:paraId="6861D90A">
            <w:pPr>
              <w:pStyle w:val="84"/>
            </w:pPr>
            <w:r>
              <w:t>研究人员制作本报告的报酬标准依据研究质量、客户评价、工作量等多种因素确定，其影响因素亦包括广发证券的整体经营收入，该等经营收入部分来源于广发证券的投资银行类业务。</w:t>
            </w:r>
          </w:p>
          <w:p w14:paraId="0CD05523">
            <w:pPr>
              <w:pStyle w:val="84"/>
            </w:pPr>
            <w:r>
              <w:t>本报告仅面向经广发证券授权使用的客户/特定合作机构发送，不对外公开发布，只有接收人才可以使用，且对于接收人而言具有保密义务。广发证券并不因相关人员通过其他途径收到或阅读本报告而视其为广发证券的客户。在特定国家或地区传播或者发布本报告可能违反当地法律，广发证券并未采取任何行动以允许于该等国家或地区传播或者分销本报告。</w:t>
            </w:r>
          </w:p>
          <w:p w14:paraId="2F5EE6E6">
            <w:pPr>
              <w:pStyle w:val="84"/>
            </w:pPr>
            <w:r>
              <w:t>本报告所提及证券可能不被允许在某些国家或地区内出售。请注意，投资涉及风险，证券价格可能会波动，因此投资回报可能会有所变化，过去的业绩并不保证未来的表现。本报告的内容、观点或建议并未考虑任何个别客户的具体投资目标、财务状况和特殊需求，不应被视为对特定客户关于特定证券或金融工具的投资建议。本报告发送给某客户是基于该客户被认为有能力独立评估投资风险、独立行使投资决策并独立承担相应风</w:t>
            </w:r>
            <w:r>
              <w:rPr>
                <w:rFonts w:hint="eastAsia"/>
              </w:rPr>
              <w:t>险。</w:t>
            </w:r>
          </w:p>
        </w:tc>
      </w:tr>
    </w:tbl>
    <w:p w14:paraId="5A195497">
      <w:pPr>
        <w:widowControl/>
        <w:rPr>
          <w:rFonts w:cs="Arial"/>
        </w:rPr>
      </w:pPr>
    </w:p>
    <w:tbl>
      <w:tblPr>
        <w:tblStyle w:val="16"/>
        <w:tblW w:w="10773" w:type="dxa"/>
        <w:jc w:val="center"/>
        <w:tblLayout w:type="fixed"/>
        <w:tblCellMar>
          <w:top w:w="0" w:type="dxa"/>
          <w:left w:w="57" w:type="dxa"/>
          <w:bottom w:w="0" w:type="dxa"/>
          <w:right w:w="57" w:type="dxa"/>
        </w:tblCellMar>
      </w:tblPr>
      <w:tblGrid>
        <w:gridCol w:w="10773"/>
      </w:tblGrid>
      <w:tr w14:paraId="17254865">
        <w:trPr>
          <w:trHeight w:val="23" w:hRule="exact"/>
          <w:jc w:val="center"/>
        </w:trPr>
        <w:tc>
          <w:tcPr>
            <w:tcW w:w="10773" w:type="dxa"/>
            <w:tcMar>
              <w:left w:w="0" w:type="dxa"/>
              <w:right w:w="0" w:type="dxa"/>
            </w:tcMar>
          </w:tcPr>
          <w:p w14:paraId="54F6B25C">
            <w:pPr>
              <w:pStyle w:val="82"/>
              <w:rPr>
                <w:color w:val="FFFFFF" w:themeColor="background1"/>
                <w14:textFill>
                  <w14:solidFill>
                    <w14:schemeClr w14:val="bg1"/>
                  </w14:solidFill>
                </w14:textFill>
              </w:rPr>
            </w:pPr>
            <w:r>
              <w:rPr>
                <w:color w:val="FFFFFF" w:themeColor="background1"/>
                <w14:textFill>
                  <w14:solidFill>
                    <w14:schemeClr w14:val="bg1"/>
                  </w14:solidFill>
                </w14:textFill>
              </w:rPr>
              <w:t>[Table_InterestDisclosure]</w:t>
            </w:r>
          </w:p>
        </w:tc>
      </w:tr>
      <w:tr w14:paraId="5994B2BF">
        <w:trPr>
          <w:jc w:val="center"/>
        </w:trPr>
        <w:tc>
          <w:tcPr>
            <w:tcW w:w="10773" w:type="dxa"/>
            <w:vAlign w:val="center"/>
          </w:tcPr>
          <w:p w14:paraId="18CF08E3">
            <w:pPr>
              <w:pStyle w:val="82"/>
              <w:rPr>
                <w:rFonts w:eastAsia="楷体_GB2312"/>
                <w:b/>
                <w:color w:val="3F3F3F" w:themeColor="text2"/>
                <w14:textFill>
                  <w14:solidFill>
                    <w14:schemeClr w14:val="tx2"/>
                  </w14:solidFill>
                </w14:textFill>
              </w:rPr>
            </w:pPr>
            <w:r>
              <w:rPr>
                <w:rFonts w:hint="eastAsia"/>
              </w:rPr>
              <w:t>权益披露</w:t>
            </w:r>
          </w:p>
        </w:tc>
      </w:tr>
      <w:tr w14:paraId="1D580312">
        <w:trPr>
          <w:jc w:val="center"/>
        </w:trPr>
        <w:tc>
          <w:tcPr>
            <w:tcW w:w="10773" w:type="dxa"/>
            <w:vAlign w:val="center"/>
          </w:tcPr>
          <w:p w14:paraId="0E7E4634">
            <w:pPr>
              <w:pStyle w:val="84"/>
            </w:pPr>
            <w:r>
              <w:rPr>
                <w:rFonts w:hint="eastAsia"/>
              </w:rPr>
              <w:t>本</w:t>
            </w:r>
            <w:r>
              <w:t>报告</w:t>
            </w:r>
            <w:r>
              <w:rPr>
                <w:rFonts w:hint="eastAsia"/>
              </w:rPr>
              <w:t>XX</w:t>
            </w:r>
            <w:r>
              <w:t>。</w:t>
            </w:r>
          </w:p>
        </w:tc>
      </w:tr>
    </w:tbl>
    <w:p w14:paraId="7ED7DD8C">
      <w:pPr>
        <w:widowControl/>
        <w:rPr>
          <w:rFonts w:cs="Arial"/>
        </w:rPr>
      </w:pPr>
    </w:p>
    <w:tbl>
      <w:tblPr>
        <w:tblStyle w:val="16"/>
        <w:tblW w:w="10773" w:type="dxa"/>
        <w:jc w:val="center"/>
        <w:tblLayout w:type="fixed"/>
        <w:tblCellMar>
          <w:top w:w="0" w:type="dxa"/>
          <w:left w:w="57" w:type="dxa"/>
          <w:bottom w:w="0" w:type="dxa"/>
          <w:right w:w="57" w:type="dxa"/>
        </w:tblCellMar>
      </w:tblPr>
      <w:tblGrid>
        <w:gridCol w:w="10773"/>
      </w:tblGrid>
      <w:tr w14:paraId="0EE9941A">
        <w:trPr>
          <w:trHeight w:val="23" w:hRule="exact"/>
          <w:jc w:val="center"/>
        </w:trPr>
        <w:tc>
          <w:tcPr>
            <w:tcW w:w="10773" w:type="dxa"/>
            <w:tcMar>
              <w:left w:w="0" w:type="dxa"/>
              <w:right w:w="0" w:type="dxa"/>
            </w:tcMar>
          </w:tcPr>
          <w:p w14:paraId="7C63776D">
            <w:pPr>
              <w:pStyle w:val="82"/>
              <w:rPr>
                <w:color w:val="FFFFFF" w:themeColor="background1"/>
                <w14:textFill>
                  <w14:solidFill>
                    <w14:schemeClr w14:val="bg1"/>
                  </w14:solidFill>
                </w14:textFill>
              </w:rPr>
            </w:pPr>
            <w:r>
              <w:rPr>
                <w:color w:val="FFFFFF" w:themeColor="background1"/>
                <w14:textFill>
                  <w14:solidFill>
                    <w14:schemeClr w14:val="bg1"/>
                  </w14:solidFill>
                </w14:textFill>
              </w:rPr>
              <w:t>[Table_Copyright]</w:t>
            </w:r>
          </w:p>
        </w:tc>
      </w:tr>
      <w:tr w14:paraId="58550252">
        <w:trPr>
          <w:jc w:val="center"/>
        </w:trPr>
        <w:tc>
          <w:tcPr>
            <w:tcW w:w="10773" w:type="dxa"/>
            <w:vAlign w:val="center"/>
          </w:tcPr>
          <w:p w14:paraId="3A5B36E0">
            <w:pPr>
              <w:pStyle w:val="82"/>
              <w:rPr>
                <w:rFonts w:hint="eastAsia" w:ascii="思源黑体 CN Light" w:hAnsi="思源黑体 CN Light" w:eastAsia="思源黑体 CN Light"/>
                <w:b/>
                <w:color w:val="3F3F3F" w:themeColor="text2"/>
                <w:sz w:val="12"/>
                <w:szCs w:val="12"/>
                <w14:textFill>
                  <w14:solidFill>
                    <w14:schemeClr w14:val="tx2"/>
                  </w14:solidFill>
                </w14:textFill>
              </w:rPr>
            </w:pPr>
            <w:r>
              <w:rPr>
                <w:rFonts w:hint="eastAsia"/>
              </w:rPr>
              <w:t>版权声明</w:t>
            </w:r>
          </w:p>
        </w:tc>
      </w:tr>
      <w:tr w14:paraId="7D088FA6">
        <w:trPr>
          <w:jc w:val="center"/>
        </w:trPr>
        <w:tc>
          <w:tcPr>
            <w:tcW w:w="10773" w:type="dxa"/>
            <w:vAlign w:val="center"/>
          </w:tcPr>
          <w:p w14:paraId="7BF18F04">
            <w:pPr>
              <w:pStyle w:val="84"/>
            </w:pPr>
            <w:r>
              <w:rPr>
                <w:rFonts w:hint="eastAsia"/>
              </w:rPr>
              <w:t>本</w:t>
            </w:r>
            <w:r>
              <w:t>报告</w:t>
            </w:r>
            <w:r>
              <w:rPr>
                <w:rFonts w:hint="eastAsia"/>
              </w:rPr>
              <w:t>XX</w:t>
            </w:r>
            <w:r>
              <w:t>。</w:t>
            </w:r>
          </w:p>
        </w:tc>
      </w:tr>
    </w:tbl>
    <w:p w14:paraId="701313A2">
      <w:pPr>
        <w:widowControl/>
        <w:spacing w:line="100" w:lineRule="exact"/>
      </w:pPr>
    </w:p>
    <w:sectPr>
      <w:headerReference r:id="rId8" w:type="first"/>
      <w:headerReference r:id="rId7" w:type="default"/>
      <w:type w:val="continuous"/>
      <w:pgSz w:w="11906" w:h="16838"/>
      <w:pgMar w:top="488" w:right="567" w:bottom="391" w:left="567" w:header="794" w:footer="737" w:gutter="0"/>
      <w:cols w:space="142"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思源黑体 CN Light">
    <w:altName w:val="汉仪中黑KW"/>
    <w:panose1 w:val="020B0300000000000000"/>
    <w:charset w:val="86"/>
    <w:family w:val="swiss"/>
    <w:pitch w:val="default"/>
    <w:sig w:usb0="00000000" w:usb1="00000000" w:usb2="00000016" w:usb3="00000000" w:csb0="00060107" w:csb1="00000000"/>
  </w:font>
  <w:font w:name="微软雅黑">
    <w:altName w:val="汉仪旗黑"/>
    <w:panose1 w:val="00000000000000000000"/>
    <w:charset w:val="00"/>
    <w:family w:val="auto"/>
    <w:pitch w:val="default"/>
    <w:sig w:usb0="00000000" w:usb1="00000000" w:usb2="00000000" w:usb3="00000000" w:csb0="00000000" w:csb1="00000000"/>
  </w:font>
  <w:font w:name="思源黑体 CN Medium">
    <w:altName w:val="汉仪中黑KW"/>
    <w:panose1 w:val="020B0600000000000000"/>
    <w:charset w:val="86"/>
    <w:family w:val="swiss"/>
    <w:pitch w:val="default"/>
    <w:sig w:usb0="00000000" w:usb1="00000000" w:usb2="00000016" w:usb3="00000000" w:csb0="00060107" w:csb1="00000000"/>
  </w:font>
  <w:font w:name="Arial Unicode MS">
    <w:panose1 w:val="020B0604020202020204"/>
    <w:charset w:val="86"/>
    <w:family w:val="swiss"/>
    <w:pitch w:val="default"/>
    <w:sig w:usb0="FFFFFFFF" w:usb1="E9FFFFFF" w:usb2="0000003F" w:usb3="00000000" w:csb0="603F01FF" w:csb1="FFFF0000"/>
  </w:font>
  <w:font w:name="思源黑体 CN Regular">
    <w:altName w:val="汉仪中黑KW"/>
    <w:panose1 w:val="020B0500000000000000"/>
    <w:charset w:val="86"/>
    <w:family w:val="swiss"/>
    <w:pitch w:val="default"/>
    <w:sig w:usb0="00000000" w:usb1="00000000" w:usb2="00000016" w:usb3="00000000" w:csb0="00060107" w:csb1="00000000"/>
  </w:font>
  <w:font w:name="Malgun Gothic Semilight">
    <w:altName w:val="苹方-简"/>
    <w:panose1 w:val="00000000000000000000"/>
    <w:charset w:val="00"/>
    <w:family w:val="auto"/>
    <w:pitch w:val="default"/>
    <w:sig w:usb0="00000000" w:usb1="00000000" w:usb2="00000000" w:usb3="00000000" w:csb0="00000000" w:csb1="00000000"/>
  </w:font>
  <w:font w:name="思源黑体 CN">
    <w:altName w:val="汉仪中黑KW"/>
    <w:panose1 w:val="00000000000000000000"/>
    <w:charset w:val="86"/>
    <w:family w:val="swiss"/>
    <w:pitch w:val="default"/>
    <w:sig w:usb0="00000000" w:usb1="00000000" w:usb2="00000016" w:usb3="00000000" w:csb0="00060107" w:csb1="00000000"/>
  </w:font>
  <w:font w:name="Times New Roman (正文 CS 字体)">
    <w:altName w:val="Times New Roman"/>
    <w:panose1 w:val="00000000000000000000"/>
    <w:charset w:val="86"/>
    <w:family w:val="roman"/>
    <w:pitch w:val="default"/>
    <w:sig w:usb0="00000000" w:usb1="00000000" w:usb2="00000000" w:usb3="00000000" w:csb0="00000000" w:csb1="00000000"/>
  </w:font>
  <w:font w:name="思源黑体 CN Normal">
    <w:altName w:val="汉仪中黑KW"/>
    <w:panose1 w:val="020B0400000000000000"/>
    <w:charset w:val="80"/>
    <w:family w:val="swiss"/>
    <w:pitch w:val="default"/>
    <w:sig w:usb0="00000000" w:usb1="00000000" w:usb2="00000016" w:usb3="00000000" w:csb0="00060107" w:csb1="00000000"/>
  </w:font>
  <w:font w:name="PMingLiU">
    <w:altName w:val="宋体-繁"/>
    <w:panose1 w:val="02010601000101010101"/>
    <w:charset w:val="88"/>
    <w:family w:val="roman"/>
    <w:pitch w:val="default"/>
    <w:sig w:usb0="00000000" w:usb1="00000000" w:usb2="00000016" w:usb3="00000000" w:csb0="00100001"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楷体_GB2312">
    <w:altName w:val="汉仪楷体简"/>
    <w:panose1 w:val="02010609030101010101"/>
    <w:charset w:val="86"/>
    <w:family w:val="modern"/>
    <w:pitch w:val="default"/>
    <w:sig w:usb0="00000000" w:usb1="00000000" w:usb2="0000001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微软雅黑 Light">
    <w:altName w:val="汉仪中黑KW"/>
    <w:panose1 w:val="020B0502040204020203"/>
    <w:charset w:val="86"/>
    <w:family w:val="swiss"/>
    <w:pitch w:val="default"/>
    <w:sig w:usb0="00000000" w:usb1="00000000" w:usb2="00000016" w:usb3="00000000" w:csb0="0004001F" w:csb1="00000000"/>
  </w:font>
  <w:font w:name="思源黑体 CN Light">
    <w:altName w:val="汉仪中黑KW"/>
    <w:panose1 w:val="020B0300000000000000"/>
    <w:charset w:val="80"/>
    <w:family w:val="swiss"/>
    <w:pitch w:val="variable"/>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繁">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94D50">
    <w:pPr>
      <w:ind w:right="168"/>
      <w:rPr>
        <w:rFonts w:hint="eastAsia" w:ascii="Arial Unicode MS" w:hAnsi="Arial Unicode MS" w:eastAsia="Arial Unicode MS" w:cs="Arial Unicode MS"/>
        <w:color w:val="003F8A"/>
        <w:sz w:val="16"/>
      </w:rPr>
    </w:pPr>
    <w:r>
      <w:rPr>
        <w:rFonts w:ascii="思源黑体 CN Normal" w:hAnsi="思源黑体 CN Normal" w:eastAsia="思源黑体 CN Normal" w:cs="思源黑体 CN Normal"/>
        <w:color w:val="BFBFBF" w:themeColor="background1" w:themeShade="BF"/>
        <w:sz w:val="16"/>
        <w:szCs w:val="16"/>
      </w:rPr>
      <w:drawing>
        <wp:anchor distT="0" distB="0" distL="114300" distR="114300" simplePos="0" relativeHeight="251660288" behindDoc="1" locked="0" layoutInCell="1" allowOverlap="1">
          <wp:simplePos x="0" y="0"/>
          <wp:positionH relativeFrom="column">
            <wp:posOffset>0</wp:posOffset>
          </wp:positionH>
          <wp:positionV relativeFrom="paragraph">
            <wp:posOffset>12700</wp:posOffset>
          </wp:positionV>
          <wp:extent cx="1475740" cy="77470"/>
          <wp:effectExtent l="0" t="0" r="0" b="0"/>
          <wp:wrapTight wrapText="bothSides">
            <wp:wrapPolygon>
              <wp:start x="0" y="0"/>
              <wp:lineTo x="0" y="15934"/>
              <wp:lineTo x="21191" y="15934"/>
              <wp:lineTo x="21191" y="0"/>
              <wp:lineTo x="0" y="0"/>
            </wp:wrapPolygon>
          </wp:wrapTight>
          <wp:docPr id="350749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4947" name="图片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5740" cy="77470"/>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6F431">
    <w:pPr>
      <w:tabs>
        <w:tab w:val="left" w:pos="8160"/>
      </w:tabs>
      <w:rPr>
        <w:rFonts w:hint="eastAsia" w:ascii="思源黑体 CN Normal" w:hAnsi="思源黑体 CN Normal" w:eastAsia="思源黑体 CN Normal" w:cs="思源黑体 CN Normal"/>
        <w:color w:val="A6A6A6" w:themeColor="background1" w:themeShade="A6"/>
        <w:sz w:val="13"/>
        <w:szCs w:val="16"/>
      </w:rPr>
    </w:pPr>
    <w:r>
      <w:rPr>
        <w:color w:val="A6A6A6" w:themeColor="background1" w:themeShade="A6"/>
        <w:sz w:val="10"/>
      </w:rPr>
      <mc:AlternateContent>
        <mc:Choice Requires="wps">
          <w:drawing>
            <wp:anchor distT="0" distB="0" distL="114300" distR="114300" simplePos="0" relativeHeight="251663360" behindDoc="0" locked="0" layoutInCell="1" allowOverlap="1">
              <wp:simplePos x="0" y="0"/>
              <wp:positionH relativeFrom="column">
                <wp:posOffset>-21590</wp:posOffset>
              </wp:positionH>
              <wp:positionV relativeFrom="page">
                <wp:posOffset>10246995</wp:posOffset>
              </wp:positionV>
              <wp:extent cx="1277620" cy="255905"/>
              <wp:effectExtent l="0" t="0" r="0" b="0"/>
              <wp:wrapNone/>
              <wp:docPr id="49" name="文本框 12"/>
              <wp:cNvGraphicFramePr/>
              <a:graphic xmlns:a="http://schemas.openxmlformats.org/drawingml/2006/main">
                <a:graphicData uri="http://schemas.microsoft.com/office/word/2010/wordprocessingShape">
                  <wps:wsp>
                    <wps:cNvSpPr txBox="1"/>
                    <wps:spPr>
                      <a:xfrm>
                        <a:off x="0" y="0"/>
                        <a:ext cx="1277738" cy="255656"/>
                      </a:xfrm>
                      <a:prstGeom prst="rect">
                        <a:avLst/>
                      </a:prstGeom>
                      <a:noFill/>
                      <a:ln w="6350">
                        <a:noFill/>
                      </a:ln>
                    </wps:spPr>
                    <wps:txbx>
                      <w:txbxContent>
                        <w:p w14:paraId="19405588">
                          <w:pPr>
                            <w:pStyle w:val="115"/>
                            <w:rPr>
                              <w:rFonts w:hint="eastAsia" w:ascii="思源黑体 CN Regular" w:hAnsi="思源黑体 CN Regular" w:eastAsia="思源黑体 CN Regular"/>
                            </w:rPr>
                          </w:pPr>
                          <w:r>
                            <w:rPr>
                              <w:rFonts w:hint="eastAsia" w:ascii="思源黑体 CN Regular" w:hAnsi="思源黑体 CN Regular" w:eastAsia="思源黑体 CN Regular"/>
                            </w:rPr>
                            <w:t>识别风险 价值</w:t>
                          </w:r>
                          <w:r>
                            <w:rPr>
                              <w:rFonts w:ascii="思源黑体 CN Regular" w:hAnsi="思源黑体 CN Regular" w:eastAsia="思源黑体 CN Regular"/>
                            </w:rPr>
                            <w:t>发现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1.7pt;margin-top:806.85pt;height:20.15pt;width:100.6pt;mso-position-vertical-relative:page;z-index:251663360;mso-width-relative:page;mso-height-relative:page;" filled="f" stroked="f" coordsize="21600,21600" o:gfxdata="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DxYgcdoAAAAMAQAADwAAAAAAAAABACAAAAAiAAAA&#10;ZHJzL2Rvd25yZXYueG1sUEsBAhQAFAAAAAgAh07iQNbPtJ0+AgAAaAQAAA4AAAAAAAAAAQAgAAAA&#10;KQEAAGRycy9lMm9Eb2MueG1sUEsFBgAAAAAGAAYAWQEAANkFAAAAAA==&#10;">
              <v:fill on="f" focussize="0,0"/>
              <v:stroke on="f" weight="0.5pt"/>
              <v:imagedata o:title=""/>
              <o:lock v:ext="edit" aspectratio="f"/>
              <v:textbox>
                <w:txbxContent>
                  <w:p w14:paraId="19405588">
                    <w:pPr>
                      <w:pStyle w:val="115"/>
                      <w:rPr>
                        <w:rFonts w:hint="eastAsia" w:ascii="思源黑体 CN Regular" w:hAnsi="思源黑体 CN Regular" w:eastAsia="思源黑体 CN Regular"/>
                      </w:rPr>
                    </w:pPr>
                    <w:r>
                      <w:rPr>
                        <w:rFonts w:hint="eastAsia" w:ascii="思源黑体 CN Regular" w:hAnsi="思源黑体 CN Regular" w:eastAsia="思源黑体 CN Regular"/>
                      </w:rPr>
                      <w:t>识别风险 价值</w:t>
                    </w:r>
                    <w:r>
                      <w:rPr>
                        <w:rFonts w:ascii="思源黑体 CN Regular" w:hAnsi="思源黑体 CN Regular" w:eastAsia="思源黑体 CN Regular"/>
                      </w:rPr>
                      <w:t>发现</w:t>
                    </w:r>
                  </w:p>
                </w:txbxContent>
              </v:textbox>
            </v:shape>
          </w:pict>
        </mc:Fallback>
      </mc:AlternateContent>
    </w:r>
    <w:r>
      <w:rPr>
        <w:color w:val="A6A6A6" w:themeColor="background1" w:themeShade="A6"/>
        <w:sz w:val="10"/>
      </w:rPr>
      <mc:AlternateContent>
        <mc:Choice Requires="wps">
          <w:drawing>
            <wp:anchor distT="0" distB="0" distL="114300" distR="114300" simplePos="0" relativeHeight="251662336" behindDoc="0" locked="0" layoutInCell="1" allowOverlap="1">
              <wp:simplePos x="0" y="0"/>
              <wp:positionH relativeFrom="column">
                <wp:posOffset>5094605</wp:posOffset>
              </wp:positionH>
              <wp:positionV relativeFrom="page">
                <wp:posOffset>10250805</wp:posOffset>
              </wp:positionV>
              <wp:extent cx="1277620" cy="255905"/>
              <wp:effectExtent l="0" t="0" r="0" b="0"/>
              <wp:wrapNone/>
              <wp:docPr id="326392712" name="文本框 12"/>
              <wp:cNvGraphicFramePr/>
              <a:graphic xmlns:a="http://schemas.openxmlformats.org/drawingml/2006/main">
                <a:graphicData uri="http://schemas.microsoft.com/office/word/2010/wordprocessingShape">
                  <wps:wsp>
                    <wps:cNvSpPr txBox="1"/>
                    <wps:spPr>
                      <a:xfrm>
                        <a:off x="0" y="0"/>
                        <a:ext cx="1277738" cy="255656"/>
                      </a:xfrm>
                      <a:prstGeom prst="rect">
                        <a:avLst/>
                      </a:prstGeom>
                      <a:noFill/>
                      <a:ln w="6350">
                        <a:noFill/>
                      </a:ln>
                    </wps:spPr>
                    <wps:txbx>
                      <w:txbxContent>
                        <w:p w14:paraId="23BAB79C">
                          <w:pPr>
                            <w:pStyle w:val="115"/>
                            <w:jc w:val="right"/>
                            <w:rPr>
                              <w:rFonts w:hint="eastAsia"/>
                            </w:rPr>
                          </w:pPr>
                          <w:r>
                            <w:rPr>
                              <w:rFonts w:hint="eastAsia"/>
                            </w:rPr>
                            <w:t>请务必阅读末页的免责声明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401.15pt;margin-top:807.15pt;height:20.15pt;width:100.6pt;mso-position-vertical-relative:page;z-index:251662336;mso-width-relative:page;mso-height-relative:page;" filled="f" stroked="f" coordsize="21600,21600" o:gfxdata="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u74Ez3QAAAA4BAAAPAAAAAAAAAAEA&#10;IAAAACIAAABkcnMvZG93bnJldi54bWxQSwECFAAUAAAACACHTuJAbbtwE0MCAABvBAAADgAAAAAA&#10;AAABACAAAAAsAQAAZHJzL2Uyb0RvYy54bWxQSwUGAAAAAAYABgBZAQAA4QUAAAAA&#10;">
              <v:fill on="f" focussize="0,0"/>
              <v:stroke on="f" weight="0.5pt"/>
              <v:imagedata o:title=""/>
              <o:lock v:ext="edit" aspectratio="f"/>
              <v:textbox>
                <w:txbxContent>
                  <w:p w14:paraId="23BAB79C">
                    <w:pPr>
                      <w:pStyle w:val="115"/>
                      <w:jc w:val="right"/>
                      <w:rPr>
                        <w:rFonts w:hint="eastAsia"/>
                      </w:rPr>
                    </w:pPr>
                    <w:r>
                      <w:rPr>
                        <w:rFonts w:hint="eastAsia"/>
                      </w:rPr>
                      <w:t>请务必阅读末页的免责声明</w:t>
                    </w:r>
                  </w:p>
                </w:txbxContent>
              </v:textbox>
            </v:shape>
          </w:pict>
        </mc:Fallback>
      </mc:AlternateContent>
    </w:r>
    <w:r>
      <w:rPr>
        <w:rFonts w:ascii="思源黑体 CN Medium" w:hAnsi="思源黑体 CN Medium" w:eastAsia="思源黑体 CN Medium"/>
        <w:color w:val="A6A6A6" w:themeColor="background1" w:themeShade="A6"/>
        <w:sz w:val="10"/>
      </w:rPr>
      <mc:AlternateContent>
        <mc:Choice Requires="wps">
          <w:drawing>
            <wp:anchor distT="0" distB="0" distL="114300" distR="114300" simplePos="0" relativeHeight="251661312" behindDoc="0" locked="1" layoutInCell="1" allowOverlap="1">
              <wp:simplePos x="0" y="0"/>
              <wp:positionH relativeFrom="margin">
                <wp:posOffset>6408420</wp:posOffset>
              </wp:positionH>
              <wp:positionV relativeFrom="page">
                <wp:posOffset>10266045</wp:posOffset>
              </wp:positionV>
              <wp:extent cx="466725" cy="237490"/>
              <wp:effectExtent l="0" t="0" r="9525" b="10160"/>
              <wp:wrapNone/>
              <wp:docPr id="1100763136" name="文本框 1100763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66725" cy="237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B6E18">
                          <w:pPr>
                            <w:ind w:right="97"/>
                            <w:jc w:val="right"/>
                            <w:rPr>
                              <w:rFonts w:hint="eastAsia" w:ascii="思源黑体 CN Medium" w:hAnsi="思源黑体 CN Medium" w:eastAsia="思源黑体 CN Medium"/>
                              <w:color w:val="25015E"/>
                              <w:sz w:val="17"/>
                            </w:rPr>
                          </w:pPr>
                          <w:r>
                            <w:rPr>
                              <w:rStyle w:val="118"/>
                              <w:rFonts w:hint="eastAsia"/>
                            </w:rPr>
                            <w:fldChar w:fldCharType="begin"/>
                          </w:r>
                          <w:r>
                            <w:rPr>
                              <w:rStyle w:val="118"/>
                              <w:rFonts w:hint="eastAsia"/>
                            </w:rPr>
                            <w:instrText xml:space="preserve"> PAGE \#00  \*MERGEFORMAT  \* MERGEFORMAT </w:instrText>
                          </w:r>
                          <w:r>
                            <w:rPr>
                              <w:rStyle w:val="118"/>
                              <w:rFonts w:hint="eastAsia"/>
                            </w:rPr>
                            <w:fldChar w:fldCharType="separate"/>
                          </w:r>
                          <w:r>
                            <w:rPr>
                              <w:rStyle w:val="118"/>
                            </w:rPr>
                            <w:t>01</w:t>
                          </w:r>
                          <w:r>
                            <w:rPr>
                              <w:rStyle w:val="118"/>
                              <w:rFonts w:hint="eastAsia"/>
                            </w:rPr>
                            <w:fldChar w:fldCharType="end"/>
                          </w:r>
                          <w:r>
                            <w:rPr>
                              <w:rStyle w:val="118"/>
                            </w:rPr>
                            <w:t xml:space="preserve"> / </w:t>
                          </w:r>
                          <w:r>
                            <w:rPr>
                              <w:rFonts w:ascii="思源黑体 CN Medium" w:hAnsi="思源黑体 CN Medium" w:eastAsia="思源黑体 CN Medium"/>
                              <w:color w:val="25015E"/>
                              <w:sz w:val="17"/>
                            </w:rPr>
                            <w:fldChar w:fldCharType="begin"/>
                          </w:r>
                          <w:r>
                            <w:rPr>
                              <w:rFonts w:ascii="思源黑体 CN Medium" w:hAnsi="思源黑体 CN Medium" w:eastAsia="思源黑体 CN Medium"/>
                              <w:color w:val="25015E"/>
                              <w:sz w:val="17"/>
                            </w:rPr>
                            <w:instrText xml:space="preserve"> NUMPAGES  \* MERGEFORMAT </w:instrText>
                          </w:r>
                          <w:r>
                            <w:rPr>
                              <w:rFonts w:ascii="思源黑体 CN Medium" w:hAnsi="思源黑体 CN Medium" w:eastAsia="思源黑体 CN Medium"/>
                              <w:color w:val="25015E"/>
                              <w:sz w:val="17"/>
                            </w:rPr>
                            <w:fldChar w:fldCharType="separate"/>
                          </w:r>
                          <w:r>
                            <w:rPr>
                              <w:rFonts w:ascii="思源黑体 CN Medium" w:hAnsi="思源黑体 CN Medium" w:eastAsia="思源黑体 CN Medium"/>
                              <w:color w:val="25015E"/>
                              <w:sz w:val="17"/>
                            </w:rPr>
                            <w:t>10</w:t>
                          </w:r>
                          <w:r>
                            <w:rPr>
                              <w:rFonts w:ascii="思源黑体 CN Medium" w:hAnsi="思源黑体 CN Medium" w:eastAsia="思源黑体 CN Medium"/>
                              <w:color w:val="25015E"/>
                              <w:sz w:val="17"/>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504.6pt;margin-top:808.35pt;height:18.7pt;width:36.75pt;mso-position-horizontal-relative:margin;mso-position-vertical-relative:page;z-index:251661312;mso-width-relative:page;mso-height-relative:page;" filled="f" stroked="f" coordsize="21600,21600" o:gfxdata="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m0hBg2gAAAA8B&#10;AAAPAAAAAAAAAAEAIAAAACIAAABkcnMvZG93bnJldi54bWxQSwECFAAUAAAACACHTuJAAFeEYVIC&#10;AACTBAAADgAAAAAAAAABACAAAAApAQAAZHJzL2Uyb0RvYy54bWxQSwUGAAAAAAYABgBZAQAA7QUA&#10;AAAA&#10;">
              <v:fill on="f" focussize="0,0"/>
              <v:stroke on="f" weight="0.5pt"/>
              <v:imagedata o:title=""/>
              <o:lock v:ext="edit" aspectratio="t"/>
              <v:textbox inset="0mm,0mm,0mm,0mm">
                <w:txbxContent>
                  <w:p w14:paraId="4DFB6E18">
                    <w:pPr>
                      <w:ind w:right="97"/>
                      <w:jc w:val="right"/>
                      <w:rPr>
                        <w:rFonts w:hint="eastAsia" w:ascii="思源黑体 CN Medium" w:hAnsi="思源黑体 CN Medium" w:eastAsia="思源黑体 CN Medium"/>
                        <w:color w:val="25015E"/>
                        <w:sz w:val="17"/>
                      </w:rPr>
                    </w:pPr>
                    <w:r>
                      <w:rPr>
                        <w:rStyle w:val="118"/>
                        <w:rFonts w:hint="eastAsia"/>
                      </w:rPr>
                      <w:fldChar w:fldCharType="begin"/>
                    </w:r>
                    <w:r>
                      <w:rPr>
                        <w:rStyle w:val="118"/>
                        <w:rFonts w:hint="eastAsia"/>
                      </w:rPr>
                      <w:instrText xml:space="preserve"> PAGE \#00  \*MERGEFORMAT  \* MERGEFORMAT </w:instrText>
                    </w:r>
                    <w:r>
                      <w:rPr>
                        <w:rStyle w:val="118"/>
                        <w:rFonts w:hint="eastAsia"/>
                      </w:rPr>
                      <w:fldChar w:fldCharType="separate"/>
                    </w:r>
                    <w:r>
                      <w:rPr>
                        <w:rStyle w:val="118"/>
                      </w:rPr>
                      <w:t>01</w:t>
                    </w:r>
                    <w:r>
                      <w:rPr>
                        <w:rStyle w:val="118"/>
                        <w:rFonts w:hint="eastAsia"/>
                      </w:rPr>
                      <w:fldChar w:fldCharType="end"/>
                    </w:r>
                    <w:r>
                      <w:rPr>
                        <w:rStyle w:val="118"/>
                      </w:rPr>
                      <w:t xml:space="preserve"> / </w:t>
                    </w:r>
                    <w:r>
                      <w:rPr>
                        <w:rFonts w:ascii="思源黑体 CN Medium" w:hAnsi="思源黑体 CN Medium" w:eastAsia="思源黑体 CN Medium"/>
                        <w:color w:val="25015E"/>
                        <w:sz w:val="17"/>
                      </w:rPr>
                      <w:fldChar w:fldCharType="begin"/>
                    </w:r>
                    <w:r>
                      <w:rPr>
                        <w:rFonts w:ascii="思源黑体 CN Medium" w:hAnsi="思源黑体 CN Medium" w:eastAsia="思源黑体 CN Medium"/>
                        <w:color w:val="25015E"/>
                        <w:sz w:val="17"/>
                      </w:rPr>
                      <w:instrText xml:space="preserve"> NUMPAGES  \* MERGEFORMAT </w:instrText>
                    </w:r>
                    <w:r>
                      <w:rPr>
                        <w:rFonts w:ascii="思源黑体 CN Medium" w:hAnsi="思源黑体 CN Medium" w:eastAsia="思源黑体 CN Medium"/>
                        <w:color w:val="25015E"/>
                        <w:sz w:val="17"/>
                      </w:rPr>
                      <w:fldChar w:fldCharType="separate"/>
                    </w:r>
                    <w:r>
                      <w:rPr>
                        <w:rFonts w:ascii="思源黑体 CN Medium" w:hAnsi="思源黑体 CN Medium" w:eastAsia="思源黑体 CN Medium"/>
                        <w:color w:val="25015E"/>
                        <w:sz w:val="17"/>
                      </w:rPr>
                      <w:t>10</w:t>
                    </w:r>
                    <w:r>
                      <w:rPr>
                        <w:rFonts w:ascii="思源黑体 CN Medium" w:hAnsi="思源黑体 CN Medium" w:eastAsia="思源黑体 CN Medium"/>
                        <w:color w:val="25015E"/>
                        <w:sz w:val="17"/>
                      </w:rPr>
                      <w:fldChar w:fldCharType="end"/>
                    </w:r>
                  </w:p>
                </w:txbxContent>
              </v:textbox>
              <w10:anchorlock/>
            </v:shape>
          </w:pict>
        </mc:Fallback>
      </mc:AlternateContent>
    </w:r>
  </w:p>
  <w:p w14:paraId="77DE8FFD">
    <w:pPr>
      <w:tabs>
        <w:tab w:val="left" w:pos="8160"/>
      </w:tabs>
      <w:jc w:val="right"/>
      <w:rPr>
        <w:rFonts w:hint="eastAsia" w:ascii="思源黑体 CN Normal" w:hAnsi="思源黑体 CN Normal" w:eastAsia="思源黑体 CN Normal" w:cs="思源黑体 CN Normal"/>
        <w:color w:val="BFBFBF" w:themeColor="background1" w:themeShade="BF"/>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BB4E1">
    <w:pPr>
      <w:ind w:right="168"/>
      <w:rPr>
        <w:rFonts w:hint="eastAsia" w:ascii="思源黑体 CN Medium" w:hAnsi="思源黑体 CN Medium" w:eastAsia="思源黑体 CN Medium" w:cs="Arial Unicode MS"/>
        <w:color w:val="003F8A"/>
      </w:rPr>
    </w:pPr>
    <w:r>
      <mc:AlternateContent>
        <mc:Choice Requires="wps">
          <w:drawing>
            <wp:anchor distT="0" distB="0" distL="114300" distR="114300" simplePos="0" relativeHeight="251665408" behindDoc="0" locked="0" layoutInCell="1" allowOverlap="1">
              <wp:simplePos x="0" y="0"/>
              <wp:positionH relativeFrom="column">
                <wp:posOffset>4621530</wp:posOffset>
              </wp:positionH>
              <wp:positionV relativeFrom="page">
                <wp:posOffset>10126345</wp:posOffset>
              </wp:positionV>
              <wp:extent cx="1677670" cy="273685"/>
              <wp:effectExtent l="0" t="0" r="0" b="0"/>
              <wp:wrapNone/>
              <wp:docPr id="1" name="文本框 12"/>
              <wp:cNvGraphicFramePr/>
              <a:graphic xmlns:a="http://schemas.openxmlformats.org/drawingml/2006/main">
                <a:graphicData uri="http://schemas.microsoft.com/office/word/2010/wordprocessingShape">
                  <wps:wsp>
                    <wps:cNvSpPr txBox="1"/>
                    <wps:spPr>
                      <a:xfrm>
                        <a:off x="0" y="0"/>
                        <a:ext cx="1677600" cy="273600"/>
                      </a:xfrm>
                      <a:prstGeom prst="rect">
                        <a:avLst/>
                      </a:prstGeom>
                      <a:noFill/>
                      <a:ln w="6350">
                        <a:noFill/>
                      </a:ln>
                    </wps:spPr>
                    <wps:txbx>
                      <w:txbxContent>
                        <w:p w14:paraId="7D6DB3FF">
                          <w:pPr>
                            <w:pStyle w:val="115"/>
                            <w:adjustRightInd w:val="0"/>
                            <w:jc w:val="right"/>
                            <w:rPr>
                              <w:rFonts w:hint="eastAsia"/>
                            </w:rPr>
                          </w:pPr>
                          <w:r>
                            <w:rPr>
                              <w:rFonts w:hint="eastAsia"/>
                            </w:rPr>
                            <w:t>请务必阅读末页的免责声明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363.9pt;margin-top:797.35pt;height:21.55pt;width:132.1pt;mso-position-vertical-relative:page;z-index:251665408;mso-width-relative:page;mso-height-relative:page;" filled="f" stroked="f" coordsize="21600,21600" o:gfxdata="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a+Ja3QAAAA0BAAAPAAAAAAAAAAEAIAAAACIAAABk&#10;cnMvZG93bnJldi54bWxQSwECFAAUAAAACACHTuJA7QBd/ToCAABnBAAADgAAAAAAAAABACAAAAAs&#10;AQAAZHJzL2Uyb0RvYy54bWxQSwUGAAAAAAYABgBZAQAA2AUAAAAA&#10;">
              <v:fill on="f" focussize="0,0"/>
              <v:stroke on="f" weight="0.5pt"/>
              <v:imagedata o:title=""/>
              <o:lock v:ext="edit" aspectratio="f"/>
              <v:textbox>
                <w:txbxContent>
                  <w:p w14:paraId="7D6DB3FF">
                    <w:pPr>
                      <w:pStyle w:val="115"/>
                      <w:adjustRightInd w:val="0"/>
                      <w:jc w:val="right"/>
                      <w:rPr>
                        <w:rFonts w:hint="eastAsia"/>
                      </w:rPr>
                    </w:pPr>
                    <w:r>
                      <w:rPr>
                        <w:rFonts w:hint="eastAsia"/>
                      </w:rPr>
                      <w:t>请务必阅读末页的免责声明</w:t>
                    </w:r>
                  </w:p>
                </w:txbxContent>
              </v:textbox>
            </v:shape>
          </w:pict>
        </mc:Fallback>
      </mc:AlternateContent>
    </w:r>
    <w:r>
      <w:rPr>
        <w:rFonts w:ascii="思源黑体 CN Medium" w:hAnsi="思源黑体 CN Medium" w:eastAsia="思源黑体 CN Medium"/>
      </w:rPr>
      <mc:AlternateContent>
        <mc:Choice Requires="wps">
          <w:drawing>
            <wp:anchor distT="0" distB="0" distL="114300" distR="114300" simplePos="0" relativeHeight="251666432" behindDoc="0" locked="0" layoutInCell="1" allowOverlap="1">
              <wp:simplePos x="0" y="0"/>
              <wp:positionH relativeFrom="margin">
                <wp:posOffset>6353175</wp:posOffset>
              </wp:positionH>
              <wp:positionV relativeFrom="page">
                <wp:posOffset>10133965</wp:posOffset>
              </wp:positionV>
              <wp:extent cx="470535" cy="182245"/>
              <wp:effectExtent l="0" t="0" r="0" b="8255"/>
              <wp:wrapNone/>
              <wp:docPr id="2" name="文本框 2"/>
              <wp:cNvGraphicFramePr/>
              <a:graphic xmlns:a="http://schemas.openxmlformats.org/drawingml/2006/main">
                <a:graphicData uri="http://schemas.microsoft.com/office/word/2010/wordprocessingShape">
                  <wps:wsp>
                    <wps:cNvSpPr txBox="1"/>
                    <wps:spPr>
                      <a:xfrm>
                        <a:off x="0" y="0"/>
                        <a:ext cx="470418" cy="182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872DAF">
                          <w:pPr>
                            <w:pStyle w:val="117"/>
                            <w:ind w:right="22"/>
                            <w:rPr>
                              <w:rFonts w:hint="eastAsia"/>
                            </w:rPr>
                          </w:pPr>
                          <w:r>
                            <w:rPr>
                              <w:rFonts w:hint="eastAsia"/>
                            </w:rPr>
                            <w:fldChar w:fldCharType="begin"/>
                          </w:r>
                          <w:r>
                            <w:rPr>
                              <w:rFonts w:hint="eastAsia"/>
                            </w:rPr>
                            <w:instrText xml:space="preserve"> PAGE \#00  \*MERGEFORMAT  \* MERGEFORMAT </w:instrText>
                          </w:r>
                          <w:r>
                            <w:rPr>
                              <w:rFonts w:hint="eastAsia"/>
                            </w:rPr>
                            <w:fldChar w:fldCharType="separate"/>
                          </w:r>
                          <w:r>
                            <w:t>09</w:t>
                          </w:r>
                          <w:r>
                            <w:rPr>
                              <w:rFonts w:hint="eastAsia"/>
                            </w:rPr>
                            <w:fldChar w:fldCharType="end"/>
                          </w:r>
                          <w:r>
                            <w:t xml:space="preserve"> / </w:t>
                          </w:r>
                          <w:r>
                            <w:fldChar w:fldCharType="begin"/>
                          </w:r>
                          <w:r>
                            <w:instrText xml:space="preserve"> NUMPAGES  \* MERGEFORMAT </w:instrText>
                          </w:r>
                          <w:r>
                            <w:fldChar w:fldCharType="separate"/>
                          </w:r>
                          <w:r>
                            <w:t>10</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500.25pt;margin-top:797.95pt;height:14.35pt;width:37.05pt;mso-position-horizontal-relative:margin;mso-position-vertical-relative:page;z-index:251666432;mso-width-relative:page;mso-height-relative:page;" filled="f" stroked="f" coordsize="21600,21600" o:gfxdata="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V2SyNoAAAAPAQAADwAAAAAAAAABACAAAAAiAAAAZHJzL2Rvd25yZXYu&#10;eG1sUEsBAhQAFAAAAAgAh07iQI3tnqMyAgAAVQQAAA4AAAAAAAAAAQAgAAAAKQEAAGRycy9lMm9E&#10;b2MueG1sUEsFBgAAAAAGAAYAWQEAAM0FAAAAAA==&#10;">
              <v:fill on="f" focussize="0,0"/>
              <v:stroke on="f" weight="0.5pt"/>
              <v:imagedata o:title=""/>
              <o:lock v:ext="edit" aspectratio="f"/>
              <v:textbox inset="0mm,0mm,0mm,0mm">
                <w:txbxContent>
                  <w:p w14:paraId="1C872DAF">
                    <w:pPr>
                      <w:pStyle w:val="117"/>
                      <w:ind w:right="22"/>
                      <w:rPr>
                        <w:rFonts w:hint="eastAsia"/>
                      </w:rPr>
                    </w:pPr>
                    <w:r>
                      <w:rPr>
                        <w:rFonts w:hint="eastAsia"/>
                      </w:rPr>
                      <w:fldChar w:fldCharType="begin"/>
                    </w:r>
                    <w:r>
                      <w:rPr>
                        <w:rFonts w:hint="eastAsia"/>
                      </w:rPr>
                      <w:instrText xml:space="preserve"> PAGE \#00  \*MERGEFORMAT  \* MERGEFORMAT </w:instrText>
                    </w:r>
                    <w:r>
                      <w:rPr>
                        <w:rFonts w:hint="eastAsia"/>
                      </w:rPr>
                      <w:fldChar w:fldCharType="separate"/>
                    </w:r>
                    <w:r>
                      <w:t>09</w:t>
                    </w:r>
                    <w:r>
                      <w:rPr>
                        <w:rFonts w:hint="eastAsia"/>
                      </w:rPr>
                      <w:fldChar w:fldCharType="end"/>
                    </w:r>
                    <w:r>
                      <w:t xml:space="preserve"> / </w:t>
                    </w:r>
                    <w:r>
                      <w:fldChar w:fldCharType="begin"/>
                    </w:r>
                    <w:r>
                      <w:instrText xml:space="preserve"> NUMPAGES  \* MERGEFORMAT </w:instrText>
                    </w:r>
                    <w:r>
                      <w:fldChar w:fldCharType="separate"/>
                    </w:r>
                    <w:r>
                      <w:t>10</w:t>
                    </w:r>
                    <w:r>
                      <w:fldChar w:fldCharType="end"/>
                    </w:r>
                  </w:p>
                </w:txbxContent>
              </v:textbox>
            </v:shape>
          </w:pict>
        </mc:Fallback>
      </mc:AlternateContent>
    </w:r>
    <w:r>
      <w:rPr>
        <w:rFonts w:ascii="思源黑体 CN Medium" w:hAnsi="思源黑体 CN Medium" w:eastAsia="思源黑体 CN Medium"/>
      </w:rPr>
      <mc:AlternateContent>
        <mc:Choice Requires="wps">
          <w:drawing>
            <wp:anchor distT="0" distB="0" distL="114300" distR="114300" simplePos="0" relativeHeight="251664384" behindDoc="0" locked="0" layoutInCell="1" allowOverlap="1">
              <wp:simplePos x="0" y="0"/>
              <wp:positionH relativeFrom="margin">
                <wp:posOffset>6414135</wp:posOffset>
              </wp:positionH>
              <wp:positionV relativeFrom="paragraph">
                <wp:posOffset>44450</wp:posOffset>
              </wp:positionV>
              <wp:extent cx="1828800" cy="1828800"/>
              <wp:effectExtent l="0" t="0" r="13335" b="508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043AAD">
                          <w:pPr>
                            <w:ind w:right="168"/>
                            <w:jc w:val="right"/>
                            <w:rPr>
                              <w:rFonts w:hint="eastAsia" w:ascii="思源黑体 CN Medium" w:hAnsi="思源黑体 CN Medium" w:eastAsia="思源黑体 CN Medium"/>
                              <w:color w:val="25015E"/>
                              <w:sz w:val="17"/>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505.05pt;margin-top:3.5pt;height:144pt;width:144pt;mso-position-horizontal-relative:margin;mso-wrap-style:none;z-index:251664384;mso-width-relative:page;mso-height-relative:page;" filled="f" stroked="f" coordsize="21600,21600" o:gfxdata="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6V/t1gAAAAsBAAAPAAAAAAAAAAEAIAAAACIAAABkcnMvZG93bnJldi54bWxQSwECFAAU&#10;AAAACACHTuJAvQ7dtywCAABVBAAADgAAAAAAAAABACAAAAAlAQAAZHJzL2Uyb0RvYy54bWxQSwUG&#10;AAAAAAYABgBZAQAAwwUAAAAA&#10;">
              <v:fill on="f" focussize="0,0"/>
              <v:stroke on="f" weight="0.5pt"/>
              <v:imagedata o:title=""/>
              <o:lock v:ext="edit" aspectratio="f"/>
              <v:textbox inset="0mm,0mm,0mm,0mm" style="mso-fit-shape-to-text:t;">
                <w:txbxContent>
                  <w:p w14:paraId="04043AAD">
                    <w:pPr>
                      <w:ind w:right="168"/>
                      <w:jc w:val="right"/>
                      <w:rPr>
                        <w:rFonts w:hint="eastAsia" w:ascii="思源黑体 CN Medium" w:hAnsi="思源黑体 CN Medium" w:eastAsia="思源黑体 CN Medium"/>
                        <w:color w:val="25015E"/>
                        <w:sz w:val="17"/>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8EA83">
    <w:pPr>
      <w:rPr>
        <w:rFonts w:hint="eastAsia" w:ascii="楷体_GB2312" w:hAnsi="宋体" w:eastAsia="楷体_GB2312"/>
        <w:color w:val="004892"/>
        <w:sz w:val="13"/>
        <w:szCs w:val="13"/>
      </w:rPr>
    </w:pPr>
    <w:r>
      <mc:AlternateContent>
        <mc:Choice Requires="wps">
          <w:drawing>
            <wp:anchor distT="0" distB="0" distL="114300" distR="114300" simplePos="0" relativeHeight="251668480" behindDoc="0" locked="0" layoutInCell="1" allowOverlap="1">
              <wp:simplePos x="0" y="0"/>
              <wp:positionH relativeFrom="column">
                <wp:posOffset>3938905</wp:posOffset>
              </wp:positionH>
              <wp:positionV relativeFrom="paragraph">
                <wp:posOffset>-198120</wp:posOffset>
              </wp:positionV>
              <wp:extent cx="2933700" cy="485775"/>
              <wp:effectExtent l="0" t="0" r="0" b="0"/>
              <wp:wrapNone/>
              <wp:docPr id="1980651782" name="文本框 30"/>
              <wp:cNvGraphicFramePr/>
              <a:graphic xmlns:a="http://schemas.openxmlformats.org/drawingml/2006/main">
                <a:graphicData uri="http://schemas.microsoft.com/office/word/2010/wordprocessingShape">
                  <wps:wsp>
                    <wps:cNvSpPr txBox="1"/>
                    <wps:spPr>
                      <a:xfrm>
                        <a:off x="0" y="0"/>
                        <a:ext cx="2934000" cy="486000"/>
                      </a:xfrm>
                      <a:prstGeom prst="rect">
                        <a:avLst/>
                      </a:prstGeom>
                      <a:noFill/>
                      <a:ln w="6350">
                        <a:noFill/>
                      </a:ln>
                    </wps:spPr>
                    <wps:txbx>
                      <w:txbxContent>
                        <w:tbl>
                          <w:tblPr>
                            <w:tblStyle w:val="17"/>
                            <w:tblW w:w="0" w:type="auto"/>
                            <w:tblInd w:w="0" w:type="dxa"/>
                            <w:tblLayout w:type="autofit"/>
                            <w:tblCellMar>
                              <w:top w:w="0" w:type="dxa"/>
                              <w:left w:w="57" w:type="dxa"/>
                              <w:bottom w:w="0" w:type="dxa"/>
                              <w:right w:w="57" w:type="dxa"/>
                            </w:tblCellMar>
                          </w:tblPr>
                          <w:tblGrid>
                            <w:gridCol w:w="4322"/>
                          </w:tblGrid>
                          <w:tr w14:paraId="023F8DC7">
                            <w:trPr>
                              <w:trHeight w:val="23" w:hRule="exact"/>
                            </w:trPr>
                            <w:tc>
                              <w:tcPr>
                                <w:tcW w:w="4340" w:type="dxa"/>
                                <w:tcMar>
                                  <w:left w:w="0" w:type="dxa"/>
                                  <w:right w:w="0" w:type="dxa"/>
                                </w:tcMar>
                                <w:vAlign w:val="top"/>
                              </w:tcPr>
                              <w:p w14:paraId="15F20F3E">
                                <w:pPr>
                                  <w:pStyle w:val="119"/>
                                  <w:adjustRightInd w:val="0"/>
                                  <w:snapToGrid w:val="0"/>
                                  <w:rPr>
                                    <w:rFonts w:hint="eastAsia"/>
                                    <w:color w:val="FFFFFF" w:themeColor="background1"/>
                                    <w14:textFill>
                                      <w14:solidFill>
                                        <w14:schemeClr w14:val="bg1"/>
                                      </w14:solidFill>
                                    </w14:textFill>
                                  </w:rPr>
                                </w:pPr>
                                <w:r>
                                  <w:rPr>
                                    <w:color w:val="FFFFFF" w:themeColor="background1"/>
                                    <w14:textFill>
                                      <w14:solidFill>
                                        <w14:schemeClr w14:val="bg1"/>
                                      </w14:solidFill>
                                    </w14:textFill>
                                  </w:rPr>
                                  <w:t>[Table_PageText1]</w:t>
                                </w:r>
                              </w:p>
                            </w:tc>
                          </w:tr>
                          <w:tr w14:paraId="28B01BE4">
                            <w:tc>
                              <w:tcPr>
                                <w:tcW w:w="4340" w:type="dxa"/>
                                <w:vAlign w:val="center"/>
                              </w:tcPr>
                              <w:p w14:paraId="5B2EAD02">
                                <w:pPr>
                                  <w:pStyle w:val="119"/>
                                  <w:rPr>
                                    <w:rFonts w:ascii="Arial" w:hAnsi="Arial"/>
                                  </w:rPr>
                                </w:pPr>
                                <w:r>
                                  <w:rPr>
                                    <w:rFonts w:hint="eastAsia" w:ascii="Arial" w:hAnsi="Arial"/>
                                  </w:rPr>
                                  <w:t>XXXX | XX报告</w:t>
                                </w:r>
                              </w:p>
                            </w:tc>
                          </w:tr>
                        </w:tbl>
                        <w:p w14:paraId="072AD578">
                          <w:pPr>
                            <w:pStyle w:val="119"/>
                            <w:rPr>
                              <w:rFonts w:hint="eastAsia"/>
                            </w:rPr>
                          </w:pPr>
                        </w:p>
                        <w:p w14:paraId="114C15B1">
                          <w:pPr>
                            <w:pStyle w:val="119"/>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0" o:spid="_x0000_s1026" o:spt="202" type="#_x0000_t202" style="position:absolute;left:0pt;margin-left:310.15pt;margin-top:-15.6pt;height:38.25pt;width:231pt;z-index:251668480;mso-width-relative:page;mso-height-relative:page;" filled="f" stroked="f" coordsize="21600,21600" o:gfxdata="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HmZc/cAAAACwEAAA8AAAAAAAAAAQAg&#10;AAAAIgAAAGRycy9kb3ducmV2LnhtbFBLAQIUABQAAAAIAIdO4kAfA+QXQwIAAHAEAAAOAAAAAAAA&#10;AAEAIAAAACsBAABkcnMvZTJvRG9jLnhtbFBLBQYAAAAABgAGAFkBAADgBQAAAAA=&#10;">
              <v:fill on="f" focussize="0,0"/>
              <v:stroke on="f" weight="0.5pt"/>
              <v:imagedata o:title=""/>
              <o:lock v:ext="edit" aspectratio="f"/>
              <v:textbox>
                <w:txbxContent>
                  <w:tbl>
                    <w:tblPr>
                      <w:tblStyle w:val="17"/>
                      <w:tblW w:w="0" w:type="auto"/>
                      <w:tblInd w:w="0" w:type="dxa"/>
                      <w:tblLayout w:type="autofit"/>
                      <w:tblCellMar>
                        <w:top w:w="0" w:type="dxa"/>
                        <w:left w:w="57" w:type="dxa"/>
                        <w:bottom w:w="0" w:type="dxa"/>
                        <w:right w:w="57" w:type="dxa"/>
                      </w:tblCellMar>
                    </w:tblPr>
                    <w:tblGrid>
                      <w:gridCol w:w="4322"/>
                    </w:tblGrid>
                    <w:tr w14:paraId="023F8DC7">
                      <w:trPr>
                        <w:trHeight w:val="23" w:hRule="exact"/>
                      </w:trPr>
                      <w:tc>
                        <w:tcPr>
                          <w:tcW w:w="4340" w:type="dxa"/>
                          <w:tcMar>
                            <w:left w:w="0" w:type="dxa"/>
                            <w:right w:w="0" w:type="dxa"/>
                          </w:tcMar>
                          <w:vAlign w:val="top"/>
                        </w:tcPr>
                        <w:p w14:paraId="15F20F3E">
                          <w:pPr>
                            <w:pStyle w:val="119"/>
                            <w:adjustRightInd w:val="0"/>
                            <w:snapToGrid w:val="0"/>
                            <w:rPr>
                              <w:rFonts w:hint="eastAsia"/>
                              <w:color w:val="FFFFFF" w:themeColor="background1"/>
                              <w14:textFill>
                                <w14:solidFill>
                                  <w14:schemeClr w14:val="bg1"/>
                                </w14:solidFill>
                              </w14:textFill>
                            </w:rPr>
                          </w:pPr>
                          <w:r>
                            <w:rPr>
                              <w:color w:val="FFFFFF" w:themeColor="background1"/>
                              <w14:textFill>
                                <w14:solidFill>
                                  <w14:schemeClr w14:val="bg1"/>
                                </w14:solidFill>
                              </w14:textFill>
                            </w:rPr>
                            <w:t>[Table_PageText1]</w:t>
                          </w:r>
                        </w:p>
                      </w:tc>
                    </w:tr>
                    <w:tr w14:paraId="28B01BE4">
                      <w:tc>
                        <w:tcPr>
                          <w:tcW w:w="4340" w:type="dxa"/>
                          <w:vAlign w:val="center"/>
                        </w:tcPr>
                        <w:p w14:paraId="5B2EAD02">
                          <w:pPr>
                            <w:pStyle w:val="119"/>
                            <w:rPr>
                              <w:rFonts w:ascii="Arial" w:hAnsi="Arial"/>
                            </w:rPr>
                          </w:pPr>
                          <w:r>
                            <w:rPr>
                              <w:rFonts w:hint="eastAsia" w:ascii="Arial" w:hAnsi="Arial"/>
                            </w:rPr>
                            <w:t>XXXX | XX报告</w:t>
                          </w:r>
                        </w:p>
                      </w:tc>
                    </w:tr>
                  </w:tbl>
                  <w:p w14:paraId="072AD578">
                    <w:pPr>
                      <w:pStyle w:val="119"/>
                      <w:rPr>
                        <w:rFonts w:hint="eastAsia"/>
                      </w:rPr>
                    </w:pPr>
                  </w:p>
                  <w:p w14:paraId="114C15B1">
                    <w:pPr>
                      <w:pStyle w:val="119"/>
                      <w:rPr>
                        <w:rFonts w:hint="eastAsia"/>
                      </w:rPr>
                    </w:pPr>
                  </w:p>
                </w:txbxContent>
              </v:textbox>
            </v:shape>
          </w:pict>
        </mc:Fallback>
      </mc:AlternateContent>
    </w:r>
    <w:r>
      <w:drawing>
        <wp:anchor distT="0" distB="0" distL="114300" distR="114300" simplePos="0" relativeHeight="251667456" behindDoc="1" locked="0" layoutInCell="1" allowOverlap="1">
          <wp:simplePos x="0" y="0"/>
          <wp:positionH relativeFrom="column">
            <wp:posOffset>0</wp:posOffset>
          </wp:positionH>
          <wp:positionV relativeFrom="paragraph">
            <wp:posOffset>-94615</wp:posOffset>
          </wp:positionV>
          <wp:extent cx="1310005" cy="215900"/>
          <wp:effectExtent l="0" t="0" r="4445" b="0"/>
          <wp:wrapTight wrapText="bothSides">
            <wp:wrapPolygon>
              <wp:start x="0" y="0"/>
              <wp:lineTo x="0" y="19059"/>
              <wp:lineTo x="3141" y="19059"/>
              <wp:lineTo x="21359" y="15247"/>
              <wp:lineTo x="21359" y="3812"/>
              <wp:lineTo x="4397" y="0"/>
              <wp:lineTo x="0" y="0"/>
            </wp:wrapPolygon>
          </wp:wrapTight>
          <wp:docPr id="142589110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1106" name="图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0005" cy="215900"/>
                  </a:xfrm>
                  <a:prstGeom prst="rect">
                    <a:avLst/>
                  </a:prstGeom>
                  <a:noFill/>
                  <a:ln>
                    <a:noFill/>
                  </a:ln>
                </pic:spPr>
              </pic:pic>
            </a:graphicData>
          </a:graphic>
        </wp:anchor>
      </w:drawing>
    </w:r>
  </w:p>
  <w:p w14:paraId="38797ACF">
    <w:pPr>
      <w:rPr>
        <w:rFonts w:hint="eastAsia" w:ascii="楷体_GB2312" w:hAnsi="宋体" w:eastAsia="楷体_GB2312"/>
        <w:color w:val="004892"/>
        <w:sz w:val="2"/>
        <w:szCs w:val="21"/>
      </w:rPr>
    </w:pPr>
  </w:p>
  <w:p w14:paraId="27691B29">
    <w:pPr>
      <w:rPr>
        <w:rFonts w:hint="eastAsia" w:ascii="楷体_GB2312" w:hAnsi="宋体" w:eastAsia="楷体_GB2312"/>
        <w:color w:val="004892"/>
        <w:sz w:val="2"/>
        <w:szCs w:val="21"/>
      </w:rPr>
    </w:pPr>
  </w:p>
  <w:p w14:paraId="0643C412">
    <w:pPr>
      <w:rPr>
        <w:rFonts w:hint="eastAsia" w:ascii="楷体_GB2312" w:hAnsi="宋体" w:eastAsia="楷体_GB2312"/>
        <w:color w:val="004892"/>
        <w:sz w:val="2"/>
        <w:szCs w:val="21"/>
      </w:rPr>
    </w:pPr>
  </w:p>
  <w:p w14:paraId="70C5A7A6">
    <w:pPr>
      <w:tabs>
        <w:tab w:val="left" w:pos="3977"/>
      </w:tabs>
      <w:rPr>
        <w:rFonts w:hint="eastAsia" w:ascii="楷体_GB2312" w:hAnsi="宋体" w:eastAsia="楷体_GB2312"/>
        <w:color w:val="004892"/>
        <w:sz w:val="2"/>
        <w:szCs w:val="21"/>
      </w:rPr>
    </w:pPr>
    <w:r>
      <w:rPr>
        <w:rFonts w:ascii="楷体_GB2312" w:hAnsi="宋体" w:eastAsia="楷体_GB2312"/>
        <w:color w:val="004892"/>
        <w:sz w:val="2"/>
        <w:szCs w:val="21"/>
      </w:rPr>
      <w:tab/>
    </w:r>
  </w:p>
  <w:p w14:paraId="69BD8596">
    <w:pPr>
      <w:tabs>
        <w:tab w:val="left" w:pos="2074"/>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p>
  <w:p w14:paraId="26BAB61E">
    <w:pPr>
      <w:rPr>
        <w:rFonts w:hint="eastAsia" w:ascii="楷体_GB2312" w:hAnsi="宋体" w:eastAsia="楷体_GB2312"/>
        <w:color w:val="004892"/>
        <w:sz w:val="2"/>
        <w:szCs w:val="21"/>
      </w:rPr>
    </w:pPr>
  </w:p>
  <w:p w14:paraId="63E96294">
    <w:pPr>
      <w:rPr>
        <w:rFonts w:hint="eastAsia" w:ascii="楷体_GB2312" w:hAnsi="宋体" w:eastAsia="楷体_GB2312"/>
        <w:color w:val="004892"/>
        <w:sz w:val="2"/>
        <w:szCs w:val="21"/>
      </w:rPr>
    </w:pPr>
  </w:p>
  <w:p w14:paraId="0B77C520">
    <w:pPr>
      <w:rPr>
        <w:rFonts w:hint="eastAsia" w:ascii="楷体_GB2312" w:hAnsi="宋体" w:eastAsia="楷体_GB2312"/>
        <w:color w:val="004892"/>
        <w:sz w:val="2"/>
        <w:szCs w:val="21"/>
      </w:rPr>
    </w:pPr>
  </w:p>
  <w:p w14:paraId="0CD20BAF">
    <w:pPr>
      <w:rPr>
        <w:rFonts w:hint="eastAsia" w:ascii="楷体_GB2312" w:hAnsi="宋体" w:eastAsia="楷体_GB2312"/>
        <w:color w:val="004892"/>
        <w:sz w:val="2"/>
        <w:szCs w:val="21"/>
      </w:rPr>
    </w:pPr>
  </w:p>
  <w:p w14:paraId="7116EEBF">
    <w:pPr>
      <w:rPr>
        <w:rFonts w:hint="eastAsia" w:ascii="楷体_GB2312" w:hAnsi="宋体" w:eastAsia="楷体_GB2312"/>
        <w:color w:val="004892"/>
        <w:sz w:val="2"/>
        <w:szCs w:val="21"/>
      </w:rPr>
    </w:pPr>
  </w:p>
  <w:p w14:paraId="17D1FBBE">
    <w:pPr>
      <w:rPr>
        <w:rFonts w:hint="eastAsia" w:ascii="楷体_GB2312" w:hAnsi="宋体" w:eastAsia="楷体_GB2312"/>
        <w:color w:val="004892"/>
        <w:sz w:val="2"/>
        <w:szCs w:val="21"/>
      </w:rPr>
    </w:pPr>
  </w:p>
  <w:p w14:paraId="6DB3604B">
    <w:pPr>
      <w:rPr>
        <w:rFonts w:hint="eastAsia" w:ascii="楷体_GB2312" w:hAnsi="宋体" w:eastAsia="楷体_GB2312"/>
        <w:color w:val="004892"/>
        <w:sz w:val="2"/>
        <w:szCs w:val="21"/>
      </w:rPr>
    </w:pPr>
  </w:p>
  <w:p w14:paraId="158206E6">
    <w:pPr>
      <w:rPr>
        <w:rFonts w:hint="eastAsia" w:ascii="楷体_GB2312" w:hAnsi="宋体" w:eastAsia="楷体_GB2312"/>
        <w:color w:val="004892"/>
        <w:sz w:val="2"/>
        <w:szCs w:val="21"/>
      </w:rPr>
    </w:pPr>
  </w:p>
  <w:p w14:paraId="384F5D87">
    <w:pPr>
      <w:rPr>
        <w:rFonts w:hint="eastAsia" w:ascii="楷体_GB2312" w:hAnsi="宋体" w:eastAsia="楷体_GB2312"/>
        <w:color w:val="004892"/>
        <w:sz w:val="2"/>
        <w:szCs w:val="21"/>
      </w:rPr>
    </w:pPr>
  </w:p>
  <w:p w14:paraId="57C3D1D1">
    <w:pPr>
      <w:rPr>
        <w:rFonts w:hint="eastAsia" w:ascii="楷体_GB2312" w:hAnsi="宋体" w:eastAsia="楷体_GB2312"/>
        <w:color w:val="004892"/>
        <w:sz w:val="2"/>
        <w:szCs w:val="21"/>
      </w:rPr>
    </w:pPr>
  </w:p>
  <w:p w14:paraId="0E552D99">
    <w:pPr>
      <w:rPr>
        <w:rFonts w:hint="eastAsia" w:ascii="楷体_GB2312" w:hAnsi="宋体" w:eastAsia="楷体_GB2312"/>
        <w:color w:val="004892"/>
        <w:sz w:val="2"/>
        <w:szCs w:val="21"/>
      </w:rPr>
    </w:pPr>
  </w:p>
  <w:p w14:paraId="74C304EB">
    <w:pPr>
      <w:rPr>
        <w:rFonts w:hint="eastAsia" w:ascii="楷体_GB2312" w:hAnsi="宋体" w:eastAsia="楷体_GB2312"/>
        <w:color w:val="004892"/>
        <w:sz w:val="2"/>
        <w:szCs w:val="21"/>
      </w:rPr>
    </w:pPr>
  </w:p>
  <w:p w14:paraId="78A0B05E">
    <w:pPr>
      <w:rPr>
        <w:rFonts w:hint="eastAsia" w:ascii="楷体_GB2312" w:hAnsi="宋体" w:eastAsia="楷体_GB2312"/>
        <w:color w:val="004892"/>
        <w:sz w:val="2"/>
        <w:szCs w:val="21"/>
      </w:rPr>
    </w:pPr>
  </w:p>
  <w:p w14:paraId="479AEFDF">
    <w:pPr>
      <w:rPr>
        <w:rFonts w:hint="eastAsia" w:ascii="楷体_GB2312" w:hAnsi="宋体" w:eastAsia="楷体_GB2312"/>
        <w:color w:val="004892"/>
        <w:sz w:val="2"/>
        <w:szCs w:val="21"/>
      </w:rPr>
    </w:pPr>
  </w:p>
  <w:p w14:paraId="1DF1233E">
    <w:pPr>
      <w:rPr>
        <w:rFonts w:hint="eastAsia" w:ascii="楷体_GB2312" w:hAnsi="宋体" w:eastAsia="楷体_GB2312"/>
        <w:color w:val="004892"/>
        <w:sz w:val="2"/>
        <w:szCs w:val="21"/>
      </w:rPr>
    </w:pPr>
  </w:p>
  <w:p w14:paraId="46E1C436">
    <w:pPr>
      <w:rPr>
        <w:rFonts w:hint="eastAsia" w:ascii="楷体_GB2312" w:hAnsi="宋体" w:eastAsia="楷体_GB2312"/>
        <w:color w:val="004892"/>
        <w:sz w:val="2"/>
        <w:szCs w:val="21"/>
      </w:rPr>
    </w:pPr>
  </w:p>
  <w:p w14:paraId="5E31186B">
    <w:pPr>
      <w:rPr>
        <w:rFonts w:hint="eastAsia" w:ascii="楷体_GB2312" w:hAnsi="宋体" w:eastAsia="楷体_GB2312"/>
        <w:color w:val="004892"/>
        <w:sz w:val="2"/>
        <w:szCs w:val="21"/>
      </w:rPr>
    </w:pPr>
  </w:p>
  <w:p w14:paraId="1C82A1AE">
    <w:pPr>
      <w:rPr>
        <w:rFonts w:hint="eastAsia" w:ascii="楷体_GB2312" w:hAnsi="宋体" w:eastAsia="楷体_GB2312"/>
        <w:color w:val="004892"/>
        <w:sz w:val="2"/>
        <w:szCs w:val="21"/>
      </w:rPr>
    </w:pPr>
  </w:p>
  <w:p w14:paraId="5A815DC3">
    <w:pPr>
      <w:rPr>
        <w:rFonts w:hint="eastAsia" w:ascii="楷体_GB2312" w:hAnsi="宋体" w:eastAsia="楷体_GB2312"/>
        <w:color w:val="004892"/>
        <w:sz w:val="2"/>
        <w:szCs w:val="21"/>
      </w:rPr>
    </w:pPr>
  </w:p>
  <w:p w14:paraId="2FF6DB9B">
    <w:pPr>
      <w:jc w:val="right"/>
      <w:rPr>
        <w:rFonts w:hint="eastAsia" w:ascii="楷体_GB2312" w:hAnsi="宋体" w:eastAsia="楷体_GB2312"/>
        <w:color w:val="004892"/>
        <w:sz w:val="2"/>
        <w:szCs w:val="21"/>
      </w:rPr>
    </w:pPr>
  </w:p>
  <w:p w14:paraId="2C539403">
    <w:pPr>
      <w:rPr>
        <w:rFonts w:hint="eastAsia" w:ascii="楷体_GB2312" w:hAnsi="宋体" w:eastAsia="楷体_GB2312"/>
        <w:color w:val="004892"/>
        <w:sz w:val="2"/>
        <w:szCs w:val="21"/>
      </w:rPr>
    </w:pPr>
  </w:p>
  <w:p w14:paraId="1D62149A">
    <w:pPr>
      <w:rPr>
        <w:rFonts w:hint="eastAsia" w:ascii="楷体_GB2312" w:hAnsi="宋体" w:eastAsia="楷体_GB2312"/>
        <w:color w:val="004892"/>
        <w:sz w:val="2"/>
        <w:szCs w:val="21"/>
      </w:rPr>
    </w:pPr>
  </w:p>
  <w:p w14:paraId="56BD25CB">
    <w:pPr>
      <w:jc w:val="right"/>
      <w:rPr>
        <w:rFonts w:hint="eastAsia" w:ascii="楷体_GB2312" w:hAnsi="宋体" w:eastAsia="楷体_GB2312"/>
        <w:color w:val="004892"/>
        <w:sz w:val="2"/>
        <w:szCs w:val="21"/>
      </w:rPr>
    </w:pPr>
  </w:p>
  <w:p w14:paraId="315FD262">
    <w:pPr>
      <w:rPr>
        <w:rFonts w:hint="eastAsia" w:ascii="楷体_GB2312" w:hAnsi="宋体" w:eastAsia="楷体_GB2312"/>
        <w:color w:val="004892"/>
        <w:sz w:val="2"/>
        <w:szCs w:val="21"/>
      </w:rPr>
    </w:pPr>
  </w:p>
  <w:p w14:paraId="4416DA2F">
    <w:pPr>
      <w:rPr>
        <w:rFonts w:hint="eastAsia" w:ascii="楷体_GB2312" w:hAnsi="宋体" w:eastAsia="楷体_GB2312"/>
        <w:color w:val="004892"/>
        <w:sz w:val="2"/>
        <w:szCs w:val="21"/>
      </w:rPr>
    </w:pPr>
  </w:p>
  <w:p w14:paraId="3BBD1C15">
    <w:pPr>
      <w:rPr>
        <w:rFonts w:hint="eastAsia" w:ascii="楷体_GB2312" w:hAnsi="宋体" w:eastAsia="楷体_GB2312"/>
        <w:color w:val="004892"/>
        <w:sz w:val="2"/>
        <w:szCs w:val="21"/>
      </w:rPr>
    </w:pPr>
  </w:p>
  <w:p w14:paraId="60EB37C1">
    <w:pPr>
      <w:rPr>
        <w:rFonts w:hint="eastAsia" w:ascii="楷体_GB2312" w:hAnsi="宋体" w:eastAsia="楷体_GB2312"/>
        <w:color w:val="004892"/>
        <w:sz w:val="2"/>
        <w:szCs w:val="21"/>
      </w:rPr>
    </w:pPr>
  </w:p>
  <w:p w14:paraId="3AC6D70F">
    <w:pPr>
      <w:jc w:val="right"/>
      <w:rPr>
        <w:rFonts w:hint="eastAsia" w:ascii="楷体_GB2312" w:hAnsi="宋体" w:eastAsia="楷体_GB2312"/>
        <w:color w:val="004892"/>
        <w:sz w:val="2"/>
        <w:szCs w:val="21"/>
      </w:rPr>
    </w:pPr>
  </w:p>
  <w:p w14:paraId="79351C28">
    <w:pPr>
      <w:tabs>
        <w:tab w:val="left" w:pos="7795"/>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p>
  <w:p w14:paraId="05863634">
    <w:pPr>
      <w:rPr>
        <w:rFonts w:hint="eastAsia" w:ascii="楷体_GB2312" w:hAnsi="宋体" w:eastAsia="楷体_GB2312"/>
        <w:color w:val="004892"/>
        <w:sz w:val="2"/>
        <w:szCs w:val="21"/>
      </w:rPr>
    </w:pPr>
    <w:r>
      <w:rPr>
        <w:rFonts w:hint="eastAsia"/>
      </w:rPr>
      <mc:AlternateContent>
        <mc:Choice Requires="wps">
          <w:drawing>
            <wp:anchor distT="0" distB="0" distL="114300" distR="114300" simplePos="0" relativeHeight="251669504" behindDoc="1" locked="1" layoutInCell="1" allowOverlap="1">
              <wp:simplePos x="0" y="0"/>
              <wp:positionH relativeFrom="margin">
                <wp:align>left</wp:align>
              </wp:positionH>
              <wp:positionV relativeFrom="page">
                <wp:posOffset>1285240</wp:posOffset>
              </wp:positionV>
              <wp:extent cx="6824980" cy="0"/>
              <wp:effectExtent l="0" t="0" r="7620" b="12700"/>
              <wp:wrapNone/>
              <wp:docPr id="1925705428" name="直接连接符 3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682498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1" o:spid="_x0000_s1026" o:spt="20" style="position:absolute;left:0pt;flip:y;margin-top:101.2pt;height:0pt;width:537.4pt;mso-position-horizontal:left;mso-position-horizontal-relative:margin;mso-position-vertical-relative:page;z-index:-251646976;mso-width-relative:page;mso-height-relative:page;" filled="f" stroked="t" coordsize="21600,21600" o:gfxdata="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PApHdQAAAAJAQAADwAAAAAAAAABACAAAAAiAAAAZHJzL2Rvd25y&#10;ZXYueG1sUEsBAhQAFAAAAAgAh07iQFX37ZkCAgAA3QMAAA4AAAAAAAAAAQAgAAAAIwEAAGRycy9l&#10;Mm9Eb2MueG1sUEsFBgAAAAAGAAYAWQEAAJcFAAAAAA==&#10;">
              <v:fill on="f" focussize="0,0"/>
              <v:stroke weight="0.25pt" color="#000000 [3213]" joinstyle="round"/>
              <v:imagedata o:title=""/>
              <o:lock v:ext="edit" aspectratio="t"/>
              <w10:anchorlock/>
            </v:line>
          </w:pict>
        </mc:Fallback>
      </mc:AlternateContent>
    </w:r>
  </w:p>
  <w:p w14:paraId="08DA0C30">
    <w:pPr>
      <w:tabs>
        <w:tab w:val="left" w:pos="8837"/>
        <w:tab w:val="left" w:pos="9687"/>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r>
      <w:rPr>
        <w:rFonts w:hint="eastAsia" w:ascii="楷体_GB2312" w:hAnsi="宋体" w:eastAsia="楷体_GB2312"/>
        <w:color w:val="004892"/>
        <w:sz w:val="2"/>
        <w:szCs w:val="21"/>
      </w:rPr>
      <w:tab/>
    </w:r>
  </w:p>
  <w:p w14:paraId="30122FC2">
    <w:pPr>
      <w:rPr>
        <w:rFonts w:hint="eastAsia" w:ascii="楷体_GB2312" w:hAnsi="宋体" w:eastAsia="楷体_GB2312"/>
        <w:color w:val="004892"/>
        <w:sz w:val="2"/>
        <w:szCs w:val="21"/>
      </w:rPr>
    </w:pPr>
  </w:p>
  <w:p w14:paraId="44BEE04C">
    <w:pPr>
      <w:rPr>
        <w:rFonts w:hint="eastAsia" w:ascii="楷体_GB2312" w:hAnsi="宋体" w:eastAsia="楷体_GB2312"/>
        <w:color w:val="004892"/>
        <w:sz w:val="2"/>
        <w:szCs w:val="21"/>
      </w:rPr>
    </w:pPr>
  </w:p>
  <w:p w14:paraId="69AF8DA3">
    <w:pPr>
      <w:rPr>
        <w:rFonts w:hint="eastAsia" w:ascii="楷体_GB2312" w:hAnsi="宋体" w:eastAsia="楷体_GB2312"/>
        <w:color w:val="004892"/>
        <w:sz w:val="2"/>
        <w:szCs w:val="21"/>
      </w:rPr>
    </w:pPr>
  </w:p>
  <w:p w14:paraId="0ED991BE">
    <w:pPr>
      <w:tabs>
        <w:tab w:val="left" w:pos="7795"/>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p>
  <w:p w14:paraId="4BB8CC3D">
    <w:pPr>
      <w:tabs>
        <w:tab w:val="left" w:pos="8383"/>
        <w:tab w:val="right" w:pos="10630"/>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r>
      <w:rPr>
        <w:rFonts w:hint="eastAsia" w:ascii="楷体_GB2312" w:hAnsi="宋体" w:eastAsia="楷体_GB2312"/>
        <w:color w:val="004892"/>
        <w:sz w:val="2"/>
        <w:szCs w:val="21"/>
      </w:rPr>
      <w:tab/>
    </w:r>
  </w:p>
  <w:p w14:paraId="0B800C11">
    <w:pPr>
      <w:tabs>
        <w:tab w:val="left" w:pos="7541"/>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p>
  <w:p w14:paraId="4A5B9BBA">
    <w:pPr>
      <w:rPr>
        <w:rFonts w:hint="eastAsia" w:ascii="楷体_GB2312" w:hAnsi="宋体" w:eastAsia="楷体_GB2312"/>
        <w:color w:val="004892"/>
        <w:sz w:val="2"/>
        <w:szCs w:val="21"/>
      </w:rPr>
    </w:pPr>
  </w:p>
  <w:p w14:paraId="37720736">
    <w:pPr>
      <w:rPr>
        <w:rFonts w:hint="eastAsia" w:ascii="楷体_GB2312" w:hAnsi="宋体" w:eastAsia="楷体_GB2312"/>
        <w:color w:val="004892"/>
        <w:sz w:val="2"/>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C68DF">
    <w:pPr>
      <w:rPr>
        <w:rFonts w:hint="eastAsia" w:ascii="楷体_GB2312" w:hAnsi="宋体" w:eastAsia="楷体_GB2312"/>
        <w:color w:val="004892"/>
        <w:sz w:val="13"/>
        <w:szCs w:val="13"/>
      </w:rPr>
    </w:pPr>
    <w:r>
      <mc:AlternateContent>
        <mc:Choice Requires="wps">
          <w:drawing>
            <wp:anchor distT="0" distB="0" distL="114300" distR="114300" simplePos="0" relativeHeight="251671552" behindDoc="0" locked="0" layoutInCell="1" allowOverlap="1">
              <wp:simplePos x="0" y="0"/>
              <wp:positionH relativeFrom="column">
                <wp:posOffset>4162425</wp:posOffset>
              </wp:positionH>
              <wp:positionV relativeFrom="paragraph">
                <wp:posOffset>-198120</wp:posOffset>
              </wp:positionV>
              <wp:extent cx="2707005" cy="485775"/>
              <wp:effectExtent l="0" t="0" r="0" b="0"/>
              <wp:wrapNone/>
              <wp:docPr id="1766758252" name="文本框 30"/>
              <wp:cNvGraphicFramePr/>
              <a:graphic xmlns:a="http://schemas.openxmlformats.org/drawingml/2006/main">
                <a:graphicData uri="http://schemas.microsoft.com/office/word/2010/wordprocessingShape">
                  <wps:wsp>
                    <wps:cNvSpPr txBox="1"/>
                    <wps:spPr>
                      <a:xfrm>
                        <a:off x="0" y="0"/>
                        <a:ext cx="2707200" cy="486000"/>
                      </a:xfrm>
                      <a:prstGeom prst="rect">
                        <a:avLst/>
                      </a:prstGeom>
                      <a:noFill/>
                      <a:ln w="6350">
                        <a:noFill/>
                      </a:ln>
                    </wps:spPr>
                    <wps:txbx>
                      <w:txbxContent>
                        <w:tbl>
                          <w:tblPr>
                            <w:tblStyle w:val="17"/>
                            <w:tblW w:w="0" w:type="auto"/>
                            <w:tblInd w:w="0" w:type="dxa"/>
                            <w:tblLayout w:type="autofit"/>
                            <w:tblCellMar>
                              <w:top w:w="0" w:type="dxa"/>
                              <w:left w:w="57" w:type="dxa"/>
                              <w:bottom w:w="0" w:type="dxa"/>
                              <w:right w:w="57" w:type="dxa"/>
                            </w:tblCellMar>
                          </w:tblPr>
                          <w:tblGrid>
                            <w:gridCol w:w="3965"/>
                          </w:tblGrid>
                          <w:tr w14:paraId="38DDE171">
                            <w:trPr>
                              <w:trHeight w:val="23" w:hRule="exact"/>
                            </w:trPr>
                            <w:tc>
                              <w:tcPr>
                                <w:tcW w:w="3980" w:type="dxa"/>
                                <w:tcMar>
                                  <w:left w:w="0" w:type="dxa"/>
                                  <w:right w:w="0" w:type="dxa"/>
                                </w:tcMar>
                                <w:vAlign w:val="top"/>
                              </w:tcPr>
                              <w:p w14:paraId="489936F3">
                                <w:pPr>
                                  <w:pStyle w:val="119"/>
                                  <w:adjustRightInd w:val="0"/>
                                  <w:snapToGrid w:val="0"/>
                                  <w:rPr>
                                    <w:rFonts w:hint="eastAsia"/>
                                    <w:color w:val="FFFFFF" w:themeColor="background1"/>
                                    <w14:textFill>
                                      <w14:solidFill>
                                        <w14:schemeClr w14:val="bg1"/>
                                      </w14:solidFill>
                                    </w14:textFill>
                                  </w:rPr>
                                </w:pPr>
                                <w:r>
                                  <w:rPr>
                                    <w:color w:val="FFFFFF" w:themeColor="background1"/>
                                    <w14:textFill>
                                      <w14:solidFill>
                                        <w14:schemeClr w14:val="bg1"/>
                                      </w14:solidFill>
                                    </w14:textFill>
                                  </w:rPr>
                                  <w:t>[Table_PageText2]</w:t>
                                </w:r>
                              </w:p>
                            </w:tc>
                          </w:tr>
                          <w:tr w14:paraId="35E3836A">
                            <w:tc>
                              <w:tcPr>
                                <w:tcW w:w="3980" w:type="dxa"/>
                                <w:vAlign w:val="center"/>
                              </w:tcPr>
                              <w:p w14:paraId="331E8BBC">
                                <w:pPr>
                                  <w:pStyle w:val="119"/>
                                  <w:rPr>
                                    <w:rFonts w:ascii="Arial" w:hAnsi="Arial"/>
                                  </w:rPr>
                                </w:pPr>
                                <w:r>
                                  <w:rPr>
                                    <w:rFonts w:hint="eastAsia" w:ascii="Arial" w:hAnsi="Arial"/>
                                  </w:rPr>
                                  <w:t>XXXX | XX报告</w:t>
                                </w:r>
                              </w:p>
                            </w:tc>
                          </w:tr>
                        </w:tbl>
                        <w:p w14:paraId="7435445C">
                          <w:pPr>
                            <w:pStyle w:val="119"/>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0" o:spid="_x0000_s1026" o:spt="202" type="#_x0000_t202" style="position:absolute;left:0pt;margin-left:327.75pt;margin-top:-15.6pt;height:38.25pt;width:213.15pt;z-index:251671552;mso-width-relative:page;mso-height-relative:page;" filled="f" stroked="f" coordsize="21600,21600" o:gfxdata="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DjkMDcAAAACwEAAA8AAAAAAAAAAQAg&#10;AAAAIgAAAGRycy9kb3ducmV2LnhtbFBLAQIUABQAAAAIAIdO4kAkG/AhQwIAAHAEAAAOAAAAAAAA&#10;AAEAIAAAACsBAABkcnMvZTJvRG9jLnhtbFBLBQYAAAAABgAGAFkBAADgBQAAAAA=&#10;">
              <v:fill on="f" focussize="0,0"/>
              <v:stroke on="f" weight="0.5pt"/>
              <v:imagedata o:title=""/>
              <o:lock v:ext="edit" aspectratio="f"/>
              <v:textbox>
                <w:txbxContent>
                  <w:tbl>
                    <w:tblPr>
                      <w:tblStyle w:val="17"/>
                      <w:tblW w:w="0" w:type="auto"/>
                      <w:tblInd w:w="0" w:type="dxa"/>
                      <w:tblLayout w:type="autofit"/>
                      <w:tblCellMar>
                        <w:top w:w="0" w:type="dxa"/>
                        <w:left w:w="57" w:type="dxa"/>
                        <w:bottom w:w="0" w:type="dxa"/>
                        <w:right w:w="57" w:type="dxa"/>
                      </w:tblCellMar>
                    </w:tblPr>
                    <w:tblGrid>
                      <w:gridCol w:w="3965"/>
                    </w:tblGrid>
                    <w:tr w14:paraId="38DDE171">
                      <w:trPr>
                        <w:trHeight w:val="23" w:hRule="exact"/>
                      </w:trPr>
                      <w:tc>
                        <w:tcPr>
                          <w:tcW w:w="3980" w:type="dxa"/>
                          <w:tcMar>
                            <w:left w:w="0" w:type="dxa"/>
                            <w:right w:w="0" w:type="dxa"/>
                          </w:tcMar>
                          <w:vAlign w:val="top"/>
                        </w:tcPr>
                        <w:p w14:paraId="489936F3">
                          <w:pPr>
                            <w:pStyle w:val="119"/>
                            <w:adjustRightInd w:val="0"/>
                            <w:snapToGrid w:val="0"/>
                            <w:rPr>
                              <w:rFonts w:hint="eastAsia"/>
                              <w:color w:val="FFFFFF" w:themeColor="background1"/>
                              <w14:textFill>
                                <w14:solidFill>
                                  <w14:schemeClr w14:val="bg1"/>
                                </w14:solidFill>
                              </w14:textFill>
                            </w:rPr>
                          </w:pPr>
                          <w:r>
                            <w:rPr>
                              <w:color w:val="FFFFFF" w:themeColor="background1"/>
                              <w14:textFill>
                                <w14:solidFill>
                                  <w14:schemeClr w14:val="bg1"/>
                                </w14:solidFill>
                              </w14:textFill>
                            </w:rPr>
                            <w:t>[Table_PageText2]</w:t>
                          </w:r>
                        </w:p>
                      </w:tc>
                    </w:tr>
                    <w:tr w14:paraId="35E3836A">
                      <w:tc>
                        <w:tcPr>
                          <w:tcW w:w="3980" w:type="dxa"/>
                          <w:vAlign w:val="center"/>
                        </w:tcPr>
                        <w:p w14:paraId="331E8BBC">
                          <w:pPr>
                            <w:pStyle w:val="119"/>
                            <w:rPr>
                              <w:rFonts w:ascii="Arial" w:hAnsi="Arial"/>
                            </w:rPr>
                          </w:pPr>
                          <w:r>
                            <w:rPr>
                              <w:rFonts w:hint="eastAsia" w:ascii="Arial" w:hAnsi="Arial"/>
                            </w:rPr>
                            <w:t>XXXX | XX报告</w:t>
                          </w:r>
                        </w:p>
                      </w:tc>
                    </w:tr>
                  </w:tbl>
                  <w:p w14:paraId="7435445C">
                    <w:pPr>
                      <w:pStyle w:val="119"/>
                      <w:rPr>
                        <w:rFonts w:hint="eastAsia"/>
                      </w:rPr>
                    </w:pPr>
                  </w:p>
                </w:txbxContent>
              </v:textbox>
            </v:shape>
          </w:pict>
        </mc:Fallback>
      </mc:AlternateContent>
    </w:r>
    <w:r>
      <w:drawing>
        <wp:anchor distT="0" distB="0" distL="114300" distR="114300" simplePos="0" relativeHeight="251670528" behindDoc="1" locked="0" layoutInCell="1" allowOverlap="1">
          <wp:simplePos x="0" y="0"/>
          <wp:positionH relativeFrom="column">
            <wp:posOffset>0</wp:posOffset>
          </wp:positionH>
          <wp:positionV relativeFrom="paragraph">
            <wp:posOffset>-94615</wp:posOffset>
          </wp:positionV>
          <wp:extent cx="1310005" cy="215900"/>
          <wp:effectExtent l="0" t="0" r="4445" b="0"/>
          <wp:wrapTight wrapText="bothSides">
            <wp:wrapPolygon>
              <wp:start x="0" y="0"/>
              <wp:lineTo x="0" y="19059"/>
              <wp:lineTo x="3141" y="19059"/>
              <wp:lineTo x="21359" y="15247"/>
              <wp:lineTo x="21359" y="3812"/>
              <wp:lineTo x="4397" y="0"/>
              <wp:lineTo x="0" y="0"/>
            </wp:wrapPolygon>
          </wp:wrapTight>
          <wp:docPr id="168119830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8308" name="图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0005" cy="215900"/>
                  </a:xfrm>
                  <a:prstGeom prst="rect">
                    <a:avLst/>
                  </a:prstGeom>
                  <a:noFill/>
                  <a:ln>
                    <a:noFill/>
                  </a:ln>
                </pic:spPr>
              </pic:pic>
            </a:graphicData>
          </a:graphic>
        </wp:anchor>
      </w:drawing>
    </w:r>
  </w:p>
  <w:p w14:paraId="379FF8C5">
    <w:pPr>
      <w:rPr>
        <w:rFonts w:hint="eastAsia" w:ascii="楷体_GB2312" w:hAnsi="宋体" w:eastAsia="楷体_GB2312"/>
        <w:color w:val="004892"/>
        <w:sz w:val="2"/>
        <w:szCs w:val="21"/>
      </w:rPr>
    </w:pPr>
  </w:p>
  <w:p w14:paraId="0F177B88">
    <w:pPr>
      <w:rPr>
        <w:rFonts w:hint="eastAsia" w:ascii="楷体_GB2312" w:hAnsi="宋体" w:eastAsia="楷体_GB2312"/>
        <w:color w:val="004892"/>
        <w:sz w:val="2"/>
        <w:szCs w:val="21"/>
      </w:rPr>
    </w:pPr>
  </w:p>
  <w:p w14:paraId="12EABB58">
    <w:pPr>
      <w:rPr>
        <w:rFonts w:hint="eastAsia" w:ascii="楷体_GB2312" w:hAnsi="宋体" w:eastAsia="楷体_GB2312"/>
        <w:color w:val="004892"/>
        <w:sz w:val="2"/>
        <w:szCs w:val="21"/>
      </w:rPr>
    </w:pPr>
  </w:p>
  <w:p w14:paraId="5221D584">
    <w:pPr>
      <w:rPr>
        <w:rFonts w:hint="eastAsia" w:ascii="楷体_GB2312" w:hAnsi="宋体" w:eastAsia="楷体_GB2312"/>
        <w:color w:val="004892"/>
        <w:sz w:val="2"/>
        <w:szCs w:val="21"/>
      </w:rPr>
    </w:pPr>
  </w:p>
  <w:p w14:paraId="77090BC8">
    <w:pPr>
      <w:tabs>
        <w:tab w:val="left" w:pos="2074"/>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p>
  <w:p w14:paraId="3115E7E6">
    <w:pPr>
      <w:tabs>
        <w:tab w:val="left" w:pos="7790"/>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r>
      <w:rPr>
        <w:rFonts w:hint="eastAsia" w:ascii="楷体_GB2312" w:hAnsi="宋体" w:eastAsia="楷体_GB2312"/>
        <w:color w:val="004892"/>
        <w:sz w:val="2"/>
        <w:szCs w:val="21"/>
      </w:rPr>
      <w:tab/>
    </w:r>
  </w:p>
  <w:p w14:paraId="306E404B">
    <w:pPr>
      <w:tabs>
        <w:tab w:val="left" w:pos="7795"/>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p>
  <w:p w14:paraId="10A539A4">
    <w:pPr>
      <w:rPr>
        <w:rFonts w:hint="eastAsia" w:ascii="楷体_GB2312" w:hAnsi="宋体" w:eastAsia="楷体_GB2312"/>
        <w:color w:val="004892"/>
        <w:sz w:val="2"/>
        <w:szCs w:val="21"/>
      </w:rPr>
    </w:pPr>
  </w:p>
  <w:p w14:paraId="2DA10B7E">
    <w:pPr>
      <w:tabs>
        <w:tab w:val="left" w:pos="8383"/>
        <w:tab w:val="right" w:pos="10630"/>
      </w:tabs>
      <w:rPr>
        <w:rFonts w:hint="eastAsia" w:ascii="楷体_GB2312" w:hAnsi="宋体" w:eastAsia="楷体_GB2312"/>
        <w:color w:val="004892"/>
        <w:sz w:val="2"/>
        <w:szCs w:val="21"/>
      </w:rPr>
    </w:pPr>
    <w:r>
      <w:rPr>
        <w:rFonts w:hint="eastAsia" w:ascii="楷体_GB2312" w:hAnsi="宋体" w:eastAsia="楷体_GB2312"/>
        <w:color w:val="004892"/>
        <w:sz w:val="2"/>
        <w:szCs w:val="21"/>
      </w:rPr>
      <w:tab/>
    </w:r>
    <w:r>
      <w:rPr>
        <w:rFonts w:hint="eastAsia" w:ascii="楷体_GB2312" w:hAnsi="宋体" w:eastAsia="楷体_GB2312"/>
        <w:color w:val="004892"/>
        <w:sz w:val="2"/>
        <w:szCs w:val="21"/>
      </w:rPr>
      <w:tab/>
    </w:r>
  </w:p>
  <w:p w14:paraId="16429C1F">
    <w:pPr>
      <w:rPr>
        <w:rFonts w:hint="eastAsia" w:ascii="楷体_GB2312" w:hAnsi="宋体" w:eastAsia="楷体_GB2312"/>
        <w:color w:val="004892"/>
        <w:sz w:val="2"/>
        <w:szCs w:val="21"/>
      </w:rPr>
    </w:pPr>
  </w:p>
  <w:p w14:paraId="146BFF58">
    <w:pPr>
      <w:rPr>
        <w:rFonts w:hint="eastAsia" w:ascii="楷体_GB2312" w:hAnsi="宋体" w:eastAsia="楷体_GB2312"/>
        <w:color w:val="004892"/>
        <w:sz w:val="2"/>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2E737">
    <w:pPr>
      <w:rPr>
        <w:rFonts w:hint="eastAsia" w:ascii="黑体" w:hAnsi="黑体" w:eastAsia="黑体"/>
        <w:color w:val="3F3F3F" w:themeColor="text2"/>
        <w:sz w:val="18"/>
        <w:szCs w:val="18"/>
        <w14:textFill>
          <w14:solidFill>
            <w14:schemeClr w14:val="tx2"/>
          </w14:solidFill>
        </w14:textFill>
      </w:rPr>
    </w:pPr>
    <w:r>
      <mc:AlternateContent>
        <mc:Choice Requires="wps">
          <w:drawing>
            <wp:anchor distT="0" distB="0" distL="114300" distR="114300" simplePos="0" relativeHeight="251659264" behindDoc="0" locked="0" layoutInCell="1" hidden="1" allowOverlap="1">
              <wp:simplePos x="0" y="0"/>
              <wp:positionH relativeFrom="column">
                <wp:posOffset>612140</wp:posOffset>
              </wp:positionH>
              <wp:positionV relativeFrom="paragraph">
                <wp:posOffset>-170180</wp:posOffset>
              </wp:positionV>
              <wp:extent cx="457200" cy="171450"/>
              <wp:effectExtent l="0" t="0" r="0" b="0"/>
              <wp:wrapNone/>
              <wp:docPr id="6" name="HeaderShape_Temp" hidden="1"/>
              <wp:cNvGraphicFramePr/>
              <a:graphic xmlns:a="http://schemas.openxmlformats.org/drawingml/2006/main">
                <a:graphicData uri="http://schemas.microsoft.com/office/word/2010/wordprocessingShape">
                  <wps:wsp>
                    <wps:cNvSpPr txBox="1"/>
                    <wps:spPr>
                      <a:xfrm>
                        <a:off x="0" y="0"/>
                        <a:ext cx="457200" cy="171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73D52">
                          <w:pPr>
                            <w:rPr>
                              <w:rFonts w:eastAsiaTheme="minorEastAsia"/>
                              <w:color w:val="FFFFFF" w:themeColor="background1"/>
                              <w14:textFill>
                                <w14:solidFill>
                                  <w14:schemeClr w14:val="bg1"/>
                                </w14:solidFill>
                              </w14:textFill>
                            </w:rPr>
                          </w:pPr>
                          <w:r>
                            <w:rPr>
                              <w:rFonts w:eastAsiaTheme="minorEastAsia"/>
                              <w:color w:val="FFFFFF" w:themeColor="background1"/>
                              <w14:textFill>
                                <w14:solidFill>
                                  <w14:schemeClr w14:val="bg1"/>
                                </w14:solidFill>
                              </w14:textFill>
                            </w:rPr>
                            <w:t>X</w:t>
                          </w:r>
                          <w:r>
                            <w:rPr>
                              <w:rFonts w:hint="eastAsia" w:eastAsiaTheme="minorEastAsia"/>
                              <w:color w:val="FFFFFF" w:themeColor="background1"/>
                              <w14:textFill>
                                <w14:solidFill>
                                  <w14:schemeClr w14:val="bg1"/>
                                </w14:solidFill>
                              </w14:textFill>
                            </w:rPr>
                            <w:t>ml</w:t>
                          </w:r>
                        </w:p>
                        <w:p w14:paraId="6B887071">
                          <w:pPr>
                            <w:rPr>
                              <w:rFonts w:eastAsiaTheme="minorEastAsia"/>
                              <w:color w:val="FFFFFF" w:themeColor="background1"/>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HeaderShape_Temp" o:spid="_x0000_s1026" o:spt="202" type="#_x0000_t202" style="position:absolute;left:0pt;margin-left:48.2pt;margin-top:-13.4pt;height:13.5pt;width:36pt;visibility:hidden;z-index:251659264;mso-width-relative:page;mso-height-relative:page;" fillcolor="#FFFFFF [3201]" filled="t" stroked="f" coordsize="21600,21600" o:gfxdata="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I8s1vXAAAABwEAAA8AAAAAAAAA&#10;AQAgAAAAIgAAAGRycy9kb3ducmV2LnhtbFBLAQIUABQAAAAIAIdO4kBWdaL7SwIAAKwEAAAOAAAA&#10;AAAAAAEAIAAAACYBAABkcnMvZTJvRG9jLnhtbFBLBQYAAAAABgAGAFkBAADjBQAAAAA=&#10;">
              <v:fill on="t" focussize="0,0"/>
              <v:stroke on="f" weight="0.5pt"/>
              <v:imagedata o:title=""/>
              <o:lock v:ext="edit" aspectratio="f"/>
              <v:textbox>
                <w:txbxContent>
                  <w:p w14:paraId="79C73D52">
                    <w:pPr>
                      <w:rPr>
                        <w:rFonts w:eastAsiaTheme="minorEastAsia"/>
                        <w:color w:val="FFFFFF" w:themeColor="background1"/>
                        <w14:textFill>
                          <w14:solidFill>
                            <w14:schemeClr w14:val="bg1"/>
                          </w14:solidFill>
                        </w14:textFill>
                      </w:rPr>
                    </w:pPr>
                    <w:r>
                      <w:rPr>
                        <w:rFonts w:eastAsiaTheme="minorEastAsia"/>
                        <w:color w:val="FFFFFF" w:themeColor="background1"/>
                        <w14:textFill>
                          <w14:solidFill>
                            <w14:schemeClr w14:val="bg1"/>
                          </w14:solidFill>
                        </w14:textFill>
                      </w:rPr>
                      <w:t>X</w:t>
                    </w:r>
                    <w:r>
                      <w:rPr>
                        <w:rFonts w:hint="eastAsia" w:eastAsiaTheme="minorEastAsia"/>
                        <w:color w:val="FFFFFF" w:themeColor="background1"/>
                        <w14:textFill>
                          <w14:solidFill>
                            <w14:schemeClr w14:val="bg1"/>
                          </w14:solidFill>
                        </w14:textFill>
                      </w:rPr>
                      <w:t>ml</w:t>
                    </w:r>
                  </w:p>
                  <w:p w14:paraId="6B887071">
                    <w:pPr>
                      <w:rPr>
                        <w:rFonts w:eastAsiaTheme="minorEastAsia"/>
                        <w:color w:val="FFFFFF" w:themeColor="background1"/>
                        <w14:textFill>
                          <w14:solidFill>
                            <w14:schemeClr w14:val="bg1"/>
                          </w14:solidFill>
                        </w14:textFill>
                      </w:rPr>
                    </w:pPr>
                  </w:p>
                </w:txbxContent>
              </v:textbox>
            </v:shape>
          </w:pict>
        </mc:Fallback>
      </mc:AlternateContent>
    </w:r>
    <w:r>
      <w:rPr>
        <w:rFonts w:eastAsia="宋体"/>
      </w:rPr>
      <w:drawing>
        <wp:inline distT="0" distB="0" distL="0" distR="0">
          <wp:extent cx="1644650" cy="550545"/>
          <wp:effectExtent l="0" t="0" r="0" b="0"/>
          <wp:docPr id="874948233" name="图片 874948233" descr="C:\Users\Dan\Desktop\广发证券新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8233" name="图片 874948233" descr="C:\Users\Dan\Desktop\广发证券新设计.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45200" cy="550800"/>
                  </a:xfrm>
                  <a:prstGeom prst="rect">
                    <a:avLst/>
                  </a:prstGeom>
                  <a:noFill/>
                  <a:ln>
                    <a:noFill/>
                  </a:ln>
                </pic:spPr>
              </pic:pic>
            </a:graphicData>
          </a:graphic>
        </wp:inline>
      </w:drawing>
    </w:r>
  </w:p>
  <w:p w14:paraId="522D1F71">
    <w:pPr>
      <w:rPr>
        <w:rFonts w:eastAsia="宋体"/>
        <w:sz w:val="2"/>
      </w:rPr>
    </w:pPr>
  </w:p>
  <w:p w14:paraId="281C128F">
    <w:pPr>
      <w:rPr>
        <w:rFonts w:eastAsia="宋体"/>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isplayBackgroundShape w:val="1"/>
  <w:embedSystemFonts/>
  <w:bordersDoNotSurroundHeader w:val="1"/>
  <w:bordersDoNotSurroundFooter w:val="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600"/>
  <w:doNotHyphenateCaps/>
  <w:drawingGridHorizontalSpacing w:val="60"/>
  <w:drawingGridVerticalSpacing w:val="163"/>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804"/>
    <w:rsid w:val="00000700"/>
    <w:rsid w:val="00000789"/>
    <w:rsid w:val="00000A7D"/>
    <w:rsid w:val="00000EC4"/>
    <w:rsid w:val="00001544"/>
    <w:rsid w:val="00002981"/>
    <w:rsid w:val="00002B21"/>
    <w:rsid w:val="000052E7"/>
    <w:rsid w:val="0000644D"/>
    <w:rsid w:val="000066EA"/>
    <w:rsid w:val="0000687C"/>
    <w:rsid w:val="00007975"/>
    <w:rsid w:val="00007BD9"/>
    <w:rsid w:val="00007ED4"/>
    <w:rsid w:val="00010716"/>
    <w:rsid w:val="00011193"/>
    <w:rsid w:val="00011393"/>
    <w:rsid w:val="00011C94"/>
    <w:rsid w:val="0001243E"/>
    <w:rsid w:val="00013C92"/>
    <w:rsid w:val="00013EA4"/>
    <w:rsid w:val="00013EC3"/>
    <w:rsid w:val="00014681"/>
    <w:rsid w:val="000147AA"/>
    <w:rsid w:val="00014850"/>
    <w:rsid w:val="00015056"/>
    <w:rsid w:val="00015958"/>
    <w:rsid w:val="0001778B"/>
    <w:rsid w:val="00017DC0"/>
    <w:rsid w:val="000207AE"/>
    <w:rsid w:val="00020D4F"/>
    <w:rsid w:val="00020EC0"/>
    <w:rsid w:val="000219C6"/>
    <w:rsid w:val="000224E7"/>
    <w:rsid w:val="00022731"/>
    <w:rsid w:val="00023AAC"/>
    <w:rsid w:val="00024D3A"/>
    <w:rsid w:val="0002548D"/>
    <w:rsid w:val="000262AC"/>
    <w:rsid w:val="00026374"/>
    <w:rsid w:val="00027D0E"/>
    <w:rsid w:val="0003014E"/>
    <w:rsid w:val="00031716"/>
    <w:rsid w:val="000318FF"/>
    <w:rsid w:val="00031FEF"/>
    <w:rsid w:val="00032566"/>
    <w:rsid w:val="000332A5"/>
    <w:rsid w:val="00034084"/>
    <w:rsid w:val="0003413A"/>
    <w:rsid w:val="00035C9B"/>
    <w:rsid w:val="00035CAF"/>
    <w:rsid w:val="00036EFD"/>
    <w:rsid w:val="0003722D"/>
    <w:rsid w:val="000379E8"/>
    <w:rsid w:val="00041812"/>
    <w:rsid w:val="000420A8"/>
    <w:rsid w:val="00042E92"/>
    <w:rsid w:val="00043BDF"/>
    <w:rsid w:val="00044FF7"/>
    <w:rsid w:val="000451E6"/>
    <w:rsid w:val="00046526"/>
    <w:rsid w:val="00046883"/>
    <w:rsid w:val="00046F2F"/>
    <w:rsid w:val="00047497"/>
    <w:rsid w:val="000515BF"/>
    <w:rsid w:val="00051C14"/>
    <w:rsid w:val="0005305A"/>
    <w:rsid w:val="00053911"/>
    <w:rsid w:val="00053988"/>
    <w:rsid w:val="0005417A"/>
    <w:rsid w:val="0005426F"/>
    <w:rsid w:val="00054540"/>
    <w:rsid w:val="00055A42"/>
    <w:rsid w:val="00055CA5"/>
    <w:rsid w:val="00056339"/>
    <w:rsid w:val="0005676E"/>
    <w:rsid w:val="00057869"/>
    <w:rsid w:val="00057B4F"/>
    <w:rsid w:val="00057D2D"/>
    <w:rsid w:val="00057F6D"/>
    <w:rsid w:val="00060D02"/>
    <w:rsid w:val="00061805"/>
    <w:rsid w:val="00063FB8"/>
    <w:rsid w:val="0006514E"/>
    <w:rsid w:val="000651B7"/>
    <w:rsid w:val="00067BCD"/>
    <w:rsid w:val="00070711"/>
    <w:rsid w:val="00070C6B"/>
    <w:rsid w:val="00071433"/>
    <w:rsid w:val="0007179D"/>
    <w:rsid w:val="00071E14"/>
    <w:rsid w:val="0007236E"/>
    <w:rsid w:val="000723B5"/>
    <w:rsid w:val="00072D31"/>
    <w:rsid w:val="00072F52"/>
    <w:rsid w:val="00073E49"/>
    <w:rsid w:val="000774F6"/>
    <w:rsid w:val="000777D7"/>
    <w:rsid w:val="00080BA7"/>
    <w:rsid w:val="00081048"/>
    <w:rsid w:val="00081532"/>
    <w:rsid w:val="00081847"/>
    <w:rsid w:val="00081A19"/>
    <w:rsid w:val="00084DF5"/>
    <w:rsid w:val="0008641F"/>
    <w:rsid w:val="00086DA1"/>
    <w:rsid w:val="000870B4"/>
    <w:rsid w:val="00087CE3"/>
    <w:rsid w:val="00087DBA"/>
    <w:rsid w:val="00087DC2"/>
    <w:rsid w:val="0009086D"/>
    <w:rsid w:val="0009131D"/>
    <w:rsid w:val="0009228F"/>
    <w:rsid w:val="000925E5"/>
    <w:rsid w:val="000926E3"/>
    <w:rsid w:val="0009320C"/>
    <w:rsid w:val="0009328B"/>
    <w:rsid w:val="00093CE3"/>
    <w:rsid w:val="00093F9B"/>
    <w:rsid w:val="00096F7B"/>
    <w:rsid w:val="00097B61"/>
    <w:rsid w:val="000A00E4"/>
    <w:rsid w:val="000A047F"/>
    <w:rsid w:val="000A079C"/>
    <w:rsid w:val="000A118F"/>
    <w:rsid w:val="000A15FA"/>
    <w:rsid w:val="000A1DDC"/>
    <w:rsid w:val="000A207A"/>
    <w:rsid w:val="000A25C6"/>
    <w:rsid w:val="000A288F"/>
    <w:rsid w:val="000A2A99"/>
    <w:rsid w:val="000A2E22"/>
    <w:rsid w:val="000A3183"/>
    <w:rsid w:val="000A33BF"/>
    <w:rsid w:val="000A4176"/>
    <w:rsid w:val="000A5A7E"/>
    <w:rsid w:val="000A679A"/>
    <w:rsid w:val="000A73E0"/>
    <w:rsid w:val="000A78C9"/>
    <w:rsid w:val="000B0EF3"/>
    <w:rsid w:val="000B1096"/>
    <w:rsid w:val="000B1807"/>
    <w:rsid w:val="000B1A65"/>
    <w:rsid w:val="000B2E18"/>
    <w:rsid w:val="000B445A"/>
    <w:rsid w:val="000B45F0"/>
    <w:rsid w:val="000B6BD4"/>
    <w:rsid w:val="000B6ED3"/>
    <w:rsid w:val="000B7C05"/>
    <w:rsid w:val="000C10EC"/>
    <w:rsid w:val="000C1158"/>
    <w:rsid w:val="000C135D"/>
    <w:rsid w:val="000C158D"/>
    <w:rsid w:val="000C1A65"/>
    <w:rsid w:val="000C26E1"/>
    <w:rsid w:val="000C3E9A"/>
    <w:rsid w:val="000C4847"/>
    <w:rsid w:val="000C4CA8"/>
    <w:rsid w:val="000C5885"/>
    <w:rsid w:val="000C63A6"/>
    <w:rsid w:val="000C6884"/>
    <w:rsid w:val="000C6AD4"/>
    <w:rsid w:val="000C6D40"/>
    <w:rsid w:val="000C785A"/>
    <w:rsid w:val="000C7888"/>
    <w:rsid w:val="000C7B2E"/>
    <w:rsid w:val="000D0326"/>
    <w:rsid w:val="000D05DC"/>
    <w:rsid w:val="000D1A70"/>
    <w:rsid w:val="000D1E71"/>
    <w:rsid w:val="000D2009"/>
    <w:rsid w:val="000D20FA"/>
    <w:rsid w:val="000D26CF"/>
    <w:rsid w:val="000D32AC"/>
    <w:rsid w:val="000D37AF"/>
    <w:rsid w:val="000D4981"/>
    <w:rsid w:val="000D4BF1"/>
    <w:rsid w:val="000D4CC2"/>
    <w:rsid w:val="000D4CF6"/>
    <w:rsid w:val="000D4F87"/>
    <w:rsid w:val="000D57D2"/>
    <w:rsid w:val="000D62D3"/>
    <w:rsid w:val="000D6CE7"/>
    <w:rsid w:val="000D7EC6"/>
    <w:rsid w:val="000E0AE1"/>
    <w:rsid w:val="000E252C"/>
    <w:rsid w:val="000E267C"/>
    <w:rsid w:val="000E29A7"/>
    <w:rsid w:val="000E2BDD"/>
    <w:rsid w:val="000E3107"/>
    <w:rsid w:val="000E3A10"/>
    <w:rsid w:val="000E3B8C"/>
    <w:rsid w:val="000E4006"/>
    <w:rsid w:val="000E4225"/>
    <w:rsid w:val="000E4D8C"/>
    <w:rsid w:val="000E531E"/>
    <w:rsid w:val="000E55B4"/>
    <w:rsid w:val="000E6F60"/>
    <w:rsid w:val="000E74BA"/>
    <w:rsid w:val="000E78F6"/>
    <w:rsid w:val="000F0799"/>
    <w:rsid w:val="000F15C9"/>
    <w:rsid w:val="000F2BC8"/>
    <w:rsid w:val="000F3F47"/>
    <w:rsid w:val="000F46C3"/>
    <w:rsid w:val="000F5B31"/>
    <w:rsid w:val="000F7E19"/>
    <w:rsid w:val="00100079"/>
    <w:rsid w:val="0010073D"/>
    <w:rsid w:val="00100D62"/>
    <w:rsid w:val="00101037"/>
    <w:rsid w:val="00101AE9"/>
    <w:rsid w:val="00102DC7"/>
    <w:rsid w:val="00103456"/>
    <w:rsid w:val="00103779"/>
    <w:rsid w:val="00103914"/>
    <w:rsid w:val="00103B9A"/>
    <w:rsid w:val="001046CA"/>
    <w:rsid w:val="00104C47"/>
    <w:rsid w:val="00105BA1"/>
    <w:rsid w:val="0010763F"/>
    <w:rsid w:val="00107E2B"/>
    <w:rsid w:val="00107EA9"/>
    <w:rsid w:val="001101DB"/>
    <w:rsid w:val="00110A1A"/>
    <w:rsid w:val="0011231E"/>
    <w:rsid w:val="001139C8"/>
    <w:rsid w:val="0011411B"/>
    <w:rsid w:val="001161E2"/>
    <w:rsid w:val="001164F4"/>
    <w:rsid w:val="00121663"/>
    <w:rsid w:val="0012170D"/>
    <w:rsid w:val="0012272A"/>
    <w:rsid w:val="00123506"/>
    <w:rsid w:val="00124B3A"/>
    <w:rsid w:val="00125113"/>
    <w:rsid w:val="00125D97"/>
    <w:rsid w:val="00126261"/>
    <w:rsid w:val="0012660F"/>
    <w:rsid w:val="001267DF"/>
    <w:rsid w:val="00126DB3"/>
    <w:rsid w:val="0012709C"/>
    <w:rsid w:val="00127158"/>
    <w:rsid w:val="00130A31"/>
    <w:rsid w:val="001324C8"/>
    <w:rsid w:val="001324DC"/>
    <w:rsid w:val="00132568"/>
    <w:rsid w:val="001328FE"/>
    <w:rsid w:val="0013318D"/>
    <w:rsid w:val="00133620"/>
    <w:rsid w:val="001349D9"/>
    <w:rsid w:val="0013504E"/>
    <w:rsid w:val="00135792"/>
    <w:rsid w:val="00137683"/>
    <w:rsid w:val="00140E8A"/>
    <w:rsid w:val="00141D9F"/>
    <w:rsid w:val="00142158"/>
    <w:rsid w:val="00142294"/>
    <w:rsid w:val="0014357E"/>
    <w:rsid w:val="001436CE"/>
    <w:rsid w:val="001437E1"/>
    <w:rsid w:val="00143AEB"/>
    <w:rsid w:val="001455F1"/>
    <w:rsid w:val="00145694"/>
    <w:rsid w:val="0014604A"/>
    <w:rsid w:val="0014614D"/>
    <w:rsid w:val="00147438"/>
    <w:rsid w:val="001475B4"/>
    <w:rsid w:val="0014791C"/>
    <w:rsid w:val="00147A69"/>
    <w:rsid w:val="00150908"/>
    <w:rsid w:val="0015115F"/>
    <w:rsid w:val="0015204C"/>
    <w:rsid w:val="001521B2"/>
    <w:rsid w:val="00152206"/>
    <w:rsid w:val="00152E21"/>
    <w:rsid w:val="00154721"/>
    <w:rsid w:val="0015524C"/>
    <w:rsid w:val="00155433"/>
    <w:rsid w:val="00155913"/>
    <w:rsid w:val="00157020"/>
    <w:rsid w:val="001571BA"/>
    <w:rsid w:val="00162CFF"/>
    <w:rsid w:val="0016376F"/>
    <w:rsid w:val="00163BDB"/>
    <w:rsid w:val="00163FDF"/>
    <w:rsid w:val="0016411A"/>
    <w:rsid w:val="001644BF"/>
    <w:rsid w:val="001648D7"/>
    <w:rsid w:val="00165A7F"/>
    <w:rsid w:val="00166056"/>
    <w:rsid w:val="001663F6"/>
    <w:rsid w:val="001676B5"/>
    <w:rsid w:val="00171F1D"/>
    <w:rsid w:val="001752D6"/>
    <w:rsid w:val="001754D6"/>
    <w:rsid w:val="001758D8"/>
    <w:rsid w:val="0017594A"/>
    <w:rsid w:val="00175E40"/>
    <w:rsid w:val="001767D4"/>
    <w:rsid w:val="00176F83"/>
    <w:rsid w:val="001779F8"/>
    <w:rsid w:val="00177EB1"/>
    <w:rsid w:val="00180930"/>
    <w:rsid w:val="0018127A"/>
    <w:rsid w:val="00181A68"/>
    <w:rsid w:val="0018214A"/>
    <w:rsid w:val="0018279D"/>
    <w:rsid w:val="00182E6E"/>
    <w:rsid w:val="00183DB9"/>
    <w:rsid w:val="00184EB6"/>
    <w:rsid w:val="00185CC0"/>
    <w:rsid w:val="00185D5E"/>
    <w:rsid w:val="00185F50"/>
    <w:rsid w:val="00186111"/>
    <w:rsid w:val="001865EF"/>
    <w:rsid w:val="00190414"/>
    <w:rsid w:val="001906AE"/>
    <w:rsid w:val="00191839"/>
    <w:rsid w:val="001919E3"/>
    <w:rsid w:val="00192763"/>
    <w:rsid w:val="0019442E"/>
    <w:rsid w:val="001952D6"/>
    <w:rsid w:val="00196361"/>
    <w:rsid w:val="00196380"/>
    <w:rsid w:val="00196401"/>
    <w:rsid w:val="00196D2C"/>
    <w:rsid w:val="00197CB8"/>
    <w:rsid w:val="001A0090"/>
    <w:rsid w:val="001A16AB"/>
    <w:rsid w:val="001A1761"/>
    <w:rsid w:val="001A1DE0"/>
    <w:rsid w:val="001A24F8"/>
    <w:rsid w:val="001A27AC"/>
    <w:rsid w:val="001A27D2"/>
    <w:rsid w:val="001A2C1F"/>
    <w:rsid w:val="001A3B17"/>
    <w:rsid w:val="001A3D25"/>
    <w:rsid w:val="001A4513"/>
    <w:rsid w:val="001A4AE6"/>
    <w:rsid w:val="001A5569"/>
    <w:rsid w:val="001A575C"/>
    <w:rsid w:val="001A5D04"/>
    <w:rsid w:val="001A5D5B"/>
    <w:rsid w:val="001A67C6"/>
    <w:rsid w:val="001A6B39"/>
    <w:rsid w:val="001A7C67"/>
    <w:rsid w:val="001B0126"/>
    <w:rsid w:val="001B0DB8"/>
    <w:rsid w:val="001B2925"/>
    <w:rsid w:val="001B2C98"/>
    <w:rsid w:val="001B31CE"/>
    <w:rsid w:val="001B470E"/>
    <w:rsid w:val="001B50BF"/>
    <w:rsid w:val="001B65C0"/>
    <w:rsid w:val="001B6E1E"/>
    <w:rsid w:val="001B7248"/>
    <w:rsid w:val="001C0571"/>
    <w:rsid w:val="001C2641"/>
    <w:rsid w:val="001C2A0B"/>
    <w:rsid w:val="001C2B48"/>
    <w:rsid w:val="001C30C9"/>
    <w:rsid w:val="001C3295"/>
    <w:rsid w:val="001C388B"/>
    <w:rsid w:val="001C4A35"/>
    <w:rsid w:val="001C4A46"/>
    <w:rsid w:val="001C5840"/>
    <w:rsid w:val="001C6673"/>
    <w:rsid w:val="001C736E"/>
    <w:rsid w:val="001D075A"/>
    <w:rsid w:val="001D17BE"/>
    <w:rsid w:val="001D18F9"/>
    <w:rsid w:val="001D2008"/>
    <w:rsid w:val="001D225B"/>
    <w:rsid w:val="001D29C6"/>
    <w:rsid w:val="001D42C0"/>
    <w:rsid w:val="001D5388"/>
    <w:rsid w:val="001D53C4"/>
    <w:rsid w:val="001D54BB"/>
    <w:rsid w:val="001D5880"/>
    <w:rsid w:val="001D5DEB"/>
    <w:rsid w:val="001D6E34"/>
    <w:rsid w:val="001D712A"/>
    <w:rsid w:val="001D7886"/>
    <w:rsid w:val="001D78F0"/>
    <w:rsid w:val="001E0EF7"/>
    <w:rsid w:val="001E16FE"/>
    <w:rsid w:val="001E2AB1"/>
    <w:rsid w:val="001E44E2"/>
    <w:rsid w:val="001E5C24"/>
    <w:rsid w:val="001E5C80"/>
    <w:rsid w:val="001E6105"/>
    <w:rsid w:val="001E6325"/>
    <w:rsid w:val="001E639B"/>
    <w:rsid w:val="001E7372"/>
    <w:rsid w:val="001F0527"/>
    <w:rsid w:val="001F05A7"/>
    <w:rsid w:val="001F0EF2"/>
    <w:rsid w:val="001F0F3B"/>
    <w:rsid w:val="001F2B49"/>
    <w:rsid w:val="001F2C17"/>
    <w:rsid w:val="001F3878"/>
    <w:rsid w:val="001F40B9"/>
    <w:rsid w:val="001F5784"/>
    <w:rsid w:val="001F57C1"/>
    <w:rsid w:val="001F585E"/>
    <w:rsid w:val="001F6DE5"/>
    <w:rsid w:val="001F6E55"/>
    <w:rsid w:val="001F7F4F"/>
    <w:rsid w:val="00200616"/>
    <w:rsid w:val="002020BA"/>
    <w:rsid w:val="002041F7"/>
    <w:rsid w:val="00204B8D"/>
    <w:rsid w:val="0020623B"/>
    <w:rsid w:val="002063E3"/>
    <w:rsid w:val="00206681"/>
    <w:rsid w:val="00206EA9"/>
    <w:rsid w:val="00207126"/>
    <w:rsid w:val="002071ED"/>
    <w:rsid w:val="00207E54"/>
    <w:rsid w:val="00207FC5"/>
    <w:rsid w:val="0021131B"/>
    <w:rsid w:val="0021208F"/>
    <w:rsid w:val="00212BDF"/>
    <w:rsid w:val="002138F9"/>
    <w:rsid w:val="00213AD2"/>
    <w:rsid w:val="0021485F"/>
    <w:rsid w:val="00215671"/>
    <w:rsid w:val="00215B3E"/>
    <w:rsid w:val="00215F66"/>
    <w:rsid w:val="0021637E"/>
    <w:rsid w:val="00216BC0"/>
    <w:rsid w:val="00216D90"/>
    <w:rsid w:val="0021719A"/>
    <w:rsid w:val="00217ECF"/>
    <w:rsid w:val="00220E93"/>
    <w:rsid w:val="002230F2"/>
    <w:rsid w:val="0022353F"/>
    <w:rsid w:val="002243C3"/>
    <w:rsid w:val="0022494C"/>
    <w:rsid w:val="00224AA6"/>
    <w:rsid w:val="00225827"/>
    <w:rsid w:val="00227488"/>
    <w:rsid w:val="00230346"/>
    <w:rsid w:val="0023073E"/>
    <w:rsid w:val="0023094C"/>
    <w:rsid w:val="00230C74"/>
    <w:rsid w:val="002311E7"/>
    <w:rsid w:val="00231ED6"/>
    <w:rsid w:val="00232827"/>
    <w:rsid w:val="00232E0D"/>
    <w:rsid w:val="00233B1B"/>
    <w:rsid w:val="00233CC0"/>
    <w:rsid w:val="00233CD6"/>
    <w:rsid w:val="00234335"/>
    <w:rsid w:val="0023498C"/>
    <w:rsid w:val="00236472"/>
    <w:rsid w:val="0024033B"/>
    <w:rsid w:val="002406B6"/>
    <w:rsid w:val="0024099C"/>
    <w:rsid w:val="00240C94"/>
    <w:rsid w:val="00240E5E"/>
    <w:rsid w:val="00241CF0"/>
    <w:rsid w:val="00242017"/>
    <w:rsid w:val="002428E1"/>
    <w:rsid w:val="00242A86"/>
    <w:rsid w:val="00242D1D"/>
    <w:rsid w:val="0024324D"/>
    <w:rsid w:val="00243ECF"/>
    <w:rsid w:val="00244C44"/>
    <w:rsid w:val="002459E2"/>
    <w:rsid w:val="00245A08"/>
    <w:rsid w:val="00245E5C"/>
    <w:rsid w:val="00246BFE"/>
    <w:rsid w:val="002470F0"/>
    <w:rsid w:val="00247328"/>
    <w:rsid w:val="00250AF3"/>
    <w:rsid w:val="00250E22"/>
    <w:rsid w:val="00251160"/>
    <w:rsid w:val="00252399"/>
    <w:rsid w:val="00252475"/>
    <w:rsid w:val="00252968"/>
    <w:rsid w:val="0025299E"/>
    <w:rsid w:val="002554E0"/>
    <w:rsid w:val="00256A2D"/>
    <w:rsid w:val="00256E03"/>
    <w:rsid w:val="002603D8"/>
    <w:rsid w:val="00260E74"/>
    <w:rsid w:val="00260E87"/>
    <w:rsid w:val="002612BF"/>
    <w:rsid w:val="0026165D"/>
    <w:rsid w:val="002628B3"/>
    <w:rsid w:val="002639F1"/>
    <w:rsid w:val="00263EF0"/>
    <w:rsid w:val="00264078"/>
    <w:rsid w:val="002641CD"/>
    <w:rsid w:val="00264965"/>
    <w:rsid w:val="00264C4B"/>
    <w:rsid w:val="00264FFF"/>
    <w:rsid w:val="0026515B"/>
    <w:rsid w:val="0026630F"/>
    <w:rsid w:val="002669EA"/>
    <w:rsid w:val="00267AD5"/>
    <w:rsid w:val="002715CF"/>
    <w:rsid w:val="00271DD7"/>
    <w:rsid w:val="002728A4"/>
    <w:rsid w:val="00272BA8"/>
    <w:rsid w:val="0027384F"/>
    <w:rsid w:val="002740B2"/>
    <w:rsid w:val="00274B53"/>
    <w:rsid w:val="002765F4"/>
    <w:rsid w:val="00277000"/>
    <w:rsid w:val="002775E1"/>
    <w:rsid w:val="00277DFC"/>
    <w:rsid w:val="00280EDE"/>
    <w:rsid w:val="002811BB"/>
    <w:rsid w:val="00283E63"/>
    <w:rsid w:val="00285D48"/>
    <w:rsid w:val="00285E37"/>
    <w:rsid w:val="002860EF"/>
    <w:rsid w:val="0028625B"/>
    <w:rsid w:val="00286F1A"/>
    <w:rsid w:val="00290139"/>
    <w:rsid w:val="0029085A"/>
    <w:rsid w:val="00290BAE"/>
    <w:rsid w:val="00290DB1"/>
    <w:rsid w:val="002910B6"/>
    <w:rsid w:val="00291F1E"/>
    <w:rsid w:val="00293940"/>
    <w:rsid w:val="00293ADC"/>
    <w:rsid w:val="00294884"/>
    <w:rsid w:val="002951EB"/>
    <w:rsid w:val="0029546A"/>
    <w:rsid w:val="002956D1"/>
    <w:rsid w:val="00295AE7"/>
    <w:rsid w:val="002964E5"/>
    <w:rsid w:val="0029748D"/>
    <w:rsid w:val="002A01A6"/>
    <w:rsid w:val="002A05D1"/>
    <w:rsid w:val="002A064E"/>
    <w:rsid w:val="002A0CB4"/>
    <w:rsid w:val="002A1FA6"/>
    <w:rsid w:val="002A1FFF"/>
    <w:rsid w:val="002A285A"/>
    <w:rsid w:val="002A2D60"/>
    <w:rsid w:val="002A33CC"/>
    <w:rsid w:val="002A33D1"/>
    <w:rsid w:val="002A3628"/>
    <w:rsid w:val="002A379E"/>
    <w:rsid w:val="002A3DFB"/>
    <w:rsid w:val="002A409C"/>
    <w:rsid w:val="002A59AA"/>
    <w:rsid w:val="002A6304"/>
    <w:rsid w:val="002A6695"/>
    <w:rsid w:val="002A6AB0"/>
    <w:rsid w:val="002A6B2C"/>
    <w:rsid w:val="002A7086"/>
    <w:rsid w:val="002A7DFC"/>
    <w:rsid w:val="002B059D"/>
    <w:rsid w:val="002B1574"/>
    <w:rsid w:val="002B1827"/>
    <w:rsid w:val="002B239A"/>
    <w:rsid w:val="002B30A5"/>
    <w:rsid w:val="002B3239"/>
    <w:rsid w:val="002B427F"/>
    <w:rsid w:val="002B5C48"/>
    <w:rsid w:val="002B5F63"/>
    <w:rsid w:val="002B6CE2"/>
    <w:rsid w:val="002B6D83"/>
    <w:rsid w:val="002B6E52"/>
    <w:rsid w:val="002B7A11"/>
    <w:rsid w:val="002B7AC0"/>
    <w:rsid w:val="002C07E6"/>
    <w:rsid w:val="002C0833"/>
    <w:rsid w:val="002C08AE"/>
    <w:rsid w:val="002C0CD0"/>
    <w:rsid w:val="002C115A"/>
    <w:rsid w:val="002C1DB3"/>
    <w:rsid w:val="002C34DF"/>
    <w:rsid w:val="002C3756"/>
    <w:rsid w:val="002C3A28"/>
    <w:rsid w:val="002C4359"/>
    <w:rsid w:val="002C51E7"/>
    <w:rsid w:val="002C5447"/>
    <w:rsid w:val="002C6014"/>
    <w:rsid w:val="002C6056"/>
    <w:rsid w:val="002C690A"/>
    <w:rsid w:val="002D0239"/>
    <w:rsid w:val="002D08B8"/>
    <w:rsid w:val="002D1D18"/>
    <w:rsid w:val="002D24B1"/>
    <w:rsid w:val="002D24E3"/>
    <w:rsid w:val="002D3FEF"/>
    <w:rsid w:val="002D5427"/>
    <w:rsid w:val="002D57D9"/>
    <w:rsid w:val="002D5D84"/>
    <w:rsid w:val="002D6E8C"/>
    <w:rsid w:val="002D6EFA"/>
    <w:rsid w:val="002D72DC"/>
    <w:rsid w:val="002D7C64"/>
    <w:rsid w:val="002D7FA2"/>
    <w:rsid w:val="002E045D"/>
    <w:rsid w:val="002E0713"/>
    <w:rsid w:val="002E2152"/>
    <w:rsid w:val="002E3A47"/>
    <w:rsid w:val="002E3DAC"/>
    <w:rsid w:val="002E3FE2"/>
    <w:rsid w:val="002E52F0"/>
    <w:rsid w:val="002E5A31"/>
    <w:rsid w:val="002E6D02"/>
    <w:rsid w:val="002E6D2F"/>
    <w:rsid w:val="002E7981"/>
    <w:rsid w:val="002E7C77"/>
    <w:rsid w:val="002F0793"/>
    <w:rsid w:val="002F0C30"/>
    <w:rsid w:val="002F3141"/>
    <w:rsid w:val="002F3742"/>
    <w:rsid w:val="002F415C"/>
    <w:rsid w:val="002F44BC"/>
    <w:rsid w:val="002F44CD"/>
    <w:rsid w:val="002F462E"/>
    <w:rsid w:val="002F58B9"/>
    <w:rsid w:val="002F5E6E"/>
    <w:rsid w:val="002F61A0"/>
    <w:rsid w:val="002F6B34"/>
    <w:rsid w:val="002F705A"/>
    <w:rsid w:val="002F78D7"/>
    <w:rsid w:val="0030055E"/>
    <w:rsid w:val="003017FC"/>
    <w:rsid w:val="003019A8"/>
    <w:rsid w:val="0030238D"/>
    <w:rsid w:val="00303334"/>
    <w:rsid w:val="003036B2"/>
    <w:rsid w:val="003059E4"/>
    <w:rsid w:val="00305CCE"/>
    <w:rsid w:val="0031087D"/>
    <w:rsid w:val="00310CC1"/>
    <w:rsid w:val="003126E0"/>
    <w:rsid w:val="00312975"/>
    <w:rsid w:val="00313970"/>
    <w:rsid w:val="0031478F"/>
    <w:rsid w:val="00314A11"/>
    <w:rsid w:val="00314EE2"/>
    <w:rsid w:val="00315061"/>
    <w:rsid w:val="00315761"/>
    <w:rsid w:val="003177F8"/>
    <w:rsid w:val="003179A1"/>
    <w:rsid w:val="00321585"/>
    <w:rsid w:val="00321A1E"/>
    <w:rsid w:val="00322FDD"/>
    <w:rsid w:val="003235D3"/>
    <w:rsid w:val="003243F9"/>
    <w:rsid w:val="0032461D"/>
    <w:rsid w:val="00324C79"/>
    <w:rsid w:val="00324EE6"/>
    <w:rsid w:val="00325245"/>
    <w:rsid w:val="00325591"/>
    <w:rsid w:val="003264CE"/>
    <w:rsid w:val="0032673B"/>
    <w:rsid w:val="003268D2"/>
    <w:rsid w:val="00326FB3"/>
    <w:rsid w:val="00327BF4"/>
    <w:rsid w:val="00327CA4"/>
    <w:rsid w:val="003301D5"/>
    <w:rsid w:val="0033024E"/>
    <w:rsid w:val="00330931"/>
    <w:rsid w:val="003322A3"/>
    <w:rsid w:val="00332354"/>
    <w:rsid w:val="00332B6F"/>
    <w:rsid w:val="00333389"/>
    <w:rsid w:val="003341CB"/>
    <w:rsid w:val="003348EE"/>
    <w:rsid w:val="003363F7"/>
    <w:rsid w:val="003369ED"/>
    <w:rsid w:val="0033728E"/>
    <w:rsid w:val="00340E77"/>
    <w:rsid w:val="00340EE8"/>
    <w:rsid w:val="0034445F"/>
    <w:rsid w:val="003446C4"/>
    <w:rsid w:val="00344861"/>
    <w:rsid w:val="0034491E"/>
    <w:rsid w:val="00344E7C"/>
    <w:rsid w:val="00345E48"/>
    <w:rsid w:val="003463F5"/>
    <w:rsid w:val="00346D66"/>
    <w:rsid w:val="00346FAD"/>
    <w:rsid w:val="00347413"/>
    <w:rsid w:val="003500C8"/>
    <w:rsid w:val="00350B3C"/>
    <w:rsid w:val="00352DF5"/>
    <w:rsid w:val="003532EC"/>
    <w:rsid w:val="003534C4"/>
    <w:rsid w:val="00353568"/>
    <w:rsid w:val="00353D8F"/>
    <w:rsid w:val="00354362"/>
    <w:rsid w:val="00355266"/>
    <w:rsid w:val="00357E85"/>
    <w:rsid w:val="0036043C"/>
    <w:rsid w:val="00360BCB"/>
    <w:rsid w:val="00360F46"/>
    <w:rsid w:val="0036198F"/>
    <w:rsid w:val="00361DAC"/>
    <w:rsid w:val="003622DA"/>
    <w:rsid w:val="003626BC"/>
    <w:rsid w:val="00362A1C"/>
    <w:rsid w:val="00362D7F"/>
    <w:rsid w:val="003633D4"/>
    <w:rsid w:val="00363D52"/>
    <w:rsid w:val="00363E7F"/>
    <w:rsid w:val="00364681"/>
    <w:rsid w:val="00365E76"/>
    <w:rsid w:val="0036718C"/>
    <w:rsid w:val="00370FB1"/>
    <w:rsid w:val="00372854"/>
    <w:rsid w:val="00372F4B"/>
    <w:rsid w:val="00373154"/>
    <w:rsid w:val="00373AFA"/>
    <w:rsid w:val="00374655"/>
    <w:rsid w:val="0037643B"/>
    <w:rsid w:val="00377810"/>
    <w:rsid w:val="00377B87"/>
    <w:rsid w:val="00380775"/>
    <w:rsid w:val="003815BE"/>
    <w:rsid w:val="003823F2"/>
    <w:rsid w:val="00382453"/>
    <w:rsid w:val="00382569"/>
    <w:rsid w:val="00382662"/>
    <w:rsid w:val="0038283D"/>
    <w:rsid w:val="003829B5"/>
    <w:rsid w:val="00382B15"/>
    <w:rsid w:val="00382ED7"/>
    <w:rsid w:val="003838F2"/>
    <w:rsid w:val="00383C49"/>
    <w:rsid w:val="003843DB"/>
    <w:rsid w:val="0038537B"/>
    <w:rsid w:val="00385607"/>
    <w:rsid w:val="0038568D"/>
    <w:rsid w:val="00385D57"/>
    <w:rsid w:val="00386403"/>
    <w:rsid w:val="00387A68"/>
    <w:rsid w:val="00387BC7"/>
    <w:rsid w:val="003900DA"/>
    <w:rsid w:val="003910B5"/>
    <w:rsid w:val="00393715"/>
    <w:rsid w:val="00393837"/>
    <w:rsid w:val="003938D4"/>
    <w:rsid w:val="00393B6A"/>
    <w:rsid w:val="00394BBA"/>
    <w:rsid w:val="00394E67"/>
    <w:rsid w:val="003953E2"/>
    <w:rsid w:val="00395C3B"/>
    <w:rsid w:val="00395C86"/>
    <w:rsid w:val="003967B2"/>
    <w:rsid w:val="00396A96"/>
    <w:rsid w:val="00396D5D"/>
    <w:rsid w:val="00397329"/>
    <w:rsid w:val="00397537"/>
    <w:rsid w:val="00397616"/>
    <w:rsid w:val="003A0A37"/>
    <w:rsid w:val="003A11DD"/>
    <w:rsid w:val="003A154F"/>
    <w:rsid w:val="003A16BA"/>
    <w:rsid w:val="003A1EE1"/>
    <w:rsid w:val="003A22DC"/>
    <w:rsid w:val="003A2F44"/>
    <w:rsid w:val="003A2FB3"/>
    <w:rsid w:val="003A45B8"/>
    <w:rsid w:val="003A4DA0"/>
    <w:rsid w:val="003A54FF"/>
    <w:rsid w:val="003A61D2"/>
    <w:rsid w:val="003A6205"/>
    <w:rsid w:val="003A63A3"/>
    <w:rsid w:val="003A6BA4"/>
    <w:rsid w:val="003A6F6B"/>
    <w:rsid w:val="003B02C8"/>
    <w:rsid w:val="003B03D5"/>
    <w:rsid w:val="003B160A"/>
    <w:rsid w:val="003B19E6"/>
    <w:rsid w:val="003B20C5"/>
    <w:rsid w:val="003B34F9"/>
    <w:rsid w:val="003B3822"/>
    <w:rsid w:val="003B4C55"/>
    <w:rsid w:val="003B4F10"/>
    <w:rsid w:val="003B57A4"/>
    <w:rsid w:val="003B59F2"/>
    <w:rsid w:val="003B61D6"/>
    <w:rsid w:val="003B651A"/>
    <w:rsid w:val="003B66A2"/>
    <w:rsid w:val="003B6DD5"/>
    <w:rsid w:val="003B7678"/>
    <w:rsid w:val="003B7780"/>
    <w:rsid w:val="003C0086"/>
    <w:rsid w:val="003C0E37"/>
    <w:rsid w:val="003C133E"/>
    <w:rsid w:val="003C23BF"/>
    <w:rsid w:val="003C24A6"/>
    <w:rsid w:val="003C24FC"/>
    <w:rsid w:val="003C27C8"/>
    <w:rsid w:val="003C3513"/>
    <w:rsid w:val="003C4933"/>
    <w:rsid w:val="003C4D74"/>
    <w:rsid w:val="003C5814"/>
    <w:rsid w:val="003C5EBE"/>
    <w:rsid w:val="003C6912"/>
    <w:rsid w:val="003C6F07"/>
    <w:rsid w:val="003C7180"/>
    <w:rsid w:val="003C7B9B"/>
    <w:rsid w:val="003C7C18"/>
    <w:rsid w:val="003D0C0B"/>
    <w:rsid w:val="003D1229"/>
    <w:rsid w:val="003D223A"/>
    <w:rsid w:val="003D2B70"/>
    <w:rsid w:val="003D4D00"/>
    <w:rsid w:val="003D5059"/>
    <w:rsid w:val="003D54AA"/>
    <w:rsid w:val="003D5D20"/>
    <w:rsid w:val="003D7861"/>
    <w:rsid w:val="003E12B3"/>
    <w:rsid w:val="003E2059"/>
    <w:rsid w:val="003E3166"/>
    <w:rsid w:val="003E3279"/>
    <w:rsid w:val="003E3326"/>
    <w:rsid w:val="003E3CE4"/>
    <w:rsid w:val="003E42F3"/>
    <w:rsid w:val="003E44EB"/>
    <w:rsid w:val="003E4975"/>
    <w:rsid w:val="003E5AF5"/>
    <w:rsid w:val="003E5EE2"/>
    <w:rsid w:val="003E6FBB"/>
    <w:rsid w:val="003E704F"/>
    <w:rsid w:val="003E70EA"/>
    <w:rsid w:val="003E7204"/>
    <w:rsid w:val="003E7D62"/>
    <w:rsid w:val="003F0949"/>
    <w:rsid w:val="003F1C86"/>
    <w:rsid w:val="003F29DA"/>
    <w:rsid w:val="003F2A1D"/>
    <w:rsid w:val="003F2E57"/>
    <w:rsid w:val="003F3F51"/>
    <w:rsid w:val="003F4A47"/>
    <w:rsid w:val="003F5568"/>
    <w:rsid w:val="003F6080"/>
    <w:rsid w:val="003F66C7"/>
    <w:rsid w:val="003F6A2C"/>
    <w:rsid w:val="003F7B81"/>
    <w:rsid w:val="0040043F"/>
    <w:rsid w:val="00400A2A"/>
    <w:rsid w:val="004019FB"/>
    <w:rsid w:val="00403C40"/>
    <w:rsid w:val="004042FB"/>
    <w:rsid w:val="004046AD"/>
    <w:rsid w:val="0040562C"/>
    <w:rsid w:val="00405E3D"/>
    <w:rsid w:val="00410D5D"/>
    <w:rsid w:val="00410FF8"/>
    <w:rsid w:val="00411FB9"/>
    <w:rsid w:val="00412E4E"/>
    <w:rsid w:val="00413581"/>
    <w:rsid w:val="004139A5"/>
    <w:rsid w:val="00413C2E"/>
    <w:rsid w:val="00413D1B"/>
    <w:rsid w:val="004154AD"/>
    <w:rsid w:val="004155C5"/>
    <w:rsid w:val="00416628"/>
    <w:rsid w:val="00416A46"/>
    <w:rsid w:val="0042002D"/>
    <w:rsid w:val="004218E8"/>
    <w:rsid w:val="00422398"/>
    <w:rsid w:val="0042267E"/>
    <w:rsid w:val="004228A9"/>
    <w:rsid w:val="004234DF"/>
    <w:rsid w:val="004237EE"/>
    <w:rsid w:val="00423A0E"/>
    <w:rsid w:val="00423B7C"/>
    <w:rsid w:val="00424892"/>
    <w:rsid w:val="00424AA3"/>
    <w:rsid w:val="00426B18"/>
    <w:rsid w:val="00427F7D"/>
    <w:rsid w:val="0043099F"/>
    <w:rsid w:val="004309E3"/>
    <w:rsid w:val="00431415"/>
    <w:rsid w:val="004318A7"/>
    <w:rsid w:val="00434020"/>
    <w:rsid w:val="0043422B"/>
    <w:rsid w:val="0043467B"/>
    <w:rsid w:val="0043486D"/>
    <w:rsid w:val="0043686F"/>
    <w:rsid w:val="00436EB2"/>
    <w:rsid w:val="00437743"/>
    <w:rsid w:val="00437ACA"/>
    <w:rsid w:val="00437D9A"/>
    <w:rsid w:val="00437E4B"/>
    <w:rsid w:val="00440B83"/>
    <w:rsid w:val="00441219"/>
    <w:rsid w:val="0044133B"/>
    <w:rsid w:val="004420A0"/>
    <w:rsid w:val="004422AC"/>
    <w:rsid w:val="00442414"/>
    <w:rsid w:val="00442BFE"/>
    <w:rsid w:val="00443175"/>
    <w:rsid w:val="004433D8"/>
    <w:rsid w:val="00443650"/>
    <w:rsid w:val="00443C3C"/>
    <w:rsid w:val="00443D2D"/>
    <w:rsid w:val="00443DBF"/>
    <w:rsid w:val="00444036"/>
    <w:rsid w:val="004451CA"/>
    <w:rsid w:val="00445552"/>
    <w:rsid w:val="004458AD"/>
    <w:rsid w:val="004467C6"/>
    <w:rsid w:val="0045140C"/>
    <w:rsid w:val="00451F29"/>
    <w:rsid w:val="00452493"/>
    <w:rsid w:val="004527EC"/>
    <w:rsid w:val="00452802"/>
    <w:rsid w:val="00452840"/>
    <w:rsid w:val="004528D4"/>
    <w:rsid w:val="00453045"/>
    <w:rsid w:val="0045321B"/>
    <w:rsid w:val="00453CB4"/>
    <w:rsid w:val="00454B27"/>
    <w:rsid w:val="00455AB6"/>
    <w:rsid w:val="00455F9B"/>
    <w:rsid w:val="004567A1"/>
    <w:rsid w:val="004567B7"/>
    <w:rsid w:val="00456804"/>
    <w:rsid w:val="00457068"/>
    <w:rsid w:val="00457892"/>
    <w:rsid w:val="00457B21"/>
    <w:rsid w:val="00457F64"/>
    <w:rsid w:val="00461370"/>
    <w:rsid w:val="004613CD"/>
    <w:rsid w:val="00461CE0"/>
    <w:rsid w:val="00462680"/>
    <w:rsid w:val="00463D97"/>
    <w:rsid w:val="0046466A"/>
    <w:rsid w:val="00465AD1"/>
    <w:rsid w:val="004665BB"/>
    <w:rsid w:val="0046691E"/>
    <w:rsid w:val="00466ED6"/>
    <w:rsid w:val="00467757"/>
    <w:rsid w:val="0046797E"/>
    <w:rsid w:val="00470974"/>
    <w:rsid w:val="004710E5"/>
    <w:rsid w:val="0047173E"/>
    <w:rsid w:val="00471B6E"/>
    <w:rsid w:val="00471D18"/>
    <w:rsid w:val="00471E23"/>
    <w:rsid w:val="00471FD6"/>
    <w:rsid w:val="004737AA"/>
    <w:rsid w:val="00474935"/>
    <w:rsid w:val="00474F9C"/>
    <w:rsid w:val="00475376"/>
    <w:rsid w:val="00475D1C"/>
    <w:rsid w:val="00476495"/>
    <w:rsid w:val="00476695"/>
    <w:rsid w:val="00476FDE"/>
    <w:rsid w:val="00477B38"/>
    <w:rsid w:val="00480120"/>
    <w:rsid w:val="00480174"/>
    <w:rsid w:val="004824D6"/>
    <w:rsid w:val="00483931"/>
    <w:rsid w:val="00484686"/>
    <w:rsid w:val="004849BA"/>
    <w:rsid w:val="0048559D"/>
    <w:rsid w:val="00485816"/>
    <w:rsid w:val="00485A40"/>
    <w:rsid w:val="00485D16"/>
    <w:rsid w:val="00486976"/>
    <w:rsid w:val="0049052D"/>
    <w:rsid w:val="00491276"/>
    <w:rsid w:val="00492164"/>
    <w:rsid w:val="00495B89"/>
    <w:rsid w:val="00495C8D"/>
    <w:rsid w:val="00496291"/>
    <w:rsid w:val="00496429"/>
    <w:rsid w:val="0049698F"/>
    <w:rsid w:val="00496AF0"/>
    <w:rsid w:val="00496C49"/>
    <w:rsid w:val="004971F5"/>
    <w:rsid w:val="00497C30"/>
    <w:rsid w:val="004A0E36"/>
    <w:rsid w:val="004A0E39"/>
    <w:rsid w:val="004A2130"/>
    <w:rsid w:val="004A2CDB"/>
    <w:rsid w:val="004A44D7"/>
    <w:rsid w:val="004A58F4"/>
    <w:rsid w:val="004A60D5"/>
    <w:rsid w:val="004A6457"/>
    <w:rsid w:val="004A68D4"/>
    <w:rsid w:val="004A765B"/>
    <w:rsid w:val="004A7ECE"/>
    <w:rsid w:val="004B05F6"/>
    <w:rsid w:val="004B0664"/>
    <w:rsid w:val="004B0955"/>
    <w:rsid w:val="004B0BEA"/>
    <w:rsid w:val="004B129D"/>
    <w:rsid w:val="004B1339"/>
    <w:rsid w:val="004B1646"/>
    <w:rsid w:val="004B21B6"/>
    <w:rsid w:val="004B292C"/>
    <w:rsid w:val="004B33AE"/>
    <w:rsid w:val="004B4113"/>
    <w:rsid w:val="004B5468"/>
    <w:rsid w:val="004B5A1B"/>
    <w:rsid w:val="004B5FCB"/>
    <w:rsid w:val="004B640F"/>
    <w:rsid w:val="004B73CD"/>
    <w:rsid w:val="004B7A9C"/>
    <w:rsid w:val="004C2038"/>
    <w:rsid w:val="004C2CA5"/>
    <w:rsid w:val="004C3DFD"/>
    <w:rsid w:val="004C4272"/>
    <w:rsid w:val="004C4366"/>
    <w:rsid w:val="004C52E4"/>
    <w:rsid w:val="004C5E26"/>
    <w:rsid w:val="004C6589"/>
    <w:rsid w:val="004C6A07"/>
    <w:rsid w:val="004C6D60"/>
    <w:rsid w:val="004C76B4"/>
    <w:rsid w:val="004C7E92"/>
    <w:rsid w:val="004D057E"/>
    <w:rsid w:val="004D0883"/>
    <w:rsid w:val="004D0C8A"/>
    <w:rsid w:val="004D0C92"/>
    <w:rsid w:val="004D0DE6"/>
    <w:rsid w:val="004D0F0F"/>
    <w:rsid w:val="004D1E79"/>
    <w:rsid w:val="004D1F8A"/>
    <w:rsid w:val="004D2260"/>
    <w:rsid w:val="004D284F"/>
    <w:rsid w:val="004D349A"/>
    <w:rsid w:val="004D3A18"/>
    <w:rsid w:val="004D6573"/>
    <w:rsid w:val="004E0A8C"/>
    <w:rsid w:val="004E20CB"/>
    <w:rsid w:val="004E2BF5"/>
    <w:rsid w:val="004E34AF"/>
    <w:rsid w:val="004E4315"/>
    <w:rsid w:val="004E4F72"/>
    <w:rsid w:val="004E555A"/>
    <w:rsid w:val="004E66A0"/>
    <w:rsid w:val="004E674E"/>
    <w:rsid w:val="004E6B90"/>
    <w:rsid w:val="004E6D6D"/>
    <w:rsid w:val="004E6D71"/>
    <w:rsid w:val="004E728F"/>
    <w:rsid w:val="004E73D2"/>
    <w:rsid w:val="004E7CEE"/>
    <w:rsid w:val="004F010D"/>
    <w:rsid w:val="004F07B7"/>
    <w:rsid w:val="004F1222"/>
    <w:rsid w:val="004F23B0"/>
    <w:rsid w:val="004F271C"/>
    <w:rsid w:val="004F4544"/>
    <w:rsid w:val="004F599E"/>
    <w:rsid w:val="004F5F9D"/>
    <w:rsid w:val="004F71E2"/>
    <w:rsid w:val="004F7C46"/>
    <w:rsid w:val="004F7D2B"/>
    <w:rsid w:val="0050176F"/>
    <w:rsid w:val="00501AAC"/>
    <w:rsid w:val="00502213"/>
    <w:rsid w:val="00504308"/>
    <w:rsid w:val="00504B9C"/>
    <w:rsid w:val="00504D6C"/>
    <w:rsid w:val="005054C9"/>
    <w:rsid w:val="00505B5A"/>
    <w:rsid w:val="00505CAB"/>
    <w:rsid w:val="005060E7"/>
    <w:rsid w:val="00506CCD"/>
    <w:rsid w:val="005076B9"/>
    <w:rsid w:val="00507F56"/>
    <w:rsid w:val="005105D2"/>
    <w:rsid w:val="00511FB6"/>
    <w:rsid w:val="00512BA7"/>
    <w:rsid w:val="00512D5A"/>
    <w:rsid w:val="00512F8C"/>
    <w:rsid w:val="005150A7"/>
    <w:rsid w:val="00515DA1"/>
    <w:rsid w:val="00516115"/>
    <w:rsid w:val="005170A7"/>
    <w:rsid w:val="0051784A"/>
    <w:rsid w:val="00517F74"/>
    <w:rsid w:val="00520C52"/>
    <w:rsid w:val="0052110B"/>
    <w:rsid w:val="005216BB"/>
    <w:rsid w:val="00521910"/>
    <w:rsid w:val="00521EC3"/>
    <w:rsid w:val="005225DA"/>
    <w:rsid w:val="00522601"/>
    <w:rsid w:val="00523381"/>
    <w:rsid w:val="005249B4"/>
    <w:rsid w:val="00525556"/>
    <w:rsid w:val="00526307"/>
    <w:rsid w:val="0052711C"/>
    <w:rsid w:val="00527CE7"/>
    <w:rsid w:val="00530A2F"/>
    <w:rsid w:val="0053326E"/>
    <w:rsid w:val="00533B9E"/>
    <w:rsid w:val="00533E38"/>
    <w:rsid w:val="00534490"/>
    <w:rsid w:val="00534A15"/>
    <w:rsid w:val="00536EF5"/>
    <w:rsid w:val="005371C4"/>
    <w:rsid w:val="0054107B"/>
    <w:rsid w:val="00541880"/>
    <w:rsid w:val="00541925"/>
    <w:rsid w:val="005431D5"/>
    <w:rsid w:val="00543BF5"/>
    <w:rsid w:val="0054466B"/>
    <w:rsid w:val="00545260"/>
    <w:rsid w:val="005463F0"/>
    <w:rsid w:val="005469A2"/>
    <w:rsid w:val="00546D7E"/>
    <w:rsid w:val="00546E04"/>
    <w:rsid w:val="00547B30"/>
    <w:rsid w:val="00550724"/>
    <w:rsid w:val="00550CF0"/>
    <w:rsid w:val="00550D1D"/>
    <w:rsid w:val="00551749"/>
    <w:rsid w:val="0055234A"/>
    <w:rsid w:val="00552DC7"/>
    <w:rsid w:val="00552E65"/>
    <w:rsid w:val="005535D1"/>
    <w:rsid w:val="00553ACD"/>
    <w:rsid w:val="00555E75"/>
    <w:rsid w:val="00556AA9"/>
    <w:rsid w:val="00556D67"/>
    <w:rsid w:val="00556FE8"/>
    <w:rsid w:val="00557EC3"/>
    <w:rsid w:val="00562045"/>
    <w:rsid w:val="00562559"/>
    <w:rsid w:val="0056298C"/>
    <w:rsid w:val="00562B50"/>
    <w:rsid w:val="00564692"/>
    <w:rsid w:val="00565934"/>
    <w:rsid w:val="00565D57"/>
    <w:rsid w:val="00565EA7"/>
    <w:rsid w:val="005660FA"/>
    <w:rsid w:val="00566654"/>
    <w:rsid w:val="00566CC4"/>
    <w:rsid w:val="00566F6E"/>
    <w:rsid w:val="005676A6"/>
    <w:rsid w:val="00567942"/>
    <w:rsid w:val="00567FA5"/>
    <w:rsid w:val="0057051C"/>
    <w:rsid w:val="005706B8"/>
    <w:rsid w:val="0057086E"/>
    <w:rsid w:val="00571C42"/>
    <w:rsid w:val="00572262"/>
    <w:rsid w:val="00572533"/>
    <w:rsid w:val="00574087"/>
    <w:rsid w:val="005746F0"/>
    <w:rsid w:val="005746FC"/>
    <w:rsid w:val="00574A5A"/>
    <w:rsid w:val="00576348"/>
    <w:rsid w:val="005765CD"/>
    <w:rsid w:val="00577450"/>
    <w:rsid w:val="00577CC3"/>
    <w:rsid w:val="005808DF"/>
    <w:rsid w:val="00581302"/>
    <w:rsid w:val="005814B8"/>
    <w:rsid w:val="0058156D"/>
    <w:rsid w:val="0058307E"/>
    <w:rsid w:val="00583138"/>
    <w:rsid w:val="0058365D"/>
    <w:rsid w:val="0058669C"/>
    <w:rsid w:val="005867ED"/>
    <w:rsid w:val="005876D8"/>
    <w:rsid w:val="00587F9A"/>
    <w:rsid w:val="0059009E"/>
    <w:rsid w:val="00591098"/>
    <w:rsid w:val="00591F9E"/>
    <w:rsid w:val="00592E41"/>
    <w:rsid w:val="0059341A"/>
    <w:rsid w:val="00593949"/>
    <w:rsid w:val="00593C03"/>
    <w:rsid w:val="00594194"/>
    <w:rsid w:val="005942C9"/>
    <w:rsid w:val="00596720"/>
    <w:rsid w:val="00597187"/>
    <w:rsid w:val="005971F4"/>
    <w:rsid w:val="0059732D"/>
    <w:rsid w:val="005975F3"/>
    <w:rsid w:val="00597914"/>
    <w:rsid w:val="005A1453"/>
    <w:rsid w:val="005A2411"/>
    <w:rsid w:val="005A2D75"/>
    <w:rsid w:val="005A35E9"/>
    <w:rsid w:val="005A3943"/>
    <w:rsid w:val="005A3EC6"/>
    <w:rsid w:val="005A5B00"/>
    <w:rsid w:val="005A6744"/>
    <w:rsid w:val="005A69D9"/>
    <w:rsid w:val="005B0B9E"/>
    <w:rsid w:val="005B0CA6"/>
    <w:rsid w:val="005B2077"/>
    <w:rsid w:val="005B214A"/>
    <w:rsid w:val="005B23A7"/>
    <w:rsid w:val="005B36EA"/>
    <w:rsid w:val="005B37AB"/>
    <w:rsid w:val="005B3E19"/>
    <w:rsid w:val="005B43CA"/>
    <w:rsid w:val="005B47CA"/>
    <w:rsid w:val="005B6147"/>
    <w:rsid w:val="005B7299"/>
    <w:rsid w:val="005B7580"/>
    <w:rsid w:val="005C0373"/>
    <w:rsid w:val="005C0644"/>
    <w:rsid w:val="005C0FD1"/>
    <w:rsid w:val="005C1155"/>
    <w:rsid w:val="005C1C58"/>
    <w:rsid w:val="005C2484"/>
    <w:rsid w:val="005C26C2"/>
    <w:rsid w:val="005C2742"/>
    <w:rsid w:val="005C2BB2"/>
    <w:rsid w:val="005C3A58"/>
    <w:rsid w:val="005C4212"/>
    <w:rsid w:val="005C436B"/>
    <w:rsid w:val="005C484C"/>
    <w:rsid w:val="005C4B14"/>
    <w:rsid w:val="005C4CAE"/>
    <w:rsid w:val="005C4DB2"/>
    <w:rsid w:val="005C565D"/>
    <w:rsid w:val="005C5B4C"/>
    <w:rsid w:val="005C69C6"/>
    <w:rsid w:val="005D1491"/>
    <w:rsid w:val="005D30BB"/>
    <w:rsid w:val="005D45FB"/>
    <w:rsid w:val="005D525D"/>
    <w:rsid w:val="005D5969"/>
    <w:rsid w:val="005D603E"/>
    <w:rsid w:val="005D668C"/>
    <w:rsid w:val="005D79D5"/>
    <w:rsid w:val="005D7B44"/>
    <w:rsid w:val="005D7EDD"/>
    <w:rsid w:val="005E008B"/>
    <w:rsid w:val="005E05E6"/>
    <w:rsid w:val="005E349E"/>
    <w:rsid w:val="005E3CD1"/>
    <w:rsid w:val="005E497E"/>
    <w:rsid w:val="005E50ED"/>
    <w:rsid w:val="005E5323"/>
    <w:rsid w:val="005E57A3"/>
    <w:rsid w:val="005E6075"/>
    <w:rsid w:val="005E6500"/>
    <w:rsid w:val="005E775E"/>
    <w:rsid w:val="005E7ED7"/>
    <w:rsid w:val="005F0F5F"/>
    <w:rsid w:val="005F15D7"/>
    <w:rsid w:val="005F3BB8"/>
    <w:rsid w:val="005F416D"/>
    <w:rsid w:val="005F53AA"/>
    <w:rsid w:val="005F62A3"/>
    <w:rsid w:val="005F62FA"/>
    <w:rsid w:val="005F6EB2"/>
    <w:rsid w:val="005F7FD3"/>
    <w:rsid w:val="00600359"/>
    <w:rsid w:val="0060122A"/>
    <w:rsid w:val="006020E8"/>
    <w:rsid w:val="00602BC0"/>
    <w:rsid w:val="00603897"/>
    <w:rsid w:val="006048B6"/>
    <w:rsid w:val="006048E8"/>
    <w:rsid w:val="00604E6A"/>
    <w:rsid w:val="00605904"/>
    <w:rsid w:val="00605D87"/>
    <w:rsid w:val="00607909"/>
    <w:rsid w:val="00607C1C"/>
    <w:rsid w:val="00607E29"/>
    <w:rsid w:val="00611E2B"/>
    <w:rsid w:val="00612390"/>
    <w:rsid w:val="0061340C"/>
    <w:rsid w:val="0061400D"/>
    <w:rsid w:val="00614B52"/>
    <w:rsid w:val="006162B7"/>
    <w:rsid w:val="006164D3"/>
    <w:rsid w:val="00616BC2"/>
    <w:rsid w:val="00617A96"/>
    <w:rsid w:val="00617B8E"/>
    <w:rsid w:val="00617C7B"/>
    <w:rsid w:val="00620879"/>
    <w:rsid w:val="00621888"/>
    <w:rsid w:val="00621BC6"/>
    <w:rsid w:val="00622258"/>
    <w:rsid w:val="00622498"/>
    <w:rsid w:val="00623CC5"/>
    <w:rsid w:val="00624B49"/>
    <w:rsid w:val="00624B84"/>
    <w:rsid w:val="00624BA7"/>
    <w:rsid w:val="00625287"/>
    <w:rsid w:val="00625301"/>
    <w:rsid w:val="00627E91"/>
    <w:rsid w:val="006300D0"/>
    <w:rsid w:val="00630697"/>
    <w:rsid w:val="006309C0"/>
    <w:rsid w:val="00631802"/>
    <w:rsid w:val="00631AA9"/>
    <w:rsid w:val="00631DE7"/>
    <w:rsid w:val="00631F8E"/>
    <w:rsid w:val="0063205A"/>
    <w:rsid w:val="00632340"/>
    <w:rsid w:val="00632A49"/>
    <w:rsid w:val="00633205"/>
    <w:rsid w:val="00634779"/>
    <w:rsid w:val="006347B1"/>
    <w:rsid w:val="00634EA3"/>
    <w:rsid w:val="00635DBA"/>
    <w:rsid w:val="00635EB3"/>
    <w:rsid w:val="00635F0D"/>
    <w:rsid w:val="00636097"/>
    <w:rsid w:val="006365D5"/>
    <w:rsid w:val="00640A87"/>
    <w:rsid w:val="006410AF"/>
    <w:rsid w:val="006411C6"/>
    <w:rsid w:val="0064135D"/>
    <w:rsid w:val="00641868"/>
    <w:rsid w:val="006433BD"/>
    <w:rsid w:val="006440C1"/>
    <w:rsid w:val="00644292"/>
    <w:rsid w:val="006444E3"/>
    <w:rsid w:val="00644722"/>
    <w:rsid w:val="0064558A"/>
    <w:rsid w:val="00645662"/>
    <w:rsid w:val="00645971"/>
    <w:rsid w:val="00647822"/>
    <w:rsid w:val="00650149"/>
    <w:rsid w:val="0065096B"/>
    <w:rsid w:val="00650CBA"/>
    <w:rsid w:val="0065102F"/>
    <w:rsid w:val="00651174"/>
    <w:rsid w:val="00652242"/>
    <w:rsid w:val="006529A7"/>
    <w:rsid w:val="00652E34"/>
    <w:rsid w:val="006536A3"/>
    <w:rsid w:val="006549BA"/>
    <w:rsid w:val="006553A4"/>
    <w:rsid w:val="006557DC"/>
    <w:rsid w:val="006558D6"/>
    <w:rsid w:val="00655B09"/>
    <w:rsid w:val="0065625E"/>
    <w:rsid w:val="006565A7"/>
    <w:rsid w:val="006565E0"/>
    <w:rsid w:val="006573C3"/>
    <w:rsid w:val="006576FB"/>
    <w:rsid w:val="006577EB"/>
    <w:rsid w:val="006606A3"/>
    <w:rsid w:val="00661079"/>
    <w:rsid w:val="006621D2"/>
    <w:rsid w:val="00663692"/>
    <w:rsid w:val="00663C26"/>
    <w:rsid w:val="00663CE3"/>
    <w:rsid w:val="006645BC"/>
    <w:rsid w:val="0066670F"/>
    <w:rsid w:val="00666E0C"/>
    <w:rsid w:val="0066778C"/>
    <w:rsid w:val="00670ECA"/>
    <w:rsid w:val="006713F9"/>
    <w:rsid w:val="00674C1D"/>
    <w:rsid w:val="00675A9F"/>
    <w:rsid w:val="006768A7"/>
    <w:rsid w:val="00676A3A"/>
    <w:rsid w:val="00680723"/>
    <w:rsid w:val="00681DB4"/>
    <w:rsid w:val="00681E0C"/>
    <w:rsid w:val="00681E38"/>
    <w:rsid w:val="006827DC"/>
    <w:rsid w:val="00682953"/>
    <w:rsid w:val="0068503B"/>
    <w:rsid w:val="00685482"/>
    <w:rsid w:val="006857F0"/>
    <w:rsid w:val="006858FA"/>
    <w:rsid w:val="00685B8F"/>
    <w:rsid w:val="006862DD"/>
    <w:rsid w:val="006864A7"/>
    <w:rsid w:val="00686A1C"/>
    <w:rsid w:val="00686FAC"/>
    <w:rsid w:val="0069083A"/>
    <w:rsid w:val="00691A08"/>
    <w:rsid w:val="006926EF"/>
    <w:rsid w:val="006932BB"/>
    <w:rsid w:val="00693882"/>
    <w:rsid w:val="00694715"/>
    <w:rsid w:val="00695C78"/>
    <w:rsid w:val="0069668D"/>
    <w:rsid w:val="00696D97"/>
    <w:rsid w:val="00697B5B"/>
    <w:rsid w:val="006A0B99"/>
    <w:rsid w:val="006A292E"/>
    <w:rsid w:val="006A3BD6"/>
    <w:rsid w:val="006A50F7"/>
    <w:rsid w:val="006A5120"/>
    <w:rsid w:val="006A5B4B"/>
    <w:rsid w:val="006A5FB3"/>
    <w:rsid w:val="006A6143"/>
    <w:rsid w:val="006A6A78"/>
    <w:rsid w:val="006A6A7D"/>
    <w:rsid w:val="006A6B0D"/>
    <w:rsid w:val="006A6F7B"/>
    <w:rsid w:val="006A7151"/>
    <w:rsid w:val="006A7B37"/>
    <w:rsid w:val="006B0B3D"/>
    <w:rsid w:val="006B0BCF"/>
    <w:rsid w:val="006B1512"/>
    <w:rsid w:val="006B1F4E"/>
    <w:rsid w:val="006B3361"/>
    <w:rsid w:val="006B3457"/>
    <w:rsid w:val="006B3667"/>
    <w:rsid w:val="006B3D2A"/>
    <w:rsid w:val="006B4CF4"/>
    <w:rsid w:val="006B4E33"/>
    <w:rsid w:val="006C10E2"/>
    <w:rsid w:val="006C2AB8"/>
    <w:rsid w:val="006C2BE6"/>
    <w:rsid w:val="006C31BB"/>
    <w:rsid w:val="006C45CC"/>
    <w:rsid w:val="006C492E"/>
    <w:rsid w:val="006C4A7D"/>
    <w:rsid w:val="006C6017"/>
    <w:rsid w:val="006C6FF6"/>
    <w:rsid w:val="006D05C6"/>
    <w:rsid w:val="006D14CD"/>
    <w:rsid w:val="006D1772"/>
    <w:rsid w:val="006D18E5"/>
    <w:rsid w:val="006D2336"/>
    <w:rsid w:val="006D2854"/>
    <w:rsid w:val="006D28B9"/>
    <w:rsid w:val="006D38FB"/>
    <w:rsid w:val="006D3E61"/>
    <w:rsid w:val="006D4731"/>
    <w:rsid w:val="006D4A09"/>
    <w:rsid w:val="006D4BEA"/>
    <w:rsid w:val="006D4CC7"/>
    <w:rsid w:val="006D57DA"/>
    <w:rsid w:val="006D5CD9"/>
    <w:rsid w:val="006D5F42"/>
    <w:rsid w:val="006D6308"/>
    <w:rsid w:val="006D6407"/>
    <w:rsid w:val="006D6DD5"/>
    <w:rsid w:val="006D7DED"/>
    <w:rsid w:val="006D7E17"/>
    <w:rsid w:val="006E05B7"/>
    <w:rsid w:val="006E0D11"/>
    <w:rsid w:val="006E20A3"/>
    <w:rsid w:val="006E21FB"/>
    <w:rsid w:val="006E257E"/>
    <w:rsid w:val="006E2846"/>
    <w:rsid w:val="006E3650"/>
    <w:rsid w:val="006E3BB0"/>
    <w:rsid w:val="006E4D58"/>
    <w:rsid w:val="006E5481"/>
    <w:rsid w:val="006E6278"/>
    <w:rsid w:val="006E70D2"/>
    <w:rsid w:val="006F0E4F"/>
    <w:rsid w:val="006F10E1"/>
    <w:rsid w:val="006F146B"/>
    <w:rsid w:val="006F1E99"/>
    <w:rsid w:val="006F2A33"/>
    <w:rsid w:val="006F3AA7"/>
    <w:rsid w:val="006F3E14"/>
    <w:rsid w:val="006F48BE"/>
    <w:rsid w:val="006F5562"/>
    <w:rsid w:val="006F57D2"/>
    <w:rsid w:val="006F5918"/>
    <w:rsid w:val="006F5BEC"/>
    <w:rsid w:val="006F6BA5"/>
    <w:rsid w:val="006F7E37"/>
    <w:rsid w:val="006F7F4B"/>
    <w:rsid w:val="006F7FCE"/>
    <w:rsid w:val="0070023D"/>
    <w:rsid w:val="00700269"/>
    <w:rsid w:val="007007AF"/>
    <w:rsid w:val="00700A58"/>
    <w:rsid w:val="00701095"/>
    <w:rsid w:val="00701887"/>
    <w:rsid w:val="00701AA2"/>
    <w:rsid w:val="00701D13"/>
    <w:rsid w:val="00702675"/>
    <w:rsid w:val="007027D4"/>
    <w:rsid w:val="007031BF"/>
    <w:rsid w:val="00703B9C"/>
    <w:rsid w:val="00703DA1"/>
    <w:rsid w:val="00703E77"/>
    <w:rsid w:val="007045C7"/>
    <w:rsid w:val="00704B79"/>
    <w:rsid w:val="00704DCE"/>
    <w:rsid w:val="00705149"/>
    <w:rsid w:val="00705A57"/>
    <w:rsid w:val="00706B45"/>
    <w:rsid w:val="00707695"/>
    <w:rsid w:val="0071056B"/>
    <w:rsid w:val="00710FD3"/>
    <w:rsid w:val="0071203B"/>
    <w:rsid w:val="007121E6"/>
    <w:rsid w:val="007127CF"/>
    <w:rsid w:val="00712803"/>
    <w:rsid w:val="00713A4E"/>
    <w:rsid w:val="00713A85"/>
    <w:rsid w:val="00717773"/>
    <w:rsid w:val="007201FA"/>
    <w:rsid w:val="007206FB"/>
    <w:rsid w:val="00720A71"/>
    <w:rsid w:val="007216C7"/>
    <w:rsid w:val="00722029"/>
    <w:rsid w:val="0072218D"/>
    <w:rsid w:val="007232F6"/>
    <w:rsid w:val="0072334A"/>
    <w:rsid w:val="007248CA"/>
    <w:rsid w:val="00724B83"/>
    <w:rsid w:val="0072520A"/>
    <w:rsid w:val="0072646D"/>
    <w:rsid w:val="0072750F"/>
    <w:rsid w:val="00727D3E"/>
    <w:rsid w:val="0073206B"/>
    <w:rsid w:val="00732425"/>
    <w:rsid w:val="007328CA"/>
    <w:rsid w:val="00732BF5"/>
    <w:rsid w:val="00733A14"/>
    <w:rsid w:val="0073418A"/>
    <w:rsid w:val="007344E4"/>
    <w:rsid w:val="00734992"/>
    <w:rsid w:val="00734E6D"/>
    <w:rsid w:val="00736600"/>
    <w:rsid w:val="0073672A"/>
    <w:rsid w:val="007408F3"/>
    <w:rsid w:val="00740EDC"/>
    <w:rsid w:val="007410A5"/>
    <w:rsid w:val="00741641"/>
    <w:rsid w:val="0074292C"/>
    <w:rsid w:val="00743A25"/>
    <w:rsid w:val="007441A4"/>
    <w:rsid w:val="007455A4"/>
    <w:rsid w:val="00745D96"/>
    <w:rsid w:val="00746596"/>
    <w:rsid w:val="007473CF"/>
    <w:rsid w:val="00747DE5"/>
    <w:rsid w:val="00747FF2"/>
    <w:rsid w:val="00750D1D"/>
    <w:rsid w:val="00750D80"/>
    <w:rsid w:val="007516EA"/>
    <w:rsid w:val="00751725"/>
    <w:rsid w:val="00751CA4"/>
    <w:rsid w:val="00752C31"/>
    <w:rsid w:val="007534F4"/>
    <w:rsid w:val="007538F0"/>
    <w:rsid w:val="00754030"/>
    <w:rsid w:val="00754E93"/>
    <w:rsid w:val="00754EE4"/>
    <w:rsid w:val="0075622F"/>
    <w:rsid w:val="007566AC"/>
    <w:rsid w:val="00756A25"/>
    <w:rsid w:val="00756ACF"/>
    <w:rsid w:val="00756C4F"/>
    <w:rsid w:val="007572DC"/>
    <w:rsid w:val="007575C4"/>
    <w:rsid w:val="00757E33"/>
    <w:rsid w:val="007612B9"/>
    <w:rsid w:val="00762260"/>
    <w:rsid w:val="00762323"/>
    <w:rsid w:val="00762787"/>
    <w:rsid w:val="00762AC9"/>
    <w:rsid w:val="007634B6"/>
    <w:rsid w:val="007635A8"/>
    <w:rsid w:val="0076381B"/>
    <w:rsid w:val="0076409B"/>
    <w:rsid w:val="00764491"/>
    <w:rsid w:val="00764A12"/>
    <w:rsid w:val="007650D0"/>
    <w:rsid w:val="00765136"/>
    <w:rsid w:val="0076513A"/>
    <w:rsid w:val="007651D3"/>
    <w:rsid w:val="00766604"/>
    <w:rsid w:val="00766BD0"/>
    <w:rsid w:val="0077088A"/>
    <w:rsid w:val="007709AD"/>
    <w:rsid w:val="00772434"/>
    <w:rsid w:val="007724B1"/>
    <w:rsid w:val="00773BBA"/>
    <w:rsid w:val="00774BB3"/>
    <w:rsid w:val="00774F05"/>
    <w:rsid w:val="0077537B"/>
    <w:rsid w:val="0077662D"/>
    <w:rsid w:val="00776C10"/>
    <w:rsid w:val="007772F6"/>
    <w:rsid w:val="007774B3"/>
    <w:rsid w:val="0077789E"/>
    <w:rsid w:val="00777BAE"/>
    <w:rsid w:val="00777F80"/>
    <w:rsid w:val="00780B44"/>
    <w:rsid w:val="0078169B"/>
    <w:rsid w:val="00781D67"/>
    <w:rsid w:val="00782665"/>
    <w:rsid w:val="00782E60"/>
    <w:rsid w:val="00783910"/>
    <w:rsid w:val="007842C3"/>
    <w:rsid w:val="00784CD0"/>
    <w:rsid w:val="0078609A"/>
    <w:rsid w:val="007902E9"/>
    <w:rsid w:val="00791911"/>
    <w:rsid w:val="00792508"/>
    <w:rsid w:val="00794705"/>
    <w:rsid w:val="007947AE"/>
    <w:rsid w:val="0079483F"/>
    <w:rsid w:val="00794D00"/>
    <w:rsid w:val="007963CC"/>
    <w:rsid w:val="00796578"/>
    <w:rsid w:val="007968F3"/>
    <w:rsid w:val="00796915"/>
    <w:rsid w:val="00796AC0"/>
    <w:rsid w:val="00796E04"/>
    <w:rsid w:val="007973F2"/>
    <w:rsid w:val="007975BF"/>
    <w:rsid w:val="00797CD3"/>
    <w:rsid w:val="007A0AFB"/>
    <w:rsid w:val="007A1399"/>
    <w:rsid w:val="007A1532"/>
    <w:rsid w:val="007A1AC9"/>
    <w:rsid w:val="007A1F96"/>
    <w:rsid w:val="007A285A"/>
    <w:rsid w:val="007A3341"/>
    <w:rsid w:val="007A3385"/>
    <w:rsid w:val="007A3A71"/>
    <w:rsid w:val="007A4559"/>
    <w:rsid w:val="007A4658"/>
    <w:rsid w:val="007A5773"/>
    <w:rsid w:val="007A61EB"/>
    <w:rsid w:val="007A675B"/>
    <w:rsid w:val="007A7B1A"/>
    <w:rsid w:val="007A7C19"/>
    <w:rsid w:val="007B15C1"/>
    <w:rsid w:val="007B314E"/>
    <w:rsid w:val="007B323A"/>
    <w:rsid w:val="007B398A"/>
    <w:rsid w:val="007B3DFD"/>
    <w:rsid w:val="007B507C"/>
    <w:rsid w:val="007B5A9C"/>
    <w:rsid w:val="007B5D79"/>
    <w:rsid w:val="007B6E34"/>
    <w:rsid w:val="007B70BF"/>
    <w:rsid w:val="007B7BBC"/>
    <w:rsid w:val="007C00E7"/>
    <w:rsid w:val="007C1434"/>
    <w:rsid w:val="007C165C"/>
    <w:rsid w:val="007C2340"/>
    <w:rsid w:val="007C243A"/>
    <w:rsid w:val="007C26E6"/>
    <w:rsid w:val="007C4B23"/>
    <w:rsid w:val="007C4B54"/>
    <w:rsid w:val="007C5968"/>
    <w:rsid w:val="007C6AB7"/>
    <w:rsid w:val="007C7D95"/>
    <w:rsid w:val="007C7FDF"/>
    <w:rsid w:val="007D1099"/>
    <w:rsid w:val="007D1346"/>
    <w:rsid w:val="007D14BB"/>
    <w:rsid w:val="007D1500"/>
    <w:rsid w:val="007D1D8E"/>
    <w:rsid w:val="007D3324"/>
    <w:rsid w:val="007D4006"/>
    <w:rsid w:val="007D4A20"/>
    <w:rsid w:val="007D6297"/>
    <w:rsid w:val="007D6427"/>
    <w:rsid w:val="007D68BE"/>
    <w:rsid w:val="007D6BC8"/>
    <w:rsid w:val="007D7237"/>
    <w:rsid w:val="007D7ABD"/>
    <w:rsid w:val="007E12EF"/>
    <w:rsid w:val="007E135B"/>
    <w:rsid w:val="007E2C5F"/>
    <w:rsid w:val="007E35ED"/>
    <w:rsid w:val="007E370D"/>
    <w:rsid w:val="007E4311"/>
    <w:rsid w:val="007E4539"/>
    <w:rsid w:val="007E505C"/>
    <w:rsid w:val="007E5488"/>
    <w:rsid w:val="007E55EF"/>
    <w:rsid w:val="007E58E1"/>
    <w:rsid w:val="007E5E2C"/>
    <w:rsid w:val="007E5EFC"/>
    <w:rsid w:val="007E632B"/>
    <w:rsid w:val="007E7306"/>
    <w:rsid w:val="007E7C6B"/>
    <w:rsid w:val="007E7FED"/>
    <w:rsid w:val="007F0C9F"/>
    <w:rsid w:val="007F1E3E"/>
    <w:rsid w:val="007F501A"/>
    <w:rsid w:val="007F7224"/>
    <w:rsid w:val="007F754A"/>
    <w:rsid w:val="00800907"/>
    <w:rsid w:val="00800A72"/>
    <w:rsid w:val="00800F11"/>
    <w:rsid w:val="008014A9"/>
    <w:rsid w:val="008016C5"/>
    <w:rsid w:val="00802C06"/>
    <w:rsid w:val="00803E03"/>
    <w:rsid w:val="008045E4"/>
    <w:rsid w:val="008054DC"/>
    <w:rsid w:val="008056DF"/>
    <w:rsid w:val="0080664E"/>
    <w:rsid w:val="008079E3"/>
    <w:rsid w:val="00807E16"/>
    <w:rsid w:val="0081001C"/>
    <w:rsid w:val="0081036C"/>
    <w:rsid w:val="00810652"/>
    <w:rsid w:val="0081091C"/>
    <w:rsid w:val="00810A30"/>
    <w:rsid w:val="00810E6A"/>
    <w:rsid w:val="00811200"/>
    <w:rsid w:val="00811F88"/>
    <w:rsid w:val="008123E5"/>
    <w:rsid w:val="00814C2A"/>
    <w:rsid w:val="008156CD"/>
    <w:rsid w:val="00815C8B"/>
    <w:rsid w:val="008160D8"/>
    <w:rsid w:val="008168CC"/>
    <w:rsid w:val="00816B22"/>
    <w:rsid w:val="00816BD3"/>
    <w:rsid w:val="00816D0E"/>
    <w:rsid w:val="00816F62"/>
    <w:rsid w:val="00817DB2"/>
    <w:rsid w:val="0082068E"/>
    <w:rsid w:val="00820FAF"/>
    <w:rsid w:val="0082150B"/>
    <w:rsid w:val="00821E0A"/>
    <w:rsid w:val="00822139"/>
    <w:rsid w:val="008227ED"/>
    <w:rsid w:val="00822DAB"/>
    <w:rsid w:val="008236DE"/>
    <w:rsid w:val="00823D98"/>
    <w:rsid w:val="00823E39"/>
    <w:rsid w:val="008240E9"/>
    <w:rsid w:val="00824BEF"/>
    <w:rsid w:val="00825923"/>
    <w:rsid w:val="00826082"/>
    <w:rsid w:val="00826235"/>
    <w:rsid w:val="00826675"/>
    <w:rsid w:val="008268BA"/>
    <w:rsid w:val="00826908"/>
    <w:rsid w:val="00826C47"/>
    <w:rsid w:val="00830673"/>
    <w:rsid w:val="00830EA8"/>
    <w:rsid w:val="008312D1"/>
    <w:rsid w:val="00831952"/>
    <w:rsid w:val="00831AF0"/>
    <w:rsid w:val="00832316"/>
    <w:rsid w:val="008328BB"/>
    <w:rsid w:val="00832FA1"/>
    <w:rsid w:val="00834839"/>
    <w:rsid w:val="00836ABB"/>
    <w:rsid w:val="00837CD0"/>
    <w:rsid w:val="0084012A"/>
    <w:rsid w:val="00841EEF"/>
    <w:rsid w:val="00842238"/>
    <w:rsid w:val="00842687"/>
    <w:rsid w:val="00843698"/>
    <w:rsid w:val="0084477D"/>
    <w:rsid w:val="00845AD9"/>
    <w:rsid w:val="00846579"/>
    <w:rsid w:val="00846763"/>
    <w:rsid w:val="0084711F"/>
    <w:rsid w:val="0084721F"/>
    <w:rsid w:val="00847649"/>
    <w:rsid w:val="00847C10"/>
    <w:rsid w:val="00847C2C"/>
    <w:rsid w:val="00850003"/>
    <w:rsid w:val="00850221"/>
    <w:rsid w:val="008512B4"/>
    <w:rsid w:val="00853895"/>
    <w:rsid w:val="0085433A"/>
    <w:rsid w:val="00855B51"/>
    <w:rsid w:val="008578D5"/>
    <w:rsid w:val="00857A2B"/>
    <w:rsid w:val="00860228"/>
    <w:rsid w:val="008614C9"/>
    <w:rsid w:val="0086161B"/>
    <w:rsid w:val="00862080"/>
    <w:rsid w:val="008620F1"/>
    <w:rsid w:val="00862E82"/>
    <w:rsid w:val="00863697"/>
    <w:rsid w:val="008641BA"/>
    <w:rsid w:val="00864407"/>
    <w:rsid w:val="008665C9"/>
    <w:rsid w:val="00867F0A"/>
    <w:rsid w:val="008701F5"/>
    <w:rsid w:val="008707C1"/>
    <w:rsid w:val="00872281"/>
    <w:rsid w:val="00872E36"/>
    <w:rsid w:val="00872EEE"/>
    <w:rsid w:val="008740C9"/>
    <w:rsid w:val="0087455B"/>
    <w:rsid w:val="0087574E"/>
    <w:rsid w:val="00875DDA"/>
    <w:rsid w:val="00876118"/>
    <w:rsid w:val="008815BD"/>
    <w:rsid w:val="00881E36"/>
    <w:rsid w:val="0088285C"/>
    <w:rsid w:val="00882D50"/>
    <w:rsid w:val="00883E8C"/>
    <w:rsid w:val="0088492A"/>
    <w:rsid w:val="00884BF3"/>
    <w:rsid w:val="0088742B"/>
    <w:rsid w:val="00887BF7"/>
    <w:rsid w:val="00887D65"/>
    <w:rsid w:val="008905B7"/>
    <w:rsid w:val="008917CB"/>
    <w:rsid w:val="008919F6"/>
    <w:rsid w:val="008924C4"/>
    <w:rsid w:val="00893082"/>
    <w:rsid w:val="0089464C"/>
    <w:rsid w:val="00894C36"/>
    <w:rsid w:val="00894D9C"/>
    <w:rsid w:val="00894F6D"/>
    <w:rsid w:val="008953B2"/>
    <w:rsid w:val="008953F1"/>
    <w:rsid w:val="00895587"/>
    <w:rsid w:val="00895D0F"/>
    <w:rsid w:val="00896339"/>
    <w:rsid w:val="0089663C"/>
    <w:rsid w:val="00896AF7"/>
    <w:rsid w:val="008A1325"/>
    <w:rsid w:val="008A165A"/>
    <w:rsid w:val="008A3CFB"/>
    <w:rsid w:val="008A3E9A"/>
    <w:rsid w:val="008A4F02"/>
    <w:rsid w:val="008A6F30"/>
    <w:rsid w:val="008B02D6"/>
    <w:rsid w:val="008B173E"/>
    <w:rsid w:val="008B195B"/>
    <w:rsid w:val="008B23C7"/>
    <w:rsid w:val="008B2DAB"/>
    <w:rsid w:val="008B3A84"/>
    <w:rsid w:val="008B3C76"/>
    <w:rsid w:val="008B3D3E"/>
    <w:rsid w:val="008B3F63"/>
    <w:rsid w:val="008B5A04"/>
    <w:rsid w:val="008B6469"/>
    <w:rsid w:val="008B6656"/>
    <w:rsid w:val="008B7B16"/>
    <w:rsid w:val="008C0016"/>
    <w:rsid w:val="008C0F5B"/>
    <w:rsid w:val="008C1927"/>
    <w:rsid w:val="008C1D68"/>
    <w:rsid w:val="008C33D3"/>
    <w:rsid w:val="008C3558"/>
    <w:rsid w:val="008C3FBC"/>
    <w:rsid w:val="008C410E"/>
    <w:rsid w:val="008C4EDD"/>
    <w:rsid w:val="008C4F3B"/>
    <w:rsid w:val="008C585B"/>
    <w:rsid w:val="008C5E58"/>
    <w:rsid w:val="008C615B"/>
    <w:rsid w:val="008C6C73"/>
    <w:rsid w:val="008D0A61"/>
    <w:rsid w:val="008D1018"/>
    <w:rsid w:val="008D3218"/>
    <w:rsid w:val="008D37AA"/>
    <w:rsid w:val="008D38F6"/>
    <w:rsid w:val="008D3FB2"/>
    <w:rsid w:val="008D4117"/>
    <w:rsid w:val="008D4403"/>
    <w:rsid w:val="008D624D"/>
    <w:rsid w:val="008D7C7E"/>
    <w:rsid w:val="008D7D56"/>
    <w:rsid w:val="008D7F78"/>
    <w:rsid w:val="008E0165"/>
    <w:rsid w:val="008E0BFE"/>
    <w:rsid w:val="008E0F35"/>
    <w:rsid w:val="008E111D"/>
    <w:rsid w:val="008E20D9"/>
    <w:rsid w:val="008E291F"/>
    <w:rsid w:val="008E3326"/>
    <w:rsid w:val="008E36F4"/>
    <w:rsid w:val="008E4BA0"/>
    <w:rsid w:val="008E51EF"/>
    <w:rsid w:val="008E6225"/>
    <w:rsid w:val="008E624F"/>
    <w:rsid w:val="008E6829"/>
    <w:rsid w:val="008E6C3C"/>
    <w:rsid w:val="008E7230"/>
    <w:rsid w:val="008E7DBB"/>
    <w:rsid w:val="008F1A37"/>
    <w:rsid w:val="008F2ECE"/>
    <w:rsid w:val="008F3BCA"/>
    <w:rsid w:val="008F3FFA"/>
    <w:rsid w:val="008F4009"/>
    <w:rsid w:val="008F5172"/>
    <w:rsid w:val="008F585D"/>
    <w:rsid w:val="008F61FD"/>
    <w:rsid w:val="008F626B"/>
    <w:rsid w:val="008F76AE"/>
    <w:rsid w:val="008F7AA7"/>
    <w:rsid w:val="008F7D5A"/>
    <w:rsid w:val="00900CCC"/>
    <w:rsid w:val="00901068"/>
    <w:rsid w:val="00902527"/>
    <w:rsid w:val="00902DB8"/>
    <w:rsid w:val="0090358C"/>
    <w:rsid w:val="00904688"/>
    <w:rsid w:val="00904D39"/>
    <w:rsid w:val="00906CAA"/>
    <w:rsid w:val="00906CD4"/>
    <w:rsid w:val="009070FE"/>
    <w:rsid w:val="00910751"/>
    <w:rsid w:val="009109D0"/>
    <w:rsid w:val="00910B17"/>
    <w:rsid w:val="00911546"/>
    <w:rsid w:val="00912359"/>
    <w:rsid w:val="00912D97"/>
    <w:rsid w:val="00913A38"/>
    <w:rsid w:val="00913AD4"/>
    <w:rsid w:val="0091428A"/>
    <w:rsid w:val="00914617"/>
    <w:rsid w:val="009147F5"/>
    <w:rsid w:val="00914FCB"/>
    <w:rsid w:val="009155BF"/>
    <w:rsid w:val="009157D5"/>
    <w:rsid w:val="00921239"/>
    <w:rsid w:val="00922099"/>
    <w:rsid w:val="009220E3"/>
    <w:rsid w:val="0092227D"/>
    <w:rsid w:val="0092324F"/>
    <w:rsid w:val="00924351"/>
    <w:rsid w:val="0092516E"/>
    <w:rsid w:val="00925811"/>
    <w:rsid w:val="00925A22"/>
    <w:rsid w:val="009264E4"/>
    <w:rsid w:val="00926D2E"/>
    <w:rsid w:val="00927060"/>
    <w:rsid w:val="009270D7"/>
    <w:rsid w:val="00927173"/>
    <w:rsid w:val="009320B5"/>
    <w:rsid w:val="009325DF"/>
    <w:rsid w:val="00932728"/>
    <w:rsid w:val="00932919"/>
    <w:rsid w:val="00932D87"/>
    <w:rsid w:val="0093329A"/>
    <w:rsid w:val="009342FC"/>
    <w:rsid w:val="0093474E"/>
    <w:rsid w:val="0093482B"/>
    <w:rsid w:val="00935D0F"/>
    <w:rsid w:val="0093661B"/>
    <w:rsid w:val="00936CF9"/>
    <w:rsid w:val="009377AE"/>
    <w:rsid w:val="00937869"/>
    <w:rsid w:val="00937ED5"/>
    <w:rsid w:val="00940E1C"/>
    <w:rsid w:val="00941673"/>
    <w:rsid w:val="009423BA"/>
    <w:rsid w:val="009427B5"/>
    <w:rsid w:val="009429A0"/>
    <w:rsid w:val="0094365E"/>
    <w:rsid w:val="00943811"/>
    <w:rsid w:val="00943A62"/>
    <w:rsid w:val="00943C53"/>
    <w:rsid w:val="009458BD"/>
    <w:rsid w:val="00945DA2"/>
    <w:rsid w:val="00946639"/>
    <w:rsid w:val="00950105"/>
    <w:rsid w:val="009505D7"/>
    <w:rsid w:val="0095095A"/>
    <w:rsid w:val="00952F67"/>
    <w:rsid w:val="00953058"/>
    <w:rsid w:val="00953100"/>
    <w:rsid w:val="00953F4C"/>
    <w:rsid w:val="00953FFA"/>
    <w:rsid w:val="00954680"/>
    <w:rsid w:val="00955784"/>
    <w:rsid w:val="00955E1C"/>
    <w:rsid w:val="00956170"/>
    <w:rsid w:val="009562D2"/>
    <w:rsid w:val="009566F2"/>
    <w:rsid w:val="00962B27"/>
    <w:rsid w:val="00962ED7"/>
    <w:rsid w:val="009646E8"/>
    <w:rsid w:val="00966D08"/>
    <w:rsid w:val="009701B3"/>
    <w:rsid w:val="00970395"/>
    <w:rsid w:val="009710CB"/>
    <w:rsid w:val="00971907"/>
    <w:rsid w:val="00971AD2"/>
    <w:rsid w:val="00971C7F"/>
    <w:rsid w:val="009721F7"/>
    <w:rsid w:val="00972E2A"/>
    <w:rsid w:val="00973029"/>
    <w:rsid w:val="009751A1"/>
    <w:rsid w:val="00975A31"/>
    <w:rsid w:val="009760CA"/>
    <w:rsid w:val="009765B3"/>
    <w:rsid w:val="0097687C"/>
    <w:rsid w:val="0097692F"/>
    <w:rsid w:val="0097710C"/>
    <w:rsid w:val="009772AD"/>
    <w:rsid w:val="00977A2A"/>
    <w:rsid w:val="00980622"/>
    <w:rsid w:val="009809DB"/>
    <w:rsid w:val="0098132F"/>
    <w:rsid w:val="009814E7"/>
    <w:rsid w:val="00981A73"/>
    <w:rsid w:val="00981B2A"/>
    <w:rsid w:val="00981E15"/>
    <w:rsid w:val="00982094"/>
    <w:rsid w:val="009827F3"/>
    <w:rsid w:val="00982867"/>
    <w:rsid w:val="009829FF"/>
    <w:rsid w:val="00982C30"/>
    <w:rsid w:val="00983099"/>
    <w:rsid w:val="009834C3"/>
    <w:rsid w:val="00984539"/>
    <w:rsid w:val="00984755"/>
    <w:rsid w:val="00985008"/>
    <w:rsid w:val="0098515A"/>
    <w:rsid w:val="00985365"/>
    <w:rsid w:val="00985CCF"/>
    <w:rsid w:val="00986707"/>
    <w:rsid w:val="00986CB3"/>
    <w:rsid w:val="0098759D"/>
    <w:rsid w:val="0098799E"/>
    <w:rsid w:val="00987AF9"/>
    <w:rsid w:val="00987F83"/>
    <w:rsid w:val="009906CB"/>
    <w:rsid w:val="00990CA4"/>
    <w:rsid w:val="0099185E"/>
    <w:rsid w:val="00992798"/>
    <w:rsid w:val="009928F0"/>
    <w:rsid w:val="00992B0E"/>
    <w:rsid w:val="00993CC2"/>
    <w:rsid w:val="0099416C"/>
    <w:rsid w:val="0099523C"/>
    <w:rsid w:val="0099566C"/>
    <w:rsid w:val="00996632"/>
    <w:rsid w:val="00996826"/>
    <w:rsid w:val="00996B8F"/>
    <w:rsid w:val="0099757B"/>
    <w:rsid w:val="00997773"/>
    <w:rsid w:val="00997D57"/>
    <w:rsid w:val="009A0964"/>
    <w:rsid w:val="009A1FFB"/>
    <w:rsid w:val="009A2304"/>
    <w:rsid w:val="009A2CC5"/>
    <w:rsid w:val="009A36FC"/>
    <w:rsid w:val="009A3ADB"/>
    <w:rsid w:val="009A430C"/>
    <w:rsid w:val="009A4640"/>
    <w:rsid w:val="009A4B23"/>
    <w:rsid w:val="009A4BF8"/>
    <w:rsid w:val="009A4C23"/>
    <w:rsid w:val="009A4CEE"/>
    <w:rsid w:val="009A5855"/>
    <w:rsid w:val="009B0197"/>
    <w:rsid w:val="009B0797"/>
    <w:rsid w:val="009B0993"/>
    <w:rsid w:val="009B0F0A"/>
    <w:rsid w:val="009B0F8C"/>
    <w:rsid w:val="009B1AE8"/>
    <w:rsid w:val="009B1B9F"/>
    <w:rsid w:val="009B2B52"/>
    <w:rsid w:val="009B2F82"/>
    <w:rsid w:val="009B37E4"/>
    <w:rsid w:val="009B7779"/>
    <w:rsid w:val="009C0999"/>
    <w:rsid w:val="009C0C03"/>
    <w:rsid w:val="009C1061"/>
    <w:rsid w:val="009C2558"/>
    <w:rsid w:val="009C2658"/>
    <w:rsid w:val="009C2D89"/>
    <w:rsid w:val="009C3210"/>
    <w:rsid w:val="009C3326"/>
    <w:rsid w:val="009C369B"/>
    <w:rsid w:val="009C4281"/>
    <w:rsid w:val="009C448F"/>
    <w:rsid w:val="009C4988"/>
    <w:rsid w:val="009C4989"/>
    <w:rsid w:val="009C5F5C"/>
    <w:rsid w:val="009C627A"/>
    <w:rsid w:val="009C6B28"/>
    <w:rsid w:val="009C6D6F"/>
    <w:rsid w:val="009C7027"/>
    <w:rsid w:val="009C7D02"/>
    <w:rsid w:val="009D00D3"/>
    <w:rsid w:val="009D0797"/>
    <w:rsid w:val="009D1E09"/>
    <w:rsid w:val="009D2107"/>
    <w:rsid w:val="009D244E"/>
    <w:rsid w:val="009D2561"/>
    <w:rsid w:val="009D2E50"/>
    <w:rsid w:val="009D37E3"/>
    <w:rsid w:val="009D3AF5"/>
    <w:rsid w:val="009D4335"/>
    <w:rsid w:val="009D5351"/>
    <w:rsid w:val="009D5375"/>
    <w:rsid w:val="009D5AEB"/>
    <w:rsid w:val="009D7516"/>
    <w:rsid w:val="009D7EEC"/>
    <w:rsid w:val="009E008A"/>
    <w:rsid w:val="009E02E7"/>
    <w:rsid w:val="009E03D9"/>
    <w:rsid w:val="009E04E6"/>
    <w:rsid w:val="009E1863"/>
    <w:rsid w:val="009E1BBC"/>
    <w:rsid w:val="009E28DA"/>
    <w:rsid w:val="009E4997"/>
    <w:rsid w:val="009E5294"/>
    <w:rsid w:val="009E54C0"/>
    <w:rsid w:val="009E5852"/>
    <w:rsid w:val="009E6D4C"/>
    <w:rsid w:val="009F0968"/>
    <w:rsid w:val="009F1782"/>
    <w:rsid w:val="009F1E55"/>
    <w:rsid w:val="009F3E46"/>
    <w:rsid w:val="009F4B17"/>
    <w:rsid w:val="009F4DAF"/>
    <w:rsid w:val="009F53FE"/>
    <w:rsid w:val="00A001E1"/>
    <w:rsid w:val="00A00CA3"/>
    <w:rsid w:val="00A01407"/>
    <w:rsid w:val="00A01504"/>
    <w:rsid w:val="00A0155A"/>
    <w:rsid w:val="00A01621"/>
    <w:rsid w:val="00A019BA"/>
    <w:rsid w:val="00A023C8"/>
    <w:rsid w:val="00A02B44"/>
    <w:rsid w:val="00A02CFD"/>
    <w:rsid w:val="00A034A4"/>
    <w:rsid w:val="00A038E8"/>
    <w:rsid w:val="00A04302"/>
    <w:rsid w:val="00A0512E"/>
    <w:rsid w:val="00A053CE"/>
    <w:rsid w:val="00A0582C"/>
    <w:rsid w:val="00A07F18"/>
    <w:rsid w:val="00A10E3A"/>
    <w:rsid w:val="00A10F0B"/>
    <w:rsid w:val="00A122CE"/>
    <w:rsid w:val="00A12B41"/>
    <w:rsid w:val="00A12B56"/>
    <w:rsid w:val="00A13EE6"/>
    <w:rsid w:val="00A14AFC"/>
    <w:rsid w:val="00A14C4F"/>
    <w:rsid w:val="00A171E5"/>
    <w:rsid w:val="00A17345"/>
    <w:rsid w:val="00A176AE"/>
    <w:rsid w:val="00A204D0"/>
    <w:rsid w:val="00A220C8"/>
    <w:rsid w:val="00A22391"/>
    <w:rsid w:val="00A2418E"/>
    <w:rsid w:val="00A2439D"/>
    <w:rsid w:val="00A245A6"/>
    <w:rsid w:val="00A25029"/>
    <w:rsid w:val="00A2578E"/>
    <w:rsid w:val="00A25C39"/>
    <w:rsid w:val="00A268DA"/>
    <w:rsid w:val="00A26C07"/>
    <w:rsid w:val="00A26FC7"/>
    <w:rsid w:val="00A276F6"/>
    <w:rsid w:val="00A279AF"/>
    <w:rsid w:val="00A30199"/>
    <w:rsid w:val="00A303B7"/>
    <w:rsid w:val="00A32156"/>
    <w:rsid w:val="00A32BD2"/>
    <w:rsid w:val="00A33054"/>
    <w:rsid w:val="00A33776"/>
    <w:rsid w:val="00A337B8"/>
    <w:rsid w:val="00A34357"/>
    <w:rsid w:val="00A34AF6"/>
    <w:rsid w:val="00A34E8D"/>
    <w:rsid w:val="00A3576E"/>
    <w:rsid w:val="00A357AB"/>
    <w:rsid w:val="00A35929"/>
    <w:rsid w:val="00A360EE"/>
    <w:rsid w:val="00A36512"/>
    <w:rsid w:val="00A36818"/>
    <w:rsid w:val="00A37B54"/>
    <w:rsid w:val="00A40E41"/>
    <w:rsid w:val="00A41018"/>
    <w:rsid w:val="00A411BA"/>
    <w:rsid w:val="00A4147C"/>
    <w:rsid w:val="00A41D67"/>
    <w:rsid w:val="00A42411"/>
    <w:rsid w:val="00A42545"/>
    <w:rsid w:val="00A42ACF"/>
    <w:rsid w:val="00A43052"/>
    <w:rsid w:val="00A43B83"/>
    <w:rsid w:val="00A44D19"/>
    <w:rsid w:val="00A50376"/>
    <w:rsid w:val="00A50E09"/>
    <w:rsid w:val="00A51E2C"/>
    <w:rsid w:val="00A527E6"/>
    <w:rsid w:val="00A52C81"/>
    <w:rsid w:val="00A53281"/>
    <w:rsid w:val="00A53900"/>
    <w:rsid w:val="00A54263"/>
    <w:rsid w:val="00A559E9"/>
    <w:rsid w:val="00A55CBE"/>
    <w:rsid w:val="00A55DF8"/>
    <w:rsid w:val="00A561C4"/>
    <w:rsid w:val="00A56301"/>
    <w:rsid w:val="00A56350"/>
    <w:rsid w:val="00A566B6"/>
    <w:rsid w:val="00A5731A"/>
    <w:rsid w:val="00A61EE8"/>
    <w:rsid w:val="00A622F1"/>
    <w:rsid w:val="00A63BE7"/>
    <w:rsid w:val="00A641FC"/>
    <w:rsid w:val="00A64697"/>
    <w:rsid w:val="00A652D5"/>
    <w:rsid w:val="00A65991"/>
    <w:rsid w:val="00A65D8B"/>
    <w:rsid w:val="00A660E3"/>
    <w:rsid w:val="00A6625E"/>
    <w:rsid w:val="00A670A7"/>
    <w:rsid w:val="00A67209"/>
    <w:rsid w:val="00A6787F"/>
    <w:rsid w:val="00A67E8B"/>
    <w:rsid w:val="00A703E3"/>
    <w:rsid w:val="00A70752"/>
    <w:rsid w:val="00A708E8"/>
    <w:rsid w:val="00A7115C"/>
    <w:rsid w:val="00A71752"/>
    <w:rsid w:val="00A72999"/>
    <w:rsid w:val="00A72FD7"/>
    <w:rsid w:val="00A7363A"/>
    <w:rsid w:val="00A73CC9"/>
    <w:rsid w:val="00A74103"/>
    <w:rsid w:val="00A74D4C"/>
    <w:rsid w:val="00A753CC"/>
    <w:rsid w:val="00A76563"/>
    <w:rsid w:val="00A778C5"/>
    <w:rsid w:val="00A81F10"/>
    <w:rsid w:val="00A82D45"/>
    <w:rsid w:val="00A83EF7"/>
    <w:rsid w:val="00A84622"/>
    <w:rsid w:val="00A8465D"/>
    <w:rsid w:val="00A85103"/>
    <w:rsid w:val="00A856CE"/>
    <w:rsid w:val="00A85CA2"/>
    <w:rsid w:val="00A879C8"/>
    <w:rsid w:val="00A87AA6"/>
    <w:rsid w:val="00A87E2A"/>
    <w:rsid w:val="00A90E26"/>
    <w:rsid w:val="00A9176F"/>
    <w:rsid w:val="00A91E0E"/>
    <w:rsid w:val="00A92FA7"/>
    <w:rsid w:val="00A94E2E"/>
    <w:rsid w:val="00A95E8D"/>
    <w:rsid w:val="00A96040"/>
    <w:rsid w:val="00A96346"/>
    <w:rsid w:val="00A976BF"/>
    <w:rsid w:val="00AA02BC"/>
    <w:rsid w:val="00AA0598"/>
    <w:rsid w:val="00AA0DF3"/>
    <w:rsid w:val="00AA211D"/>
    <w:rsid w:val="00AA25B7"/>
    <w:rsid w:val="00AA285C"/>
    <w:rsid w:val="00AA2920"/>
    <w:rsid w:val="00AA2936"/>
    <w:rsid w:val="00AA2D08"/>
    <w:rsid w:val="00AA31A7"/>
    <w:rsid w:val="00AA325E"/>
    <w:rsid w:val="00AA3332"/>
    <w:rsid w:val="00AA3672"/>
    <w:rsid w:val="00AA3772"/>
    <w:rsid w:val="00AA439D"/>
    <w:rsid w:val="00AA49F9"/>
    <w:rsid w:val="00AA53BB"/>
    <w:rsid w:val="00AA62C2"/>
    <w:rsid w:val="00AA62E0"/>
    <w:rsid w:val="00AA636E"/>
    <w:rsid w:val="00AA68FA"/>
    <w:rsid w:val="00AA7BAC"/>
    <w:rsid w:val="00AA7C30"/>
    <w:rsid w:val="00AB0478"/>
    <w:rsid w:val="00AB08DC"/>
    <w:rsid w:val="00AB3449"/>
    <w:rsid w:val="00AB4D11"/>
    <w:rsid w:val="00AB63BD"/>
    <w:rsid w:val="00AB6F63"/>
    <w:rsid w:val="00AB7311"/>
    <w:rsid w:val="00AB7D83"/>
    <w:rsid w:val="00AC00E5"/>
    <w:rsid w:val="00AC0551"/>
    <w:rsid w:val="00AC05F7"/>
    <w:rsid w:val="00AC15CE"/>
    <w:rsid w:val="00AC1735"/>
    <w:rsid w:val="00AC3778"/>
    <w:rsid w:val="00AC5BFF"/>
    <w:rsid w:val="00AC73A7"/>
    <w:rsid w:val="00AC740C"/>
    <w:rsid w:val="00AD0DEB"/>
    <w:rsid w:val="00AD165F"/>
    <w:rsid w:val="00AD1B9F"/>
    <w:rsid w:val="00AD21C6"/>
    <w:rsid w:val="00AD2439"/>
    <w:rsid w:val="00AD2D82"/>
    <w:rsid w:val="00AD39F4"/>
    <w:rsid w:val="00AD40FB"/>
    <w:rsid w:val="00AD473B"/>
    <w:rsid w:val="00AD47CB"/>
    <w:rsid w:val="00AD5C0E"/>
    <w:rsid w:val="00AD6735"/>
    <w:rsid w:val="00AD6937"/>
    <w:rsid w:val="00AD6ECD"/>
    <w:rsid w:val="00AD7A65"/>
    <w:rsid w:val="00AE09C3"/>
    <w:rsid w:val="00AE0C46"/>
    <w:rsid w:val="00AE194F"/>
    <w:rsid w:val="00AE2F29"/>
    <w:rsid w:val="00AE407A"/>
    <w:rsid w:val="00AE4946"/>
    <w:rsid w:val="00AE4ADE"/>
    <w:rsid w:val="00AE64A1"/>
    <w:rsid w:val="00AE669D"/>
    <w:rsid w:val="00AE6F86"/>
    <w:rsid w:val="00AE7700"/>
    <w:rsid w:val="00AF0AD8"/>
    <w:rsid w:val="00AF1395"/>
    <w:rsid w:val="00AF1547"/>
    <w:rsid w:val="00AF2729"/>
    <w:rsid w:val="00AF27A5"/>
    <w:rsid w:val="00AF3A4E"/>
    <w:rsid w:val="00AF4C85"/>
    <w:rsid w:val="00AF523A"/>
    <w:rsid w:val="00AF56B9"/>
    <w:rsid w:val="00AF6307"/>
    <w:rsid w:val="00AF7897"/>
    <w:rsid w:val="00B000DA"/>
    <w:rsid w:val="00B00452"/>
    <w:rsid w:val="00B0083C"/>
    <w:rsid w:val="00B00AB2"/>
    <w:rsid w:val="00B00B42"/>
    <w:rsid w:val="00B010F9"/>
    <w:rsid w:val="00B03110"/>
    <w:rsid w:val="00B03AFC"/>
    <w:rsid w:val="00B04211"/>
    <w:rsid w:val="00B05096"/>
    <w:rsid w:val="00B05C9D"/>
    <w:rsid w:val="00B05F0F"/>
    <w:rsid w:val="00B06B72"/>
    <w:rsid w:val="00B06F80"/>
    <w:rsid w:val="00B07949"/>
    <w:rsid w:val="00B1037F"/>
    <w:rsid w:val="00B104C8"/>
    <w:rsid w:val="00B11183"/>
    <w:rsid w:val="00B11293"/>
    <w:rsid w:val="00B118C7"/>
    <w:rsid w:val="00B120FA"/>
    <w:rsid w:val="00B12EFA"/>
    <w:rsid w:val="00B12F89"/>
    <w:rsid w:val="00B143E3"/>
    <w:rsid w:val="00B1655A"/>
    <w:rsid w:val="00B17411"/>
    <w:rsid w:val="00B17613"/>
    <w:rsid w:val="00B20B45"/>
    <w:rsid w:val="00B20EA1"/>
    <w:rsid w:val="00B24042"/>
    <w:rsid w:val="00B243CA"/>
    <w:rsid w:val="00B2547A"/>
    <w:rsid w:val="00B25A63"/>
    <w:rsid w:val="00B26A4D"/>
    <w:rsid w:val="00B27C95"/>
    <w:rsid w:val="00B305BC"/>
    <w:rsid w:val="00B308DB"/>
    <w:rsid w:val="00B326DF"/>
    <w:rsid w:val="00B327C0"/>
    <w:rsid w:val="00B32B05"/>
    <w:rsid w:val="00B3348B"/>
    <w:rsid w:val="00B33A9C"/>
    <w:rsid w:val="00B35BED"/>
    <w:rsid w:val="00B3717B"/>
    <w:rsid w:val="00B3750D"/>
    <w:rsid w:val="00B376F2"/>
    <w:rsid w:val="00B37C6D"/>
    <w:rsid w:val="00B37E5C"/>
    <w:rsid w:val="00B40269"/>
    <w:rsid w:val="00B408B0"/>
    <w:rsid w:val="00B40935"/>
    <w:rsid w:val="00B40BD7"/>
    <w:rsid w:val="00B4227E"/>
    <w:rsid w:val="00B425D9"/>
    <w:rsid w:val="00B426CB"/>
    <w:rsid w:val="00B426E7"/>
    <w:rsid w:val="00B426F2"/>
    <w:rsid w:val="00B42E0C"/>
    <w:rsid w:val="00B433C5"/>
    <w:rsid w:val="00B43903"/>
    <w:rsid w:val="00B439A2"/>
    <w:rsid w:val="00B43F0B"/>
    <w:rsid w:val="00B44394"/>
    <w:rsid w:val="00B4467E"/>
    <w:rsid w:val="00B449A9"/>
    <w:rsid w:val="00B44BB5"/>
    <w:rsid w:val="00B451BE"/>
    <w:rsid w:val="00B451CB"/>
    <w:rsid w:val="00B45E7D"/>
    <w:rsid w:val="00B460A9"/>
    <w:rsid w:val="00B46739"/>
    <w:rsid w:val="00B4709B"/>
    <w:rsid w:val="00B5001B"/>
    <w:rsid w:val="00B5031C"/>
    <w:rsid w:val="00B505F3"/>
    <w:rsid w:val="00B50A79"/>
    <w:rsid w:val="00B50EA9"/>
    <w:rsid w:val="00B5135A"/>
    <w:rsid w:val="00B516DB"/>
    <w:rsid w:val="00B52317"/>
    <w:rsid w:val="00B52FC4"/>
    <w:rsid w:val="00B53C3A"/>
    <w:rsid w:val="00B54136"/>
    <w:rsid w:val="00B54828"/>
    <w:rsid w:val="00B54869"/>
    <w:rsid w:val="00B561B7"/>
    <w:rsid w:val="00B57704"/>
    <w:rsid w:val="00B5771A"/>
    <w:rsid w:val="00B5789B"/>
    <w:rsid w:val="00B60077"/>
    <w:rsid w:val="00B6096A"/>
    <w:rsid w:val="00B609EB"/>
    <w:rsid w:val="00B60A1B"/>
    <w:rsid w:val="00B61407"/>
    <w:rsid w:val="00B63884"/>
    <w:rsid w:val="00B6432D"/>
    <w:rsid w:val="00B64491"/>
    <w:rsid w:val="00B64681"/>
    <w:rsid w:val="00B651C7"/>
    <w:rsid w:val="00B653BF"/>
    <w:rsid w:val="00B6666C"/>
    <w:rsid w:val="00B667DF"/>
    <w:rsid w:val="00B6752E"/>
    <w:rsid w:val="00B67F38"/>
    <w:rsid w:val="00B70D15"/>
    <w:rsid w:val="00B714E1"/>
    <w:rsid w:val="00B73B9F"/>
    <w:rsid w:val="00B741B3"/>
    <w:rsid w:val="00B742AA"/>
    <w:rsid w:val="00B75157"/>
    <w:rsid w:val="00B75B8A"/>
    <w:rsid w:val="00B7606C"/>
    <w:rsid w:val="00B763D0"/>
    <w:rsid w:val="00B76A81"/>
    <w:rsid w:val="00B76D3D"/>
    <w:rsid w:val="00B7718D"/>
    <w:rsid w:val="00B777FD"/>
    <w:rsid w:val="00B809AA"/>
    <w:rsid w:val="00B813A4"/>
    <w:rsid w:val="00B81701"/>
    <w:rsid w:val="00B82241"/>
    <w:rsid w:val="00B8273D"/>
    <w:rsid w:val="00B82836"/>
    <w:rsid w:val="00B82B70"/>
    <w:rsid w:val="00B82BA4"/>
    <w:rsid w:val="00B830FB"/>
    <w:rsid w:val="00B84CDD"/>
    <w:rsid w:val="00B84E08"/>
    <w:rsid w:val="00B86314"/>
    <w:rsid w:val="00B87082"/>
    <w:rsid w:val="00B876C7"/>
    <w:rsid w:val="00B87FE3"/>
    <w:rsid w:val="00B90012"/>
    <w:rsid w:val="00B9038E"/>
    <w:rsid w:val="00B90567"/>
    <w:rsid w:val="00B915CB"/>
    <w:rsid w:val="00B955B3"/>
    <w:rsid w:val="00B96AA4"/>
    <w:rsid w:val="00B97B33"/>
    <w:rsid w:val="00B97BC7"/>
    <w:rsid w:val="00BA081A"/>
    <w:rsid w:val="00BA1466"/>
    <w:rsid w:val="00BA17C3"/>
    <w:rsid w:val="00BA1C79"/>
    <w:rsid w:val="00BA20DF"/>
    <w:rsid w:val="00BA5371"/>
    <w:rsid w:val="00BA5A2A"/>
    <w:rsid w:val="00BA7F45"/>
    <w:rsid w:val="00BB0A13"/>
    <w:rsid w:val="00BB1408"/>
    <w:rsid w:val="00BB25F4"/>
    <w:rsid w:val="00BB385F"/>
    <w:rsid w:val="00BB3F01"/>
    <w:rsid w:val="00BB4342"/>
    <w:rsid w:val="00BB49C3"/>
    <w:rsid w:val="00BB4C90"/>
    <w:rsid w:val="00BB52BC"/>
    <w:rsid w:val="00BB5792"/>
    <w:rsid w:val="00BB5A0F"/>
    <w:rsid w:val="00BB6B42"/>
    <w:rsid w:val="00BB6D33"/>
    <w:rsid w:val="00BB7E2E"/>
    <w:rsid w:val="00BC2D15"/>
    <w:rsid w:val="00BC31A0"/>
    <w:rsid w:val="00BC4377"/>
    <w:rsid w:val="00BC4A51"/>
    <w:rsid w:val="00BC5113"/>
    <w:rsid w:val="00BC7010"/>
    <w:rsid w:val="00BC7094"/>
    <w:rsid w:val="00BD0022"/>
    <w:rsid w:val="00BD011C"/>
    <w:rsid w:val="00BD05F0"/>
    <w:rsid w:val="00BD060C"/>
    <w:rsid w:val="00BD07BC"/>
    <w:rsid w:val="00BD1FAF"/>
    <w:rsid w:val="00BD2B16"/>
    <w:rsid w:val="00BD2D72"/>
    <w:rsid w:val="00BD4B6F"/>
    <w:rsid w:val="00BD4EBF"/>
    <w:rsid w:val="00BD5A79"/>
    <w:rsid w:val="00BD6A4B"/>
    <w:rsid w:val="00BD7EBC"/>
    <w:rsid w:val="00BE08E4"/>
    <w:rsid w:val="00BE0F60"/>
    <w:rsid w:val="00BE144E"/>
    <w:rsid w:val="00BE1612"/>
    <w:rsid w:val="00BE2083"/>
    <w:rsid w:val="00BE24E0"/>
    <w:rsid w:val="00BE2546"/>
    <w:rsid w:val="00BE3262"/>
    <w:rsid w:val="00BE32A0"/>
    <w:rsid w:val="00BE34F1"/>
    <w:rsid w:val="00BE3C0C"/>
    <w:rsid w:val="00BE4210"/>
    <w:rsid w:val="00BE43C3"/>
    <w:rsid w:val="00BE45ED"/>
    <w:rsid w:val="00BE476F"/>
    <w:rsid w:val="00BE4AC6"/>
    <w:rsid w:val="00BE5468"/>
    <w:rsid w:val="00BE5B5D"/>
    <w:rsid w:val="00BE5B65"/>
    <w:rsid w:val="00BE689D"/>
    <w:rsid w:val="00BE6AAB"/>
    <w:rsid w:val="00BE6CF0"/>
    <w:rsid w:val="00BF0141"/>
    <w:rsid w:val="00BF0352"/>
    <w:rsid w:val="00BF1BA9"/>
    <w:rsid w:val="00BF345F"/>
    <w:rsid w:val="00BF3A39"/>
    <w:rsid w:val="00BF3A81"/>
    <w:rsid w:val="00BF54BF"/>
    <w:rsid w:val="00BF5701"/>
    <w:rsid w:val="00BF7D3F"/>
    <w:rsid w:val="00C00417"/>
    <w:rsid w:val="00C019D8"/>
    <w:rsid w:val="00C02923"/>
    <w:rsid w:val="00C02EC9"/>
    <w:rsid w:val="00C03AA1"/>
    <w:rsid w:val="00C047CD"/>
    <w:rsid w:val="00C04C01"/>
    <w:rsid w:val="00C063A2"/>
    <w:rsid w:val="00C06627"/>
    <w:rsid w:val="00C10260"/>
    <w:rsid w:val="00C10529"/>
    <w:rsid w:val="00C1067C"/>
    <w:rsid w:val="00C106A6"/>
    <w:rsid w:val="00C1098E"/>
    <w:rsid w:val="00C11EC4"/>
    <w:rsid w:val="00C1240A"/>
    <w:rsid w:val="00C13396"/>
    <w:rsid w:val="00C136E0"/>
    <w:rsid w:val="00C13789"/>
    <w:rsid w:val="00C145BA"/>
    <w:rsid w:val="00C14D10"/>
    <w:rsid w:val="00C14E36"/>
    <w:rsid w:val="00C155F3"/>
    <w:rsid w:val="00C15E1B"/>
    <w:rsid w:val="00C163BF"/>
    <w:rsid w:val="00C16889"/>
    <w:rsid w:val="00C16ECE"/>
    <w:rsid w:val="00C20107"/>
    <w:rsid w:val="00C212EF"/>
    <w:rsid w:val="00C21487"/>
    <w:rsid w:val="00C214B1"/>
    <w:rsid w:val="00C21643"/>
    <w:rsid w:val="00C21732"/>
    <w:rsid w:val="00C2182A"/>
    <w:rsid w:val="00C21867"/>
    <w:rsid w:val="00C22423"/>
    <w:rsid w:val="00C2243D"/>
    <w:rsid w:val="00C22723"/>
    <w:rsid w:val="00C22D19"/>
    <w:rsid w:val="00C233A0"/>
    <w:rsid w:val="00C233F6"/>
    <w:rsid w:val="00C23547"/>
    <w:rsid w:val="00C24050"/>
    <w:rsid w:val="00C24FD7"/>
    <w:rsid w:val="00C256EB"/>
    <w:rsid w:val="00C25BD3"/>
    <w:rsid w:val="00C27040"/>
    <w:rsid w:val="00C274E4"/>
    <w:rsid w:val="00C30FF2"/>
    <w:rsid w:val="00C31570"/>
    <w:rsid w:val="00C318A3"/>
    <w:rsid w:val="00C33201"/>
    <w:rsid w:val="00C33BBE"/>
    <w:rsid w:val="00C34DE6"/>
    <w:rsid w:val="00C34FCF"/>
    <w:rsid w:val="00C35056"/>
    <w:rsid w:val="00C36080"/>
    <w:rsid w:val="00C36753"/>
    <w:rsid w:val="00C36972"/>
    <w:rsid w:val="00C36DF8"/>
    <w:rsid w:val="00C4046C"/>
    <w:rsid w:val="00C40768"/>
    <w:rsid w:val="00C4098D"/>
    <w:rsid w:val="00C40CE8"/>
    <w:rsid w:val="00C42432"/>
    <w:rsid w:val="00C438BD"/>
    <w:rsid w:val="00C44B91"/>
    <w:rsid w:val="00C45802"/>
    <w:rsid w:val="00C466D2"/>
    <w:rsid w:val="00C46B39"/>
    <w:rsid w:val="00C47274"/>
    <w:rsid w:val="00C479A6"/>
    <w:rsid w:val="00C47AF4"/>
    <w:rsid w:val="00C50554"/>
    <w:rsid w:val="00C50D00"/>
    <w:rsid w:val="00C5135C"/>
    <w:rsid w:val="00C51D63"/>
    <w:rsid w:val="00C52A89"/>
    <w:rsid w:val="00C53422"/>
    <w:rsid w:val="00C53F6C"/>
    <w:rsid w:val="00C54995"/>
    <w:rsid w:val="00C54B1E"/>
    <w:rsid w:val="00C54D48"/>
    <w:rsid w:val="00C55167"/>
    <w:rsid w:val="00C5534C"/>
    <w:rsid w:val="00C558C4"/>
    <w:rsid w:val="00C55A36"/>
    <w:rsid w:val="00C5623A"/>
    <w:rsid w:val="00C57F22"/>
    <w:rsid w:val="00C605FA"/>
    <w:rsid w:val="00C61C03"/>
    <w:rsid w:val="00C6249A"/>
    <w:rsid w:val="00C62D91"/>
    <w:rsid w:val="00C63389"/>
    <w:rsid w:val="00C638E8"/>
    <w:rsid w:val="00C63CDA"/>
    <w:rsid w:val="00C642B5"/>
    <w:rsid w:val="00C64938"/>
    <w:rsid w:val="00C64A3A"/>
    <w:rsid w:val="00C64D08"/>
    <w:rsid w:val="00C6611B"/>
    <w:rsid w:val="00C66411"/>
    <w:rsid w:val="00C6694F"/>
    <w:rsid w:val="00C66FE1"/>
    <w:rsid w:val="00C70A7A"/>
    <w:rsid w:val="00C726E2"/>
    <w:rsid w:val="00C7388B"/>
    <w:rsid w:val="00C73A18"/>
    <w:rsid w:val="00C740EC"/>
    <w:rsid w:val="00C74D0E"/>
    <w:rsid w:val="00C75410"/>
    <w:rsid w:val="00C75712"/>
    <w:rsid w:val="00C76515"/>
    <w:rsid w:val="00C77DBC"/>
    <w:rsid w:val="00C8012A"/>
    <w:rsid w:val="00C80570"/>
    <w:rsid w:val="00C80BFE"/>
    <w:rsid w:val="00C80F43"/>
    <w:rsid w:val="00C80FA0"/>
    <w:rsid w:val="00C811D6"/>
    <w:rsid w:val="00C8128F"/>
    <w:rsid w:val="00C814A9"/>
    <w:rsid w:val="00C81BC4"/>
    <w:rsid w:val="00C81C48"/>
    <w:rsid w:val="00C8333C"/>
    <w:rsid w:val="00C83491"/>
    <w:rsid w:val="00C83645"/>
    <w:rsid w:val="00C83F6A"/>
    <w:rsid w:val="00C84DCD"/>
    <w:rsid w:val="00C85D5A"/>
    <w:rsid w:val="00C873E7"/>
    <w:rsid w:val="00C87C4C"/>
    <w:rsid w:val="00C90ED3"/>
    <w:rsid w:val="00C91287"/>
    <w:rsid w:val="00C914D1"/>
    <w:rsid w:val="00C915CD"/>
    <w:rsid w:val="00C92199"/>
    <w:rsid w:val="00C92B0C"/>
    <w:rsid w:val="00C934E4"/>
    <w:rsid w:val="00C936B4"/>
    <w:rsid w:val="00C9396A"/>
    <w:rsid w:val="00C93A40"/>
    <w:rsid w:val="00C941C0"/>
    <w:rsid w:val="00C950FB"/>
    <w:rsid w:val="00C95661"/>
    <w:rsid w:val="00C9573F"/>
    <w:rsid w:val="00C95B29"/>
    <w:rsid w:val="00C97C57"/>
    <w:rsid w:val="00CA03EE"/>
    <w:rsid w:val="00CA0C06"/>
    <w:rsid w:val="00CA1378"/>
    <w:rsid w:val="00CA1CD0"/>
    <w:rsid w:val="00CA2CC8"/>
    <w:rsid w:val="00CA4998"/>
    <w:rsid w:val="00CA4BB1"/>
    <w:rsid w:val="00CA5B1A"/>
    <w:rsid w:val="00CA6A5A"/>
    <w:rsid w:val="00CA7375"/>
    <w:rsid w:val="00CA787A"/>
    <w:rsid w:val="00CB0DFC"/>
    <w:rsid w:val="00CB0E5E"/>
    <w:rsid w:val="00CB1A64"/>
    <w:rsid w:val="00CB1EEB"/>
    <w:rsid w:val="00CB229C"/>
    <w:rsid w:val="00CB27DC"/>
    <w:rsid w:val="00CB293D"/>
    <w:rsid w:val="00CB2D30"/>
    <w:rsid w:val="00CB304E"/>
    <w:rsid w:val="00CB38C5"/>
    <w:rsid w:val="00CB4DB4"/>
    <w:rsid w:val="00CB5BAF"/>
    <w:rsid w:val="00CB5E8F"/>
    <w:rsid w:val="00CB6326"/>
    <w:rsid w:val="00CB6A9D"/>
    <w:rsid w:val="00CC0720"/>
    <w:rsid w:val="00CC0D4A"/>
    <w:rsid w:val="00CC0EAD"/>
    <w:rsid w:val="00CC11F1"/>
    <w:rsid w:val="00CC13C8"/>
    <w:rsid w:val="00CC210F"/>
    <w:rsid w:val="00CC2232"/>
    <w:rsid w:val="00CC33CC"/>
    <w:rsid w:val="00CC3A95"/>
    <w:rsid w:val="00CC3B69"/>
    <w:rsid w:val="00CC3DB8"/>
    <w:rsid w:val="00CC4139"/>
    <w:rsid w:val="00CC489C"/>
    <w:rsid w:val="00CC49FA"/>
    <w:rsid w:val="00CC4B32"/>
    <w:rsid w:val="00CC54CE"/>
    <w:rsid w:val="00CC5BC1"/>
    <w:rsid w:val="00CC6290"/>
    <w:rsid w:val="00CC6521"/>
    <w:rsid w:val="00CC7124"/>
    <w:rsid w:val="00CC7215"/>
    <w:rsid w:val="00CC74A4"/>
    <w:rsid w:val="00CD061C"/>
    <w:rsid w:val="00CD137F"/>
    <w:rsid w:val="00CD139D"/>
    <w:rsid w:val="00CD180D"/>
    <w:rsid w:val="00CD1974"/>
    <w:rsid w:val="00CD19C2"/>
    <w:rsid w:val="00CD1AA5"/>
    <w:rsid w:val="00CD1D8A"/>
    <w:rsid w:val="00CD1D91"/>
    <w:rsid w:val="00CD309C"/>
    <w:rsid w:val="00CD30A1"/>
    <w:rsid w:val="00CD3515"/>
    <w:rsid w:val="00CD429C"/>
    <w:rsid w:val="00CD444D"/>
    <w:rsid w:val="00CD4E11"/>
    <w:rsid w:val="00CD50DA"/>
    <w:rsid w:val="00CD5238"/>
    <w:rsid w:val="00CD5374"/>
    <w:rsid w:val="00CD639E"/>
    <w:rsid w:val="00CD6608"/>
    <w:rsid w:val="00CD77DC"/>
    <w:rsid w:val="00CD7B3F"/>
    <w:rsid w:val="00CD7D10"/>
    <w:rsid w:val="00CE0D01"/>
    <w:rsid w:val="00CE0FF1"/>
    <w:rsid w:val="00CE1B80"/>
    <w:rsid w:val="00CE1DBE"/>
    <w:rsid w:val="00CE395A"/>
    <w:rsid w:val="00CE4529"/>
    <w:rsid w:val="00CE4E69"/>
    <w:rsid w:val="00CE5262"/>
    <w:rsid w:val="00CE529E"/>
    <w:rsid w:val="00CE6BE0"/>
    <w:rsid w:val="00CF04A2"/>
    <w:rsid w:val="00CF091D"/>
    <w:rsid w:val="00CF0CB2"/>
    <w:rsid w:val="00CF107E"/>
    <w:rsid w:val="00CF157B"/>
    <w:rsid w:val="00CF202F"/>
    <w:rsid w:val="00CF2647"/>
    <w:rsid w:val="00CF3FBE"/>
    <w:rsid w:val="00CF4680"/>
    <w:rsid w:val="00CF6CD7"/>
    <w:rsid w:val="00CF75C5"/>
    <w:rsid w:val="00CF77C2"/>
    <w:rsid w:val="00D01273"/>
    <w:rsid w:val="00D012A5"/>
    <w:rsid w:val="00D015C4"/>
    <w:rsid w:val="00D018EF"/>
    <w:rsid w:val="00D01AF1"/>
    <w:rsid w:val="00D023E0"/>
    <w:rsid w:val="00D02A8B"/>
    <w:rsid w:val="00D036B7"/>
    <w:rsid w:val="00D041DD"/>
    <w:rsid w:val="00D07413"/>
    <w:rsid w:val="00D0763A"/>
    <w:rsid w:val="00D07E6B"/>
    <w:rsid w:val="00D100F0"/>
    <w:rsid w:val="00D101A3"/>
    <w:rsid w:val="00D1123B"/>
    <w:rsid w:val="00D113A4"/>
    <w:rsid w:val="00D117B6"/>
    <w:rsid w:val="00D12B99"/>
    <w:rsid w:val="00D13EE9"/>
    <w:rsid w:val="00D16C29"/>
    <w:rsid w:val="00D170C6"/>
    <w:rsid w:val="00D17F2A"/>
    <w:rsid w:val="00D17F70"/>
    <w:rsid w:val="00D20261"/>
    <w:rsid w:val="00D20951"/>
    <w:rsid w:val="00D210A4"/>
    <w:rsid w:val="00D2134F"/>
    <w:rsid w:val="00D2148F"/>
    <w:rsid w:val="00D21603"/>
    <w:rsid w:val="00D226E1"/>
    <w:rsid w:val="00D22A4E"/>
    <w:rsid w:val="00D22D4B"/>
    <w:rsid w:val="00D232D1"/>
    <w:rsid w:val="00D236BF"/>
    <w:rsid w:val="00D23CA2"/>
    <w:rsid w:val="00D2451B"/>
    <w:rsid w:val="00D25959"/>
    <w:rsid w:val="00D2607D"/>
    <w:rsid w:val="00D2683B"/>
    <w:rsid w:val="00D269B8"/>
    <w:rsid w:val="00D272CD"/>
    <w:rsid w:val="00D30740"/>
    <w:rsid w:val="00D30D01"/>
    <w:rsid w:val="00D31706"/>
    <w:rsid w:val="00D3170E"/>
    <w:rsid w:val="00D32AED"/>
    <w:rsid w:val="00D330B0"/>
    <w:rsid w:val="00D339D1"/>
    <w:rsid w:val="00D34114"/>
    <w:rsid w:val="00D34CC7"/>
    <w:rsid w:val="00D34EEE"/>
    <w:rsid w:val="00D358FC"/>
    <w:rsid w:val="00D35B29"/>
    <w:rsid w:val="00D3620B"/>
    <w:rsid w:val="00D4076A"/>
    <w:rsid w:val="00D4178E"/>
    <w:rsid w:val="00D42362"/>
    <w:rsid w:val="00D4246D"/>
    <w:rsid w:val="00D434A6"/>
    <w:rsid w:val="00D438F9"/>
    <w:rsid w:val="00D43CAB"/>
    <w:rsid w:val="00D44870"/>
    <w:rsid w:val="00D44BF3"/>
    <w:rsid w:val="00D453ED"/>
    <w:rsid w:val="00D457D3"/>
    <w:rsid w:val="00D45E64"/>
    <w:rsid w:val="00D503C5"/>
    <w:rsid w:val="00D50849"/>
    <w:rsid w:val="00D508A6"/>
    <w:rsid w:val="00D5252D"/>
    <w:rsid w:val="00D52B9D"/>
    <w:rsid w:val="00D5361D"/>
    <w:rsid w:val="00D53A47"/>
    <w:rsid w:val="00D53B80"/>
    <w:rsid w:val="00D54194"/>
    <w:rsid w:val="00D550C9"/>
    <w:rsid w:val="00D553E4"/>
    <w:rsid w:val="00D55B4A"/>
    <w:rsid w:val="00D57A74"/>
    <w:rsid w:val="00D57E4E"/>
    <w:rsid w:val="00D60A59"/>
    <w:rsid w:val="00D60F42"/>
    <w:rsid w:val="00D626E7"/>
    <w:rsid w:val="00D63937"/>
    <w:rsid w:val="00D646D3"/>
    <w:rsid w:val="00D64C5A"/>
    <w:rsid w:val="00D669EB"/>
    <w:rsid w:val="00D67151"/>
    <w:rsid w:val="00D6717A"/>
    <w:rsid w:val="00D70863"/>
    <w:rsid w:val="00D717D2"/>
    <w:rsid w:val="00D71D9B"/>
    <w:rsid w:val="00D71ED0"/>
    <w:rsid w:val="00D72314"/>
    <w:rsid w:val="00D729FA"/>
    <w:rsid w:val="00D72F7F"/>
    <w:rsid w:val="00D74099"/>
    <w:rsid w:val="00D743FA"/>
    <w:rsid w:val="00D74CD3"/>
    <w:rsid w:val="00D75129"/>
    <w:rsid w:val="00D76310"/>
    <w:rsid w:val="00D76DD4"/>
    <w:rsid w:val="00D76FC2"/>
    <w:rsid w:val="00D77A75"/>
    <w:rsid w:val="00D80B69"/>
    <w:rsid w:val="00D80E4D"/>
    <w:rsid w:val="00D825E5"/>
    <w:rsid w:val="00D8263E"/>
    <w:rsid w:val="00D82BAB"/>
    <w:rsid w:val="00D82D40"/>
    <w:rsid w:val="00D830A8"/>
    <w:rsid w:val="00D839EB"/>
    <w:rsid w:val="00D83BC4"/>
    <w:rsid w:val="00D847E6"/>
    <w:rsid w:val="00D8689B"/>
    <w:rsid w:val="00D869E5"/>
    <w:rsid w:val="00D87996"/>
    <w:rsid w:val="00D87D14"/>
    <w:rsid w:val="00D904B0"/>
    <w:rsid w:val="00D91828"/>
    <w:rsid w:val="00D928D1"/>
    <w:rsid w:val="00D940CA"/>
    <w:rsid w:val="00D94EE4"/>
    <w:rsid w:val="00D95687"/>
    <w:rsid w:val="00D9628E"/>
    <w:rsid w:val="00D964C2"/>
    <w:rsid w:val="00DA095C"/>
    <w:rsid w:val="00DA2A24"/>
    <w:rsid w:val="00DA2F10"/>
    <w:rsid w:val="00DA4571"/>
    <w:rsid w:val="00DA4CF4"/>
    <w:rsid w:val="00DA4DA3"/>
    <w:rsid w:val="00DA530C"/>
    <w:rsid w:val="00DA6D32"/>
    <w:rsid w:val="00DA7373"/>
    <w:rsid w:val="00DA75B8"/>
    <w:rsid w:val="00DA7CAC"/>
    <w:rsid w:val="00DB047A"/>
    <w:rsid w:val="00DB0DF2"/>
    <w:rsid w:val="00DB105F"/>
    <w:rsid w:val="00DB1C00"/>
    <w:rsid w:val="00DB2DFD"/>
    <w:rsid w:val="00DB2F02"/>
    <w:rsid w:val="00DB4383"/>
    <w:rsid w:val="00DB51BB"/>
    <w:rsid w:val="00DB5850"/>
    <w:rsid w:val="00DB5BE7"/>
    <w:rsid w:val="00DB5CA5"/>
    <w:rsid w:val="00DB634E"/>
    <w:rsid w:val="00DB6C29"/>
    <w:rsid w:val="00DB7650"/>
    <w:rsid w:val="00DC0B33"/>
    <w:rsid w:val="00DC1025"/>
    <w:rsid w:val="00DC1E17"/>
    <w:rsid w:val="00DC262F"/>
    <w:rsid w:val="00DC3486"/>
    <w:rsid w:val="00DC482F"/>
    <w:rsid w:val="00DC6B96"/>
    <w:rsid w:val="00DC747D"/>
    <w:rsid w:val="00DD045B"/>
    <w:rsid w:val="00DD06E3"/>
    <w:rsid w:val="00DD0893"/>
    <w:rsid w:val="00DD115C"/>
    <w:rsid w:val="00DD1CB3"/>
    <w:rsid w:val="00DD48AF"/>
    <w:rsid w:val="00DD510F"/>
    <w:rsid w:val="00DD572A"/>
    <w:rsid w:val="00DD5B1E"/>
    <w:rsid w:val="00DD62BE"/>
    <w:rsid w:val="00DD6BF2"/>
    <w:rsid w:val="00DD7A46"/>
    <w:rsid w:val="00DD7F37"/>
    <w:rsid w:val="00DE038E"/>
    <w:rsid w:val="00DE04A8"/>
    <w:rsid w:val="00DE087E"/>
    <w:rsid w:val="00DE16F7"/>
    <w:rsid w:val="00DE2E2F"/>
    <w:rsid w:val="00DE359C"/>
    <w:rsid w:val="00DE3CB1"/>
    <w:rsid w:val="00DE437F"/>
    <w:rsid w:val="00DE4A55"/>
    <w:rsid w:val="00DE4CFB"/>
    <w:rsid w:val="00DE4ED5"/>
    <w:rsid w:val="00DE54A9"/>
    <w:rsid w:val="00DE5DA8"/>
    <w:rsid w:val="00DE6421"/>
    <w:rsid w:val="00DE645D"/>
    <w:rsid w:val="00DE67CF"/>
    <w:rsid w:val="00DE6C9B"/>
    <w:rsid w:val="00DE76FA"/>
    <w:rsid w:val="00DF0BDC"/>
    <w:rsid w:val="00DF1003"/>
    <w:rsid w:val="00DF1BD8"/>
    <w:rsid w:val="00DF2988"/>
    <w:rsid w:val="00DF2A3A"/>
    <w:rsid w:val="00DF3A18"/>
    <w:rsid w:val="00DF3E0E"/>
    <w:rsid w:val="00DF4E59"/>
    <w:rsid w:val="00DF787F"/>
    <w:rsid w:val="00E00623"/>
    <w:rsid w:val="00E00826"/>
    <w:rsid w:val="00E01AF2"/>
    <w:rsid w:val="00E02E3F"/>
    <w:rsid w:val="00E03654"/>
    <w:rsid w:val="00E04138"/>
    <w:rsid w:val="00E04998"/>
    <w:rsid w:val="00E053E9"/>
    <w:rsid w:val="00E06C83"/>
    <w:rsid w:val="00E07A47"/>
    <w:rsid w:val="00E07C3D"/>
    <w:rsid w:val="00E11533"/>
    <w:rsid w:val="00E118A6"/>
    <w:rsid w:val="00E13004"/>
    <w:rsid w:val="00E132B7"/>
    <w:rsid w:val="00E14415"/>
    <w:rsid w:val="00E144AE"/>
    <w:rsid w:val="00E14D32"/>
    <w:rsid w:val="00E14D67"/>
    <w:rsid w:val="00E1604F"/>
    <w:rsid w:val="00E16759"/>
    <w:rsid w:val="00E173B3"/>
    <w:rsid w:val="00E177A2"/>
    <w:rsid w:val="00E1792E"/>
    <w:rsid w:val="00E17DD0"/>
    <w:rsid w:val="00E2011A"/>
    <w:rsid w:val="00E20158"/>
    <w:rsid w:val="00E205CF"/>
    <w:rsid w:val="00E229FC"/>
    <w:rsid w:val="00E22A33"/>
    <w:rsid w:val="00E23BD1"/>
    <w:rsid w:val="00E23BF9"/>
    <w:rsid w:val="00E24281"/>
    <w:rsid w:val="00E24771"/>
    <w:rsid w:val="00E25A90"/>
    <w:rsid w:val="00E26876"/>
    <w:rsid w:val="00E26903"/>
    <w:rsid w:val="00E26984"/>
    <w:rsid w:val="00E26B45"/>
    <w:rsid w:val="00E270D0"/>
    <w:rsid w:val="00E275A3"/>
    <w:rsid w:val="00E301AC"/>
    <w:rsid w:val="00E30876"/>
    <w:rsid w:val="00E314AB"/>
    <w:rsid w:val="00E32A5B"/>
    <w:rsid w:val="00E333BB"/>
    <w:rsid w:val="00E33856"/>
    <w:rsid w:val="00E33EA0"/>
    <w:rsid w:val="00E341E7"/>
    <w:rsid w:val="00E365CE"/>
    <w:rsid w:val="00E368A4"/>
    <w:rsid w:val="00E36ECF"/>
    <w:rsid w:val="00E370AE"/>
    <w:rsid w:val="00E3753F"/>
    <w:rsid w:val="00E40BA9"/>
    <w:rsid w:val="00E41197"/>
    <w:rsid w:val="00E4176A"/>
    <w:rsid w:val="00E428F1"/>
    <w:rsid w:val="00E42939"/>
    <w:rsid w:val="00E4401D"/>
    <w:rsid w:val="00E44448"/>
    <w:rsid w:val="00E44533"/>
    <w:rsid w:val="00E4530D"/>
    <w:rsid w:val="00E46854"/>
    <w:rsid w:val="00E46D93"/>
    <w:rsid w:val="00E47B8B"/>
    <w:rsid w:val="00E500F5"/>
    <w:rsid w:val="00E50FFB"/>
    <w:rsid w:val="00E52AF5"/>
    <w:rsid w:val="00E52E14"/>
    <w:rsid w:val="00E5305C"/>
    <w:rsid w:val="00E531E3"/>
    <w:rsid w:val="00E54066"/>
    <w:rsid w:val="00E54140"/>
    <w:rsid w:val="00E5485E"/>
    <w:rsid w:val="00E54AEB"/>
    <w:rsid w:val="00E54BD2"/>
    <w:rsid w:val="00E5645B"/>
    <w:rsid w:val="00E56489"/>
    <w:rsid w:val="00E56A84"/>
    <w:rsid w:val="00E5714B"/>
    <w:rsid w:val="00E57A52"/>
    <w:rsid w:val="00E57FEC"/>
    <w:rsid w:val="00E6016A"/>
    <w:rsid w:val="00E60819"/>
    <w:rsid w:val="00E6099F"/>
    <w:rsid w:val="00E61AA3"/>
    <w:rsid w:val="00E620DC"/>
    <w:rsid w:val="00E6253A"/>
    <w:rsid w:val="00E63692"/>
    <w:rsid w:val="00E65042"/>
    <w:rsid w:val="00E6511B"/>
    <w:rsid w:val="00E65770"/>
    <w:rsid w:val="00E70289"/>
    <w:rsid w:val="00E70EF8"/>
    <w:rsid w:val="00E7119D"/>
    <w:rsid w:val="00E71E44"/>
    <w:rsid w:val="00E71FAF"/>
    <w:rsid w:val="00E7216A"/>
    <w:rsid w:val="00E724B0"/>
    <w:rsid w:val="00E72680"/>
    <w:rsid w:val="00E7274E"/>
    <w:rsid w:val="00E72CC9"/>
    <w:rsid w:val="00E73894"/>
    <w:rsid w:val="00E74457"/>
    <w:rsid w:val="00E754FD"/>
    <w:rsid w:val="00E7608A"/>
    <w:rsid w:val="00E76C27"/>
    <w:rsid w:val="00E76CDD"/>
    <w:rsid w:val="00E80FCD"/>
    <w:rsid w:val="00E81E90"/>
    <w:rsid w:val="00E83F03"/>
    <w:rsid w:val="00E83FC2"/>
    <w:rsid w:val="00E8436F"/>
    <w:rsid w:val="00E84F4E"/>
    <w:rsid w:val="00E8505B"/>
    <w:rsid w:val="00E857DB"/>
    <w:rsid w:val="00E861AF"/>
    <w:rsid w:val="00E8650A"/>
    <w:rsid w:val="00E869B2"/>
    <w:rsid w:val="00E876D3"/>
    <w:rsid w:val="00E87C10"/>
    <w:rsid w:val="00E87EAA"/>
    <w:rsid w:val="00E901B7"/>
    <w:rsid w:val="00E91455"/>
    <w:rsid w:val="00E919A1"/>
    <w:rsid w:val="00E91AD9"/>
    <w:rsid w:val="00E920C9"/>
    <w:rsid w:val="00E924E7"/>
    <w:rsid w:val="00E928A4"/>
    <w:rsid w:val="00E92999"/>
    <w:rsid w:val="00E929F9"/>
    <w:rsid w:val="00E93067"/>
    <w:rsid w:val="00E93D4A"/>
    <w:rsid w:val="00E94CED"/>
    <w:rsid w:val="00E95B41"/>
    <w:rsid w:val="00E95D9A"/>
    <w:rsid w:val="00E95F3A"/>
    <w:rsid w:val="00E96668"/>
    <w:rsid w:val="00E96F6A"/>
    <w:rsid w:val="00E97890"/>
    <w:rsid w:val="00E97F24"/>
    <w:rsid w:val="00EA0EE4"/>
    <w:rsid w:val="00EA1E96"/>
    <w:rsid w:val="00EA25E5"/>
    <w:rsid w:val="00EA2CE6"/>
    <w:rsid w:val="00EA4926"/>
    <w:rsid w:val="00EA492D"/>
    <w:rsid w:val="00EA4E54"/>
    <w:rsid w:val="00EA51A8"/>
    <w:rsid w:val="00EA763E"/>
    <w:rsid w:val="00EA7B51"/>
    <w:rsid w:val="00EA7C99"/>
    <w:rsid w:val="00EB242C"/>
    <w:rsid w:val="00EB2914"/>
    <w:rsid w:val="00EB37BB"/>
    <w:rsid w:val="00EB45FB"/>
    <w:rsid w:val="00EB4D63"/>
    <w:rsid w:val="00EB6107"/>
    <w:rsid w:val="00EB7783"/>
    <w:rsid w:val="00EC0115"/>
    <w:rsid w:val="00EC037D"/>
    <w:rsid w:val="00EC0678"/>
    <w:rsid w:val="00EC0957"/>
    <w:rsid w:val="00EC0C69"/>
    <w:rsid w:val="00EC0F5A"/>
    <w:rsid w:val="00EC2FFF"/>
    <w:rsid w:val="00EC433A"/>
    <w:rsid w:val="00EC44D1"/>
    <w:rsid w:val="00EC53B3"/>
    <w:rsid w:val="00EC6A8D"/>
    <w:rsid w:val="00EC71AD"/>
    <w:rsid w:val="00EC71E6"/>
    <w:rsid w:val="00EC7256"/>
    <w:rsid w:val="00EC7D55"/>
    <w:rsid w:val="00ED0009"/>
    <w:rsid w:val="00ED0766"/>
    <w:rsid w:val="00ED0CC8"/>
    <w:rsid w:val="00ED3E10"/>
    <w:rsid w:val="00ED449E"/>
    <w:rsid w:val="00ED4DDF"/>
    <w:rsid w:val="00ED53E8"/>
    <w:rsid w:val="00ED67F6"/>
    <w:rsid w:val="00ED7527"/>
    <w:rsid w:val="00ED7770"/>
    <w:rsid w:val="00EE0B93"/>
    <w:rsid w:val="00EE104D"/>
    <w:rsid w:val="00EE150F"/>
    <w:rsid w:val="00EE19EA"/>
    <w:rsid w:val="00EE1C15"/>
    <w:rsid w:val="00EE22F1"/>
    <w:rsid w:val="00EE2828"/>
    <w:rsid w:val="00EE5486"/>
    <w:rsid w:val="00EE56C2"/>
    <w:rsid w:val="00EE664B"/>
    <w:rsid w:val="00EE6A14"/>
    <w:rsid w:val="00EF0362"/>
    <w:rsid w:val="00EF06D0"/>
    <w:rsid w:val="00EF1060"/>
    <w:rsid w:val="00EF1B83"/>
    <w:rsid w:val="00EF2525"/>
    <w:rsid w:val="00EF2C4F"/>
    <w:rsid w:val="00EF2C64"/>
    <w:rsid w:val="00EF32BA"/>
    <w:rsid w:val="00EF344E"/>
    <w:rsid w:val="00EF35DA"/>
    <w:rsid w:val="00EF3780"/>
    <w:rsid w:val="00EF4274"/>
    <w:rsid w:val="00EF4A5A"/>
    <w:rsid w:val="00EF5931"/>
    <w:rsid w:val="00EF6152"/>
    <w:rsid w:val="00EF63A7"/>
    <w:rsid w:val="00EF68EA"/>
    <w:rsid w:val="00F00946"/>
    <w:rsid w:val="00F01291"/>
    <w:rsid w:val="00F0211B"/>
    <w:rsid w:val="00F02437"/>
    <w:rsid w:val="00F02522"/>
    <w:rsid w:val="00F03820"/>
    <w:rsid w:val="00F03A51"/>
    <w:rsid w:val="00F043DA"/>
    <w:rsid w:val="00F04E23"/>
    <w:rsid w:val="00F05DCD"/>
    <w:rsid w:val="00F069F0"/>
    <w:rsid w:val="00F072EE"/>
    <w:rsid w:val="00F07ADE"/>
    <w:rsid w:val="00F07E50"/>
    <w:rsid w:val="00F07E90"/>
    <w:rsid w:val="00F1012D"/>
    <w:rsid w:val="00F10255"/>
    <w:rsid w:val="00F10AC9"/>
    <w:rsid w:val="00F10B8B"/>
    <w:rsid w:val="00F10E90"/>
    <w:rsid w:val="00F13029"/>
    <w:rsid w:val="00F145C2"/>
    <w:rsid w:val="00F14846"/>
    <w:rsid w:val="00F1565B"/>
    <w:rsid w:val="00F15889"/>
    <w:rsid w:val="00F15917"/>
    <w:rsid w:val="00F16B46"/>
    <w:rsid w:val="00F1708D"/>
    <w:rsid w:val="00F175AC"/>
    <w:rsid w:val="00F17A47"/>
    <w:rsid w:val="00F17A82"/>
    <w:rsid w:val="00F17D3D"/>
    <w:rsid w:val="00F210FF"/>
    <w:rsid w:val="00F21808"/>
    <w:rsid w:val="00F21BA2"/>
    <w:rsid w:val="00F21EB1"/>
    <w:rsid w:val="00F22B78"/>
    <w:rsid w:val="00F22DC7"/>
    <w:rsid w:val="00F230AC"/>
    <w:rsid w:val="00F24575"/>
    <w:rsid w:val="00F25076"/>
    <w:rsid w:val="00F2512A"/>
    <w:rsid w:val="00F251DD"/>
    <w:rsid w:val="00F254CD"/>
    <w:rsid w:val="00F25927"/>
    <w:rsid w:val="00F259BF"/>
    <w:rsid w:val="00F25DC5"/>
    <w:rsid w:val="00F27061"/>
    <w:rsid w:val="00F300F2"/>
    <w:rsid w:val="00F30787"/>
    <w:rsid w:val="00F30940"/>
    <w:rsid w:val="00F319E9"/>
    <w:rsid w:val="00F31D5B"/>
    <w:rsid w:val="00F32039"/>
    <w:rsid w:val="00F326DB"/>
    <w:rsid w:val="00F330C0"/>
    <w:rsid w:val="00F334F7"/>
    <w:rsid w:val="00F33B77"/>
    <w:rsid w:val="00F34531"/>
    <w:rsid w:val="00F3460C"/>
    <w:rsid w:val="00F34CC3"/>
    <w:rsid w:val="00F34DE0"/>
    <w:rsid w:val="00F358A6"/>
    <w:rsid w:val="00F35CE1"/>
    <w:rsid w:val="00F36AD8"/>
    <w:rsid w:val="00F36B2E"/>
    <w:rsid w:val="00F371F5"/>
    <w:rsid w:val="00F37725"/>
    <w:rsid w:val="00F4041A"/>
    <w:rsid w:val="00F4063A"/>
    <w:rsid w:val="00F406F9"/>
    <w:rsid w:val="00F40960"/>
    <w:rsid w:val="00F41269"/>
    <w:rsid w:val="00F4687E"/>
    <w:rsid w:val="00F4750B"/>
    <w:rsid w:val="00F502F0"/>
    <w:rsid w:val="00F5033E"/>
    <w:rsid w:val="00F50A44"/>
    <w:rsid w:val="00F50F29"/>
    <w:rsid w:val="00F513AF"/>
    <w:rsid w:val="00F513FD"/>
    <w:rsid w:val="00F51427"/>
    <w:rsid w:val="00F520FB"/>
    <w:rsid w:val="00F5260B"/>
    <w:rsid w:val="00F54839"/>
    <w:rsid w:val="00F55062"/>
    <w:rsid w:val="00F554E1"/>
    <w:rsid w:val="00F56E68"/>
    <w:rsid w:val="00F5765E"/>
    <w:rsid w:val="00F60100"/>
    <w:rsid w:val="00F608D2"/>
    <w:rsid w:val="00F60CE3"/>
    <w:rsid w:val="00F60FB3"/>
    <w:rsid w:val="00F61265"/>
    <w:rsid w:val="00F619CA"/>
    <w:rsid w:val="00F64084"/>
    <w:rsid w:val="00F649E0"/>
    <w:rsid w:val="00F64ACE"/>
    <w:rsid w:val="00F64F40"/>
    <w:rsid w:val="00F65021"/>
    <w:rsid w:val="00F65442"/>
    <w:rsid w:val="00F656D8"/>
    <w:rsid w:val="00F65DA9"/>
    <w:rsid w:val="00F66413"/>
    <w:rsid w:val="00F675CB"/>
    <w:rsid w:val="00F7017E"/>
    <w:rsid w:val="00F70870"/>
    <w:rsid w:val="00F70C3B"/>
    <w:rsid w:val="00F7270B"/>
    <w:rsid w:val="00F72DE4"/>
    <w:rsid w:val="00F73E71"/>
    <w:rsid w:val="00F74064"/>
    <w:rsid w:val="00F741F7"/>
    <w:rsid w:val="00F757D6"/>
    <w:rsid w:val="00F75E83"/>
    <w:rsid w:val="00F75EAE"/>
    <w:rsid w:val="00F75FA3"/>
    <w:rsid w:val="00F7607C"/>
    <w:rsid w:val="00F77551"/>
    <w:rsid w:val="00F82AAB"/>
    <w:rsid w:val="00F832B6"/>
    <w:rsid w:val="00F833C9"/>
    <w:rsid w:val="00F83A65"/>
    <w:rsid w:val="00F83C52"/>
    <w:rsid w:val="00F844BD"/>
    <w:rsid w:val="00F85C94"/>
    <w:rsid w:val="00F85E7F"/>
    <w:rsid w:val="00F85FF9"/>
    <w:rsid w:val="00F861D8"/>
    <w:rsid w:val="00F865EA"/>
    <w:rsid w:val="00F8732A"/>
    <w:rsid w:val="00F87C88"/>
    <w:rsid w:val="00F916E5"/>
    <w:rsid w:val="00F919B1"/>
    <w:rsid w:val="00F92DF9"/>
    <w:rsid w:val="00F9337E"/>
    <w:rsid w:val="00F93487"/>
    <w:rsid w:val="00F93ADE"/>
    <w:rsid w:val="00F94A64"/>
    <w:rsid w:val="00F94AE7"/>
    <w:rsid w:val="00F94F18"/>
    <w:rsid w:val="00F953F6"/>
    <w:rsid w:val="00F96131"/>
    <w:rsid w:val="00F965FB"/>
    <w:rsid w:val="00F96C79"/>
    <w:rsid w:val="00F96CB4"/>
    <w:rsid w:val="00F96E01"/>
    <w:rsid w:val="00F97038"/>
    <w:rsid w:val="00F97B1D"/>
    <w:rsid w:val="00F97D88"/>
    <w:rsid w:val="00FA0341"/>
    <w:rsid w:val="00FA0937"/>
    <w:rsid w:val="00FA1004"/>
    <w:rsid w:val="00FA1F33"/>
    <w:rsid w:val="00FA3397"/>
    <w:rsid w:val="00FA3B50"/>
    <w:rsid w:val="00FA4110"/>
    <w:rsid w:val="00FA46C7"/>
    <w:rsid w:val="00FA5998"/>
    <w:rsid w:val="00FA5DD1"/>
    <w:rsid w:val="00FA6FD0"/>
    <w:rsid w:val="00FA7276"/>
    <w:rsid w:val="00FB0349"/>
    <w:rsid w:val="00FB0591"/>
    <w:rsid w:val="00FB0752"/>
    <w:rsid w:val="00FB1489"/>
    <w:rsid w:val="00FB16DF"/>
    <w:rsid w:val="00FB1787"/>
    <w:rsid w:val="00FB180A"/>
    <w:rsid w:val="00FB1E30"/>
    <w:rsid w:val="00FB1FE6"/>
    <w:rsid w:val="00FB204E"/>
    <w:rsid w:val="00FB2A36"/>
    <w:rsid w:val="00FB321F"/>
    <w:rsid w:val="00FB39F3"/>
    <w:rsid w:val="00FB4A73"/>
    <w:rsid w:val="00FB4D49"/>
    <w:rsid w:val="00FB533C"/>
    <w:rsid w:val="00FB5FD4"/>
    <w:rsid w:val="00FB636B"/>
    <w:rsid w:val="00FB6C60"/>
    <w:rsid w:val="00FB70E0"/>
    <w:rsid w:val="00FB765A"/>
    <w:rsid w:val="00FB781A"/>
    <w:rsid w:val="00FC0330"/>
    <w:rsid w:val="00FC0398"/>
    <w:rsid w:val="00FC065A"/>
    <w:rsid w:val="00FC0D35"/>
    <w:rsid w:val="00FC273C"/>
    <w:rsid w:val="00FC2F28"/>
    <w:rsid w:val="00FC30CD"/>
    <w:rsid w:val="00FC314E"/>
    <w:rsid w:val="00FC3493"/>
    <w:rsid w:val="00FC3CCB"/>
    <w:rsid w:val="00FC4E3E"/>
    <w:rsid w:val="00FC5501"/>
    <w:rsid w:val="00FC5E0F"/>
    <w:rsid w:val="00FC6306"/>
    <w:rsid w:val="00FC6A59"/>
    <w:rsid w:val="00FC6D34"/>
    <w:rsid w:val="00FC7661"/>
    <w:rsid w:val="00FC78DE"/>
    <w:rsid w:val="00FD031E"/>
    <w:rsid w:val="00FD081C"/>
    <w:rsid w:val="00FD09DF"/>
    <w:rsid w:val="00FD0DE9"/>
    <w:rsid w:val="00FD1A9C"/>
    <w:rsid w:val="00FD1B41"/>
    <w:rsid w:val="00FD3533"/>
    <w:rsid w:val="00FD3E3D"/>
    <w:rsid w:val="00FD5693"/>
    <w:rsid w:val="00FE00A2"/>
    <w:rsid w:val="00FE018E"/>
    <w:rsid w:val="00FE0A0E"/>
    <w:rsid w:val="00FE1491"/>
    <w:rsid w:val="00FE1F0C"/>
    <w:rsid w:val="00FE1FEB"/>
    <w:rsid w:val="00FE234D"/>
    <w:rsid w:val="00FE2961"/>
    <w:rsid w:val="00FE311D"/>
    <w:rsid w:val="00FE34DA"/>
    <w:rsid w:val="00FE34FE"/>
    <w:rsid w:val="00FE3BD3"/>
    <w:rsid w:val="00FE4153"/>
    <w:rsid w:val="00FE4758"/>
    <w:rsid w:val="00FE4C06"/>
    <w:rsid w:val="00FE6558"/>
    <w:rsid w:val="00FE76F0"/>
    <w:rsid w:val="00FF0757"/>
    <w:rsid w:val="00FF08BB"/>
    <w:rsid w:val="00FF3973"/>
    <w:rsid w:val="00FF692A"/>
    <w:rsid w:val="00FF6BCE"/>
    <w:rsid w:val="00FF7921"/>
    <w:rsid w:val="1FF1DD90"/>
    <w:rsid w:val="3D5F4F12"/>
    <w:rsid w:val="3DD3BA32"/>
    <w:rsid w:val="5EDA0EE1"/>
    <w:rsid w:val="6267A6C6"/>
    <w:rsid w:val="6BD46AEB"/>
    <w:rsid w:val="6DBB26B9"/>
    <w:rsid w:val="6EFF8410"/>
    <w:rsid w:val="6F7F0E5E"/>
    <w:rsid w:val="6FDFDD07"/>
    <w:rsid w:val="70DB4E81"/>
    <w:rsid w:val="72A70D4C"/>
    <w:rsid w:val="77E7F5CD"/>
    <w:rsid w:val="7BBE59CB"/>
    <w:rsid w:val="7BCFCFA4"/>
    <w:rsid w:val="7EA7203F"/>
    <w:rsid w:val="7FD73EAF"/>
    <w:rsid w:val="7FDA583D"/>
    <w:rsid w:val="96D02146"/>
    <w:rsid w:val="A57F741F"/>
    <w:rsid w:val="A9FDB5E4"/>
    <w:rsid w:val="AF7B4678"/>
    <w:rsid w:val="BABFA57D"/>
    <w:rsid w:val="BF77F63F"/>
    <w:rsid w:val="BFAFAE2B"/>
    <w:rsid w:val="CFEEEC59"/>
    <w:rsid w:val="D3CDD78D"/>
    <w:rsid w:val="D7FE9A20"/>
    <w:rsid w:val="DF2ED548"/>
    <w:rsid w:val="DF97B47E"/>
    <w:rsid w:val="DFEB3992"/>
    <w:rsid w:val="EFBF43C6"/>
    <w:rsid w:val="F3ABB5EF"/>
    <w:rsid w:val="F9B749CB"/>
    <w:rsid w:val="FBE7D457"/>
    <w:rsid w:val="FDFAA6EA"/>
    <w:rsid w:val="FE73226E"/>
    <w:rsid w:val="FE7FF6B7"/>
    <w:rsid w:val="FF3BA4E2"/>
    <w:rsid w:val="FFE72F0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思源黑体 CN Light"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9" w:name="heading 1"/>
    <w:lsdException w:qFormat="1" w:unhideWhenUsed="0" w:uiPriority="9" w:name="heading 2"/>
    <w:lsdException w:qFormat="1" w:unhideWhenUsed="0" w:uiPriority="0" w:name="heading 3"/>
    <w:lsdException w:qFormat="1" w:unhideWhenUsed="0" w:uiPriority="0" w:name="heading 4"/>
    <w:lsdException w:qFormat="1" w:unhideWhenUsed="0" w:uiPriority="0" w:name="heading 5"/>
    <w:lsdException w:qFormat="1" w:unhideWhenUsed="0" w:uiPriority="0" w:name="heading 6"/>
    <w:lsdException w:qFormat="1" w:unhideWhenUsed="0" w:uiPriority="0" w:name="heading 7"/>
    <w:lsdException w:qFormat="1" w:unhideWhenUsed="0" w:uiPriority="0" w:name="heading 8"/>
    <w:lsdException w:qFormat="1"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0" w:name="Normal Indent"/>
    <w:lsdException w:unhideWhenUsed="0" w:uiPriority="0" w:name="footnote text"/>
    <w:lsdException w:uiPriority="0" w:name="annotation text"/>
    <w:lsdException w:qFormat="1" w:unhideWhenUsed="0" w:uiPriority="0" w:semiHidden="0" w:name="header"/>
    <w:lsdException w:unhideWhenUsed="0" w:uiPriority="99" w:semiHidden="0" w:name="footer"/>
    <w:lsdException w:unhideWhenUsed="0" w:uiPriority="0" w:name="index heading"/>
    <w:lsdException w:qFormat="1" w:uiPriority="0" w:semiHidden="0" w:name="caption"/>
    <w:lsdException w:qFormat="1" w:uiPriority="99" w:semiHidden="0" w:name="table of figures"/>
    <w:lsdException w:unhideWhenUsed="0" w:uiPriority="0" w:name="envelope address"/>
    <w:lsdException w:unhideWhenUsed="0" w:uiPriority="0" w:name="envelope return"/>
    <w:lsdException w:unhideWhenUsed="0" w:uiPriority="0" w:name="footnote reference"/>
    <w:lsdException w:uiPriority="0" w:name="annotation reference"/>
    <w:lsdException w:unhideWhenUsed="0" w:uiPriority="0" w:name="line number"/>
    <w:lsdException w:unhideWhenUsed="0" w:uiPriority="0" w:semiHidden="0" w:name="page number"/>
    <w:lsdException w:unhideWhenUsed="0" w:uiPriority="0" w:name="endnote reference"/>
    <w:lsdException w:unhideWhenUsed="0" w:uiPriority="0" w:name="endnote text"/>
    <w:lsdException w:uiPriority="0" w:name="table of authorities"/>
    <w:lsdException w:unhideWhenUsed="0" w:uiPriority="0" w:name="macro"/>
    <w:lsdException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name="Title"/>
    <w:lsdException w:unhideWhenUsed="0" w:uiPriority="0" w:name="Closing"/>
    <w:lsdException w:unhideWhenUsed="0" w:uiPriority="0" w:name="Signature"/>
    <w:lsdException w:uiPriority="1" w:name="Default Paragraph Font"/>
    <w:lsdException w:uiPriority="0" w:name="Body Text"/>
    <w:lsdException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name="Subtitle"/>
    <w:lsdException w:unhideWhenUsed="0" w:uiPriority="0" w:name="Salutation"/>
    <w:lsdException w:unhideWhenUsed="0" w:uiPriority="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nhideWhenUsed="0" w:uiPriority="0" w:name="Block Text"/>
    <w:lsdException w:qFormat="1" w:unhideWhenUsed="0" w:uiPriority="99" w:semiHidden="0" w:name="Hyperlink"/>
    <w:lsdException w:unhideWhenUsed="0" w:uiPriority="99" w:name="FollowedHyperlink"/>
    <w:lsdException w:unhideWhenUsed="0" w:uiPriority="22" w:semiHidden="0" w:name="Strong"/>
    <w:lsdException w:qFormat="1" w:unhideWhenUsed="0" w:uiPriority="0" w:name="Emphasis"/>
    <w:lsdException w:unhideWhenUsed="0" w:uiPriority="0" w:semiHidden="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pPr>
    <w:rPr>
      <w:rFonts w:ascii="Arial" w:hAnsi="Arial" w:eastAsia="思源黑体 CN Light" w:cs="Times New Roman"/>
      <w:color w:val="000000" w:themeColor="text1"/>
      <w:sz w:val="12"/>
      <w:szCs w:val="12"/>
      <w:lang w:val="en-US" w:eastAsia="zh-CN" w:bidi="ar-SA"/>
      <w14:textFill>
        <w14:solidFill>
          <w14:schemeClr w14:val="tx1"/>
        </w14:solidFill>
      </w14:textFill>
    </w:rPr>
  </w:style>
  <w:style w:type="paragraph" w:styleId="2">
    <w:name w:val="heading 1"/>
    <w:basedOn w:val="1"/>
    <w:next w:val="1"/>
    <w:link w:val="46"/>
    <w:autoRedefine/>
    <w:semiHidden/>
    <w:qFormat/>
    <w:uiPriority w:val="9"/>
    <w:pPr>
      <w:keepNext/>
      <w:keepLines/>
      <w:spacing w:before="326" w:beforeLines="100"/>
      <w:ind w:left="3018" w:leftChars="1123" w:hanging="323" w:hangingChars="144"/>
      <w:jc w:val="both"/>
      <w:outlineLvl w:val="0"/>
    </w:pPr>
    <w:rPr>
      <w:rFonts w:ascii="思源黑体 CN Medium" w:hAnsi="思源黑体 CN Medium" w:eastAsia="思源黑体 CN Medium"/>
      <w:b/>
      <w:bCs/>
      <w:kern w:val="44"/>
      <w:sz w:val="22"/>
      <w:szCs w:val="22"/>
    </w:rPr>
  </w:style>
  <w:style w:type="paragraph" w:styleId="3">
    <w:name w:val="heading 2"/>
    <w:basedOn w:val="1"/>
    <w:next w:val="1"/>
    <w:link w:val="45"/>
    <w:autoRedefine/>
    <w:semiHidden/>
    <w:qFormat/>
    <w:uiPriority w:val="9"/>
    <w:pPr>
      <w:keepNext/>
      <w:keepLines/>
      <w:snapToGrid w:val="0"/>
      <w:spacing w:line="380" w:lineRule="exact"/>
      <w:ind w:left="2666" w:leftChars="1064" w:hanging="112" w:hangingChars="62"/>
      <w:outlineLvl w:val="1"/>
    </w:pPr>
    <w:rPr>
      <w:rFonts w:ascii="思源黑体 CN Medium" w:hAnsi="思源黑体 CN Medium" w:eastAsia="思源黑体 CN Medium"/>
      <w:sz w:val="18"/>
      <w:szCs w:val="18"/>
    </w:rPr>
  </w:style>
  <w:style w:type="paragraph" w:styleId="4">
    <w:name w:val="heading 3"/>
    <w:basedOn w:val="1"/>
    <w:next w:val="1"/>
    <w:link w:val="148"/>
    <w:semiHidden/>
    <w:qFormat/>
    <w:uiPriority w:val="0"/>
    <w:pPr>
      <w:keepNext/>
      <w:keepLines/>
      <w:spacing w:before="260" w:after="260" w:line="416" w:lineRule="auto"/>
      <w:outlineLvl w:val="2"/>
    </w:pPr>
    <w:rPr>
      <w:b/>
      <w:bCs/>
      <w:sz w:val="32"/>
      <w:szCs w:val="32"/>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caption"/>
    <w:basedOn w:val="1"/>
    <w:next w:val="1"/>
    <w:link w:val="126"/>
    <w:unhideWhenUsed/>
    <w:qFormat/>
    <w:uiPriority w:val="0"/>
    <w:pPr>
      <w:keepNext/>
    </w:pPr>
    <w:rPr>
      <w:rFonts w:eastAsia="黑体" w:asciiTheme="majorHAnsi" w:hAnsiTheme="majorHAnsi" w:cstheme="majorBidi"/>
      <w:sz w:val="20"/>
      <w:szCs w:val="20"/>
    </w:rPr>
  </w:style>
  <w:style w:type="paragraph" w:styleId="6">
    <w:name w:val="Document Map"/>
    <w:basedOn w:val="1"/>
    <w:link w:val="128"/>
    <w:uiPriority w:val="0"/>
    <w:pPr>
      <w:snapToGrid w:val="0"/>
      <w:spacing w:line="360" w:lineRule="auto"/>
    </w:pPr>
    <w:rPr>
      <w:rFonts w:ascii="宋体" w:eastAsia="宋体" w:cs="思源黑体 CN Light"/>
      <w:sz w:val="18"/>
      <w:szCs w:val="18"/>
    </w:rPr>
  </w:style>
  <w:style w:type="paragraph" w:styleId="7">
    <w:name w:val="annotation text"/>
    <w:basedOn w:val="1"/>
    <w:link w:val="131"/>
    <w:semiHidden/>
    <w:unhideWhenUsed/>
    <w:uiPriority w:val="0"/>
  </w:style>
  <w:style w:type="paragraph" w:styleId="8">
    <w:name w:val="Balloon Text"/>
    <w:basedOn w:val="1"/>
    <w:link w:val="143"/>
    <w:semiHidden/>
    <w:qFormat/>
    <w:uiPriority w:val="99"/>
    <w:rPr>
      <w:sz w:val="18"/>
      <w:szCs w:val="18"/>
    </w:rPr>
  </w:style>
  <w:style w:type="paragraph" w:styleId="9">
    <w:name w:val="footer"/>
    <w:basedOn w:val="1"/>
    <w:link w:val="114"/>
    <w:uiPriority w:val="99"/>
    <w:pPr>
      <w:tabs>
        <w:tab w:val="center" w:pos="4153"/>
        <w:tab w:val="right" w:pos="8306"/>
      </w:tabs>
      <w:snapToGrid w:val="0"/>
    </w:pPr>
    <w:rPr>
      <w:sz w:val="18"/>
      <w:szCs w:val="18"/>
    </w:rPr>
  </w:style>
  <w:style w:type="paragraph" w:styleId="10">
    <w:name w:val="header"/>
    <w:basedOn w:val="1"/>
    <w:link w:val="113"/>
    <w:qFormat/>
    <w:uiPriority w:val="0"/>
    <w:pPr>
      <w:tabs>
        <w:tab w:val="center" w:pos="4153"/>
        <w:tab w:val="right" w:pos="8306"/>
      </w:tabs>
      <w:snapToGrid w:val="0"/>
      <w:jc w:val="center"/>
    </w:pPr>
    <w:rPr>
      <w:sz w:val="18"/>
      <w:szCs w:val="18"/>
    </w:rPr>
  </w:style>
  <w:style w:type="paragraph" w:styleId="11">
    <w:name w:val="toc 1"/>
    <w:basedOn w:val="1"/>
    <w:next w:val="1"/>
    <w:unhideWhenUsed/>
    <w:qFormat/>
    <w:uiPriority w:val="39"/>
    <w:pPr>
      <w:tabs>
        <w:tab w:val="right" w:leader="dot" w:pos="10621"/>
      </w:tabs>
      <w:spacing w:before="50" w:beforeLines="50" w:line="300" w:lineRule="auto"/>
    </w:pPr>
    <w:rPr>
      <w:rFonts w:eastAsia="思源黑体 CN Medium"/>
      <w:sz w:val="17"/>
    </w:rPr>
  </w:style>
  <w:style w:type="paragraph" w:styleId="12">
    <w:name w:val="footnote text"/>
    <w:basedOn w:val="1"/>
    <w:link w:val="175"/>
    <w:semiHidden/>
    <w:uiPriority w:val="0"/>
    <w:pPr>
      <w:snapToGrid w:val="0"/>
    </w:pPr>
    <w:rPr>
      <w:sz w:val="18"/>
      <w:szCs w:val="18"/>
    </w:rPr>
  </w:style>
  <w:style w:type="paragraph" w:styleId="13">
    <w:name w:val="table of figures"/>
    <w:basedOn w:val="1"/>
    <w:next w:val="1"/>
    <w:unhideWhenUsed/>
    <w:qFormat/>
    <w:uiPriority w:val="99"/>
    <w:pPr>
      <w:spacing w:line="360" w:lineRule="exact"/>
      <w:ind w:left="495" w:leftChars="295" w:hanging="200" w:hangingChars="200"/>
    </w:pPr>
    <w:rPr>
      <w:rFonts w:eastAsia="思源黑体 CN Regular"/>
      <w:sz w:val="17"/>
    </w:rPr>
  </w:style>
  <w:style w:type="paragraph" w:styleId="14">
    <w:name w:val="toc 2"/>
    <w:basedOn w:val="1"/>
    <w:next w:val="1"/>
    <w:link w:val="52"/>
    <w:qFormat/>
    <w:uiPriority w:val="39"/>
    <w:pPr>
      <w:tabs>
        <w:tab w:val="right" w:leader="dot" w:pos="10621"/>
      </w:tabs>
      <w:snapToGrid w:val="0"/>
      <w:spacing w:line="360" w:lineRule="exact"/>
      <w:ind w:left="306" w:leftChars="255"/>
    </w:pPr>
    <w:rPr>
      <w:rFonts w:eastAsia="思源黑体 CN Regular" w:cs="Calibri"/>
      <w:smallCaps/>
      <w:sz w:val="17"/>
      <w:szCs w:val="17"/>
    </w:rPr>
  </w:style>
  <w:style w:type="paragraph" w:styleId="15">
    <w:name w:val="annotation subject"/>
    <w:basedOn w:val="7"/>
    <w:next w:val="7"/>
    <w:link w:val="132"/>
    <w:semiHidden/>
    <w:unhideWhenUsed/>
    <w:uiPriority w:val="0"/>
    <w:rPr>
      <w:b/>
      <w:bCs/>
    </w:rPr>
  </w:style>
  <w:style w:type="table" w:styleId="17">
    <w:name w:val="Table Grid"/>
    <w:basedOn w:val="16"/>
    <w:qFormat/>
    <w:uiPriority w:val="0"/>
    <w:pPr>
      <w:widowControl w:val="0"/>
      <w:jc w:val="both"/>
    </w:pPr>
    <w:rPr>
      <w:color w:val="FFFFFF" w:themeColor="background1"/>
      <w14:textFill>
        <w14:solidFill>
          <w14:schemeClr w14:val="bg1"/>
        </w14:solidFill>
      </w14:textFill>
    </w:rPr>
    <w:tblPr>
      <w:tblCellMar>
        <w:left w:w="57" w:type="dxa"/>
        <w:right w:w="57" w:type="dxa"/>
      </w:tblCellMar>
    </w:tblPr>
    <w:tcPr>
      <w:vAlign w:val="center"/>
    </w:tcPr>
  </w:style>
  <w:style w:type="character" w:styleId="19">
    <w:name w:val="FollowedHyperlink"/>
    <w:basedOn w:val="18"/>
    <w:semiHidden/>
    <w:uiPriority w:val="99"/>
    <w:rPr>
      <w:color w:val="800080" w:themeColor="followedHyperlink"/>
      <w:u w:val="single"/>
      <w14:textFill>
        <w14:solidFill>
          <w14:schemeClr w14:val="folHlink"/>
        </w14:solidFill>
      </w14:textFill>
    </w:rPr>
  </w:style>
  <w:style w:type="character" w:styleId="20">
    <w:name w:val="Hyperlink"/>
    <w:qFormat/>
    <w:uiPriority w:val="99"/>
    <w:rPr>
      <w:color w:val="0000FF"/>
      <w:u w:val="single"/>
    </w:rPr>
  </w:style>
  <w:style w:type="character" w:styleId="21">
    <w:name w:val="annotation reference"/>
    <w:basedOn w:val="18"/>
    <w:semiHidden/>
    <w:unhideWhenUsed/>
    <w:uiPriority w:val="0"/>
    <w:rPr>
      <w:sz w:val="21"/>
      <w:szCs w:val="21"/>
    </w:rPr>
  </w:style>
  <w:style w:type="character" w:styleId="22">
    <w:name w:val="footnote reference"/>
    <w:basedOn w:val="18"/>
    <w:semiHidden/>
    <w:uiPriority w:val="0"/>
    <w:rPr>
      <w:vertAlign w:val="superscript"/>
    </w:rPr>
  </w:style>
  <w:style w:type="paragraph" w:customStyle="1" w:styleId="23">
    <w:name w:val="首页副标题"/>
    <w:basedOn w:val="1"/>
    <w:link w:val="24"/>
    <w:qFormat/>
    <w:uiPriority w:val="0"/>
    <w:pPr>
      <w:snapToGrid w:val="0"/>
      <w:spacing w:line="420" w:lineRule="exact"/>
    </w:pPr>
    <w:rPr>
      <w:rFonts w:eastAsia="思源黑体 CN Regular" w:cs="思源黑体 CN Regular"/>
      <w:bCs/>
      <w:color w:val="2C2F5D"/>
      <w:sz w:val="30"/>
      <w:szCs w:val="30"/>
    </w:rPr>
  </w:style>
  <w:style w:type="character" w:customStyle="1" w:styleId="24">
    <w:name w:val="首页副标题 字符"/>
    <w:basedOn w:val="18"/>
    <w:link w:val="23"/>
    <w:uiPriority w:val="0"/>
    <w:rPr>
      <w:rFonts w:ascii="Arial" w:hAnsi="Arial" w:eastAsia="思源黑体 CN Regular" w:cs="思源黑体 CN Regular"/>
      <w:bCs/>
      <w:color w:val="2C2F5D"/>
      <w:sz w:val="30"/>
      <w:szCs w:val="30"/>
    </w:rPr>
  </w:style>
  <w:style w:type="paragraph" w:customStyle="1" w:styleId="25">
    <w:name w:val="首页正文"/>
    <w:basedOn w:val="1"/>
    <w:link w:val="26"/>
    <w:qFormat/>
    <w:uiPriority w:val="0"/>
    <w:pPr>
      <w:adjustRightInd w:val="0"/>
      <w:snapToGrid w:val="0"/>
      <w:spacing w:after="100" w:line="380" w:lineRule="exact"/>
      <w:jc w:val="both"/>
    </w:pPr>
    <w:rPr>
      <w:rFonts w:cs="思源黑体 CN"/>
      <w:bCs/>
      <w:snapToGrid w:val="0"/>
      <w:color w:val="0D0D0D" w:themeColor="text1" w:themeTint="F2"/>
      <w:sz w:val="17"/>
      <w:szCs w:val="17"/>
      <w14:textFill>
        <w14:solidFill>
          <w14:schemeClr w14:val="tx1">
            <w14:lumMod w14:val="95000"/>
            <w14:lumOff w14:val="5000"/>
          </w14:schemeClr>
        </w14:solidFill>
      </w14:textFill>
    </w:rPr>
  </w:style>
  <w:style w:type="character" w:customStyle="1" w:styleId="26">
    <w:name w:val="首页正文 字符"/>
    <w:basedOn w:val="18"/>
    <w:link w:val="25"/>
    <w:uiPriority w:val="0"/>
    <w:rPr>
      <w:rFonts w:cs="思源黑体 CN"/>
      <w:bCs/>
      <w:snapToGrid w:val="0"/>
      <w:color w:val="0D0D0D" w:themeColor="text1" w:themeTint="F2"/>
      <w:sz w:val="17"/>
      <w:szCs w:val="17"/>
      <w14:textFill>
        <w14:solidFill>
          <w14:schemeClr w14:val="tx1">
            <w14:lumMod w14:val="95000"/>
            <w14:lumOff w14:val="5000"/>
          </w14:schemeClr>
        </w14:solidFill>
      </w14:textFill>
    </w:rPr>
  </w:style>
  <w:style w:type="paragraph" w:customStyle="1" w:styleId="27">
    <w:name w:val="图表文字格式"/>
    <w:basedOn w:val="1"/>
    <w:link w:val="28"/>
    <w:autoRedefine/>
    <w:qFormat/>
    <w:uiPriority w:val="0"/>
    <w:pPr>
      <w:autoSpaceDE w:val="0"/>
      <w:autoSpaceDN w:val="0"/>
      <w:adjustRightInd w:val="0"/>
      <w:snapToGrid w:val="0"/>
      <w:spacing w:line="200" w:lineRule="exact"/>
      <w:jc w:val="center"/>
    </w:pPr>
    <w:rPr>
      <w:rFonts w:cs="思源黑体 CN"/>
      <w:bCs/>
      <w:color w:val="0D0D0D" w:themeColor="text1" w:themeTint="F2"/>
      <w:w w:val="104"/>
      <w:sz w:val="14"/>
      <w:szCs w:val="20"/>
      <w14:textFill>
        <w14:solidFill>
          <w14:schemeClr w14:val="tx1">
            <w14:lumMod w14:val="95000"/>
            <w14:lumOff w14:val="5000"/>
          </w14:schemeClr>
        </w14:solidFill>
      </w14:textFill>
    </w:rPr>
  </w:style>
  <w:style w:type="character" w:customStyle="1" w:styleId="28">
    <w:name w:val="图表文字格式 字符"/>
    <w:basedOn w:val="18"/>
    <w:link w:val="27"/>
    <w:uiPriority w:val="0"/>
    <w:rPr>
      <w:rFonts w:cs="思源黑体 CN"/>
      <w:bCs/>
      <w:color w:val="0D0D0D" w:themeColor="text1" w:themeTint="F2"/>
      <w:w w:val="104"/>
      <w:sz w:val="14"/>
      <w:szCs w:val="20"/>
      <w14:textFill>
        <w14:solidFill>
          <w14:schemeClr w14:val="tx1">
            <w14:lumMod w14:val="95000"/>
            <w14:lumOff w14:val="5000"/>
          </w14:schemeClr>
        </w14:solidFill>
      </w14:textFill>
    </w:rPr>
  </w:style>
  <w:style w:type="paragraph" w:customStyle="1" w:styleId="29">
    <w:name w:val="公司评级表头"/>
    <w:basedOn w:val="1"/>
    <w:link w:val="30"/>
    <w:qFormat/>
    <w:uiPriority w:val="0"/>
    <w:pPr>
      <w:snapToGrid w:val="0"/>
    </w:pPr>
    <w:rPr>
      <w:rFonts w:eastAsia="思源黑体 CN Medium"/>
      <w:color w:val="B2B2B2"/>
      <w:sz w:val="18"/>
      <w:szCs w:val="20"/>
    </w:rPr>
  </w:style>
  <w:style w:type="character" w:customStyle="1" w:styleId="30">
    <w:name w:val="公司评级表头 字符"/>
    <w:basedOn w:val="18"/>
    <w:link w:val="29"/>
    <w:uiPriority w:val="0"/>
    <w:rPr>
      <w:rFonts w:eastAsia="思源黑体 CN Medium"/>
      <w:color w:val="B2B2B2"/>
      <w:sz w:val="18"/>
      <w:szCs w:val="20"/>
    </w:rPr>
  </w:style>
  <w:style w:type="paragraph" w:customStyle="1" w:styleId="31">
    <w:name w:val="公司评级左侧文字"/>
    <w:basedOn w:val="1"/>
    <w:link w:val="32"/>
    <w:qFormat/>
    <w:uiPriority w:val="0"/>
    <w:pPr>
      <w:snapToGrid w:val="0"/>
      <w:spacing w:line="180" w:lineRule="exact"/>
      <w:ind w:left="82" w:leftChars="-32" w:hanging="159" w:hangingChars="122"/>
    </w:pPr>
    <w:rPr>
      <w:rFonts w:eastAsia="思源黑体 CN Regular"/>
      <w:color w:val="B2B2B2"/>
      <w:sz w:val="14"/>
      <w:szCs w:val="13"/>
    </w:rPr>
  </w:style>
  <w:style w:type="character" w:customStyle="1" w:styleId="32">
    <w:name w:val="公司评级左侧文字 字符"/>
    <w:basedOn w:val="18"/>
    <w:link w:val="31"/>
    <w:uiPriority w:val="0"/>
    <w:rPr>
      <w:rFonts w:ascii="Arial" w:hAnsi="Arial" w:eastAsia="思源黑体 CN Regular"/>
      <w:color w:val="B2B2B2"/>
      <w:sz w:val="14"/>
      <w:szCs w:val="13"/>
    </w:rPr>
  </w:style>
  <w:style w:type="paragraph" w:customStyle="1" w:styleId="33">
    <w:name w:val="公司评级右侧数字"/>
    <w:basedOn w:val="1"/>
    <w:link w:val="34"/>
    <w:autoRedefine/>
    <w:qFormat/>
    <w:uiPriority w:val="0"/>
    <w:pPr>
      <w:snapToGrid w:val="0"/>
      <w:spacing w:line="180" w:lineRule="exact"/>
    </w:pPr>
    <w:rPr>
      <w:rFonts w:eastAsia="思源黑体 CN Medium"/>
      <w:color w:val="FFFFFF" w:themeColor="background1"/>
      <w:sz w:val="14"/>
      <w:szCs w:val="13"/>
      <w14:textFill>
        <w14:solidFill>
          <w14:schemeClr w14:val="bg1"/>
        </w14:solidFill>
      </w14:textFill>
    </w:rPr>
  </w:style>
  <w:style w:type="character" w:customStyle="1" w:styleId="34">
    <w:name w:val="公司评级右侧数字 字符"/>
    <w:basedOn w:val="18"/>
    <w:link w:val="33"/>
    <w:uiPriority w:val="0"/>
    <w:rPr>
      <w:rFonts w:ascii="Arial" w:hAnsi="Arial" w:eastAsia="思源黑体 CN Medium"/>
      <w:color w:val="FFFFFF" w:themeColor="background1"/>
      <w:sz w:val="14"/>
      <w:szCs w:val="13"/>
      <w14:textFill>
        <w14:solidFill>
          <w14:schemeClr w14:val="bg1"/>
        </w14:solidFill>
      </w14:textFill>
    </w:rPr>
  </w:style>
  <w:style w:type="paragraph" w:customStyle="1" w:styleId="35">
    <w:name w:val="基本数据/市场表现/相关研究表头"/>
    <w:basedOn w:val="1"/>
    <w:link w:val="36"/>
    <w:qFormat/>
    <w:uiPriority w:val="0"/>
    <w:rPr>
      <w:rFonts w:eastAsia="思源黑体 CN Medium" w:cs="Times New Roman (正文 CS 字体)"/>
      <w:color w:val="2C2F5D"/>
      <w:sz w:val="14"/>
      <w:szCs w:val="13"/>
    </w:rPr>
  </w:style>
  <w:style w:type="character" w:customStyle="1" w:styleId="36">
    <w:name w:val="基本数据/市场表现/相关研究表头 字符"/>
    <w:basedOn w:val="18"/>
    <w:link w:val="35"/>
    <w:uiPriority w:val="0"/>
    <w:rPr>
      <w:rFonts w:eastAsia="思源黑体 CN Medium" w:cs="Times New Roman (正文 CS 字体)"/>
      <w:color w:val="2C2F5D"/>
      <w:sz w:val="14"/>
      <w:szCs w:val="13"/>
    </w:rPr>
  </w:style>
  <w:style w:type="paragraph" w:customStyle="1" w:styleId="37">
    <w:name w:val="分析师表头"/>
    <w:basedOn w:val="1"/>
    <w:link w:val="38"/>
    <w:qFormat/>
    <w:uiPriority w:val="0"/>
    <w:pPr>
      <w:tabs>
        <w:tab w:val="center" w:pos="5051"/>
      </w:tabs>
      <w:adjustRightInd w:val="0"/>
      <w:spacing w:before="20" w:beforeLines="20" w:after="20" w:afterLines="20"/>
    </w:pPr>
    <w:rPr>
      <w:rFonts w:eastAsia="思源黑体 CN Medium" w:cs="思源黑体 CN Medium"/>
      <w:color w:val="2C2F5D"/>
      <w:sz w:val="16"/>
      <w:szCs w:val="14"/>
    </w:rPr>
  </w:style>
  <w:style w:type="character" w:customStyle="1" w:styleId="38">
    <w:name w:val="分析师表头 字符"/>
    <w:basedOn w:val="18"/>
    <w:link w:val="37"/>
    <w:uiPriority w:val="0"/>
    <w:rPr>
      <w:rFonts w:eastAsia="思源黑体 CN Medium" w:cs="思源黑体 CN Medium"/>
      <w:color w:val="2C2F5D"/>
      <w:sz w:val="16"/>
      <w:szCs w:val="14"/>
    </w:rPr>
  </w:style>
  <w:style w:type="paragraph" w:customStyle="1" w:styleId="39">
    <w:name w:val="基本数据/相关研究表格左侧文字"/>
    <w:basedOn w:val="1"/>
    <w:link w:val="40"/>
    <w:autoRedefine/>
    <w:qFormat/>
    <w:uiPriority w:val="0"/>
    <w:pPr>
      <w:snapToGrid w:val="0"/>
      <w:spacing w:line="160" w:lineRule="exact"/>
    </w:pPr>
    <w:rPr>
      <w:rFonts w:eastAsia="思源黑体 CN Regular" w:cs="Times New Roman (正文 CS 字体)"/>
      <w:szCs w:val="10"/>
    </w:rPr>
  </w:style>
  <w:style w:type="character" w:customStyle="1" w:styleId="40">
    <w:name w:val="基本数据/相关研究表格左侧文字 字符"/>
    <w:basedOn w:val="18"/>
    <w:link w:val="39"/>
    <w:uiPriority w:val="0"/>
    <w:rPr>
      <w:rFonts w:eastAsia="思源黑体 CN Regular" w:cs="Times New Roman (正文 CS 字体)"/>
      <w:szCs w:val="10"/>
    </w:rPr>
  </w:style>
  <w:style w:type="paragraph" w:customStyle="1" w:styleId="41">
    <w:name w:val="基本数据/相关研究表格右侧数据"/>
    <w:basedOn w:val="1"/>
    <w:link w:val="42"/>
    <w:qFormat/>
    <w:uiPriority w:val="0"/>
    <w:pPr>
      <w:snapToGrid w:val="0"/>
      <w:spacing w:line="160" w:lineRule="exact"/>
      <w:jc w:val="right"/>
    </w:pPr>
    <w:rPr>
      <w:rFonts w:eastAsia="思源黑体 CN Regular" w:cs="Times New Roman (正文 CS 字体)"/>
      <w:szCs w:val="10"/>
      <w14:ligatures w14:val="standardContextual"/>
    </w:rPr>
  </w:style>
  <w:style w:type="character" w:customStyle="1" w:styleId="42">
    <w:name w:val="基本数据/相关研究表格右侧数据 字符"/>
    <w:basedOn w:val="18"/>
    <w:link w:val="41"/>
    <w:uiPriority w:val="0"/>
    <w:rPr>
      <w:rFonts w:eastAsia="思源黑体 CN Regular" w:cs="Times New Roman (正文 CS 字体)"/>
      <w:szCs w:val="10"/>
      <w14:ligatures w14:val="standardContextual"/>
    </w:rPr>
  </w:style>
  <w:style w:type="paragraph" w:customStyle="1" w:styleId="43">
    <w:name w:val="分析师正文"/>
    <w:basedOn w:val="1"/>
    <w:link w:val="44"/>
    <w:qFormat/>
    <w:uiPriority w:val="0"/>
    <w:pPr>
      <w:tabs>
        <w:tab w:val="center" w:pos="5051"/>
      </w:tabs>
      <w:adjustRightInd w:val="0"/>
      <w:spacing w:line="160" w:lineRule="exact"/>
    </w:pPr>
    <w:rPr>
      <w:rFonts w:eastAsia="思源黑体 CN Regular" w:cs="思源黑体 CN Normal"/>
      <w:szCs w:val="10"/>
    </w:rPr>
  </w:style>
  <w:style w:type="character" w:customStyle="1" w:styleId="44">
    <w:name w:val="分析师正文 字符"/>
    <w:basedOn w:val="18"/>
    <w:link w:val="43"/>
    <w:uiPriority w:val="0"/>
    <w:rPr>
      <w:rFonts w:ascii="Arial" w:hAnsi="Arial" w:eastAsia="思源黑体 CN Regular" w:cs="思源黑体 CN Normal"/>
      <w:szCs w:val="10"/>
    </w:rPr>
  </w:style>
  <w:style w:type="character" w:customStyle="1" w:styleId="45">
    <w:name w:val="标题 2 字符"/>
    <w:link w:val="3"/>
    <w:semiHidden/>
    <w:qFormat/>
    <w:uiPriority w:val="9"/>
    <w:rPr>
      <w:rFonts w:ascii="思源黑体 CN Medium" w:hAnsi="思源黑体 CN Medium" w:eastAsia="思源黑体 CN Medium"/>
      <w:color w:val="000000" w:themeColor="text1"/>
      <w:kern w:val="2"/>
      <w:sz w:val="18"/>
      <w:szCs w:val="18"/>
      <w14:textFill>
        <w14:solidFill>
          <w14:schemeClr w14:val="tx1"/>
        </w14:solidFill>
      </w14:textFill>
    </w:rPr>
  </w:style>
  <w:style w:type="character" w:customStyle="1" w:styleId="46">
    <w:name w:val="标题 1 字符"/>
    <w:link w:val="2"/>
    <w:semiHidden/>
    <w:uiPriority w:val="9"/>
    <w:rPr>
      <w:rFonts w:ascii="思源黑体 CN Medium" w:hAnsi="思源黑体 CN Medium" w:eastAsia="思源黑体 CN Medium"/>
      <w:b/>
      <w:bCs/>
      <w:color w:val="000000" w:themeColor="text1"/>
      <w:kern w:val="44"/>
      <w:sz w:val="22"/>
      <w:szCs w:val="22"/>
      <w14:textFill>
        <w14:solidFill>
          <w14:schemeClr w14:val="tx1"/>
        </w14:solidFill>
      </w14:textFill>
    </w:rPr>
  </w:style>
  <w:style w:type="paragraph" w:customStyle="1" w:styleId="47">
    <w:name w:val="目录索引/图表索引"/>
    <w:basedOn w:val="1"/>
    <w:link w:val="48"/>
    <w:uiPriority w:val="0"/>
    <w:pPr>
      <w:widowControl/>
      <w:spacing w:line="360" w:lineRule="exact"/>
      <w:ind w:left="295" w:leftChars="295"/>
    </w:pPr>
    <w:rPr>
      <w:rFonts w:ascii="思源黑体 CN Medium" w:hAnsi="思源黑体 CN Medium" w:eastAsia="思源黑体 CN Medium"/>
      <w:sz w:val="17"/>
      <w:szCs w:val="17"/>
    </w:rPr>
  </w:style>
  <w:style w:type="character" w:customStyle="1" w:styleId="48">
    <w:name w:val="目录索引/图表索引 字符"/>
    <w:basedOn w:val="18"/>
    <w:link w:val="47"/>
    <w:uiPriority w:val="0"/>
    <w:rPr>
      <w:rFonts w:ascii="思源黑体 CN Medium" w:hAnsi="思源黑体 CN Medium" w:eastAsia="思源黑体 CN Medium"/>
      <w:color w:val="000000" w:themeColor="text1"/>
      <w:sz w:val="17"/>
      <w:szCs w:val="17"/>
      <w:lang w:eastAsia="zh-TW"/>
      <w14:textFill>
        <w14:solidFill>
          <w14:schemeClr w14:val="tx1"/>
        </w14:solidFill>
      </w14:textFill>
    </w:rPr>
  </w:style>
  <w:style w:type="paragraph" w:customStyle="1" w:styleId="49">
    <w:name w:val="目录索引一级标题"/>
    <w:basedOn w:val="1"/>
    <w:link w:val="50"/>
    <w:uiPriority w:val="0"/>
    <w:pPr>
      <w:tabs>
        <w:tab w:val="right" w:leader="dot" w:pos="10620"/>
      </w:tabs>
      <w:spacing w:line="360" w:lineRule="exact"/>
      <w:ind w:left="295" w:leftChars="295"/>
    </w:pPr>
    <w:rPr>
      <w:rFonts w:eastAsia="思源黑体 CN Regular" w:cs="Calibri"/>
      <w:bCs/>
      <w:caps/>
      <w:sz w:val="17"/>
      <w:szCs w:val="17"/>
    </w:rPr>
  </w:style>
  <w:style w:type="character" w:customStyle="1" w:styleId="50">
    <w:name w:val="目录索引一级标题 字符"/>
    <w:basedOn w:val="18"/>
    <w:link w:val="49"/>
    <w:uiPriority w:val="0"/>
    <w:rPr>
      <w:rFonts w:eastAsia="思源黑体 CN Regular" w:cs="Calibri"/>
      <w:bCs/>
      <w:caps/>
      <w:sz w:val="17"/>
      <w:szCs w:val="17"/>
    </w:rPr>
  </w:style>
  <w:style w:type="paragraph" w:customStyle="1" w:styleId="51">
    <w:name w:val="目录索引二级标题"/>
    <w:basedOn w:val="14"/>
    <w:link w:val="53"/>
    <w:autoRedefine/>
    <w:qFormat/>
    <w:uiPriority w:val="0"/>
    <w:pPr>
      <w:ind w:left="295" w:leftChars="295"/>
    </w:pPr>
    <w:rPr>
      <w:bCs/>
      <w:caps/>
      <w:smallCaps w:val="0"/>
      <w:lang w:eastAsia="zh-TW"/>
    </w:rPr>
  </w:style>
  <w:style w:type="character" w:customStyle="1" w:styleId="52">
    <w:name w:val="TOC 2 字符"/>
    <w:basedOn w:val="18"/>
    <w:link w:val="14"/>
    <w:uiPriority w:val="39"/>
    <w:rPr>
      <w:rFonts w:eastAsia="思源黑体 CN Regular" w:cs="Calibri"/>
      <w:smallCaps/>
      <w:sz w:val="17"/>
      <w:szCs w:val="17"/>
    </w:rPr>
  </w:style>
  <w:style w:type="character" w:customStyle="1" w:styleId="53">
    <w:name w:val="目录索引二级标题 字符"/>
    <w:basedOn w:val="52"/>
    <w:link w:val="51"/>
    <w:uiPriority w:val="0"/>
    <w:rPr>
      <w:rFonts w:eastAsia="思源黑体 CN Regular" w:cs="Calibri"/>
      <w:bCs/>
      <w:caps/>
      <w:smallCaps w:val="0"/>
      <w:sz w:val="17"/>
      <w:szCs w:val="17"/>
      <w:lang w:eastAsia="zh-TW"/>
    </w:rPr>
  </w:style>
  <w:style w:type="paragraph" w:customStyle="1" w:styleId="54">
    <w:name w:val="图表索引一级标题"/>
    <w:basedOn w:val="13"/>
    <w:link w:val="55"/>
    <w:qFormat/>
    <w:uiPriority w:val="0"/>
    <w:pPr>
      <w:tabs>
        <w:tab w:val="right" w:leader="dot" w:pos="10762"/>
      </w:tabs>
      <w:ind w:left="694" w:hanging="340"/>
    </w:pPr>
  </w:style>
  <w:style w:type="character" w:customStyle="1" w:styleId="55">
    <w:name w:val="图表索引一级标题 字符"/>
    <w:basedOn w:val="18"/>
    <w:link w:val="54"/>
    <w:uiPriority w:val="0"/>
    <w:rPr>
      <w:rFonts w:ascii="思源黑体 CN Regular" w:hAnsi="思源黑体 CN Regular" w:eastAsia="思源黑体 CN Regular"/>
      <w:sz w:val="17"/>
    </w:rPr>
  </w:style>
  <w:style w:type="paragraph" w:customStyle="1" w:styleId="56">
    <w:name w:val="二级标题"/>
    <w:basedOn w:val="3"/>
    <w:link w:val="58"/>
    <w:uiPriority w:val="0"/>
  </w:style>
  <w:style w:type="paragraph" w:customStyle="1" w:styleId="57">
    <w:name w:val="内页二级标题"/>
    <w:basedOn w:val="56"/>
    <w:link w:val="59"/>
    <w:qFormat/>
    <w:uiPriority w:val="0"/>
    <w:pPr>
      <w:keepNext w:val="0"/>
      <w:keepLines w:val="0"/>
      <w:spacing w:before="50" w:beforeLines="50" w:line="240" w:lineRule="auto"/>
      <w:ind w:left="2240" w:leftChars="2240" w:firstLine="0" w:firstLineChars="0"/>
    </w:pPr>
    <w:rPr>
      <w:rFonts w:ascii="Arial" w:hAnsi="Arial"/>
    </w:rPr>
  </w:style>
  <w:style w:type="character" w:customStyle="1" w:styleId="58">
    <w:name w:val="二级标题 字符"/>
    <w:basedOn w:val="45"/>
    <w:link w:val="56"/>
    <w:uiPriority w:val="0"/>
    <w:rPr>
      <w:rFonts w:ascii="思源黑体 CN Medium" w:hAnsi="思源黑体 CN Medium" w:eastAsia="思源黑体 CN Medium"/>
      <w:color w:val="000000" w:themeColor="text1"/>
      <w:kern w:val="2"/>
      <w:sz w:val="18"/>
      <w:szCs w:val="18"/>
      <w14:textFill>
        <w14:solidFill>
          <w14:schemeClr w14:val="tx1"/>
        </w14:solidFill>
      </w14:textFill>
    </w:rPr>
  </w:style>
  <w:style w:type="character" w:customStyle="1" w:styleId="59">
    <w:name w:val="内页二级标题 字符"/>
    <w:basedOn w:val="58"/>
    <w:link w:val="57"/>
    <w:uiPriority w:val="0"/>
    <w:rPr>
      <w:rFonts w:ascii="思源黑体 CN Medium" w:hAnsi="思源黑体 CN Medium" w:eastAsia="思源黑体 CN Medium"/>
      <w:color w:val="000000" w:themeColor="text1"/>
      <w:kern w:val="2"/>
      <w:sz w:val="18"/>
      <w:szCs w:val="18"/>
      <w14:textFill>
        <w14:solidFill>
          <w14:schemeClr w14:val="tx1"/>
        </w14:solidFill>
      </w14:textFill>
    </w:rPr>
  </w:style>
  <w:style w:type="paragraph" w:customStyle="1" w:styleId="60">
    <w:name w:val="内页正文"/>
    <w:basedOn w:val="1"/>
    <w:link w:val="61"/>
    <w:autoRedefine/>
    <w:qFormat/>
    <w:uiPriority w:val="0"/>
    <w:pPr>
      <w:spacing w:after="100" w:line="380" w:lineRule="exact"/>
      <w:ind w:left="2240" w:leftChars="2240"/>
      <w:jc w:val="both"/>
    </w:pPr>
    <w:rPr>
      <w:sz w:val="17"/>
    </w:rPr>
  </w:style>
  <w:style w:type="character" w:customStyle="1" w:styleId="61">
    <w:name w:val="内页正文 字符"/>
    <w:basedOn w:val="18"/>
    <w:link w:val="60"/>
    <w:uiPriority w:val="0"/>
    <w:rPr>
      <w:sz w:val="17"/>
    </w:rPr>
  </w:style>
  <w:style w:type="paragraph" w:customStyle="1" w:styleId="62">
    <w:name w:val="图表表头格式"/>
    <w:basedOn w:val="1"/>
    <w:link w:val="63"/>
    <w:uiPriority w:val="0"/>
    <w:pPr>
      <w:keepNext/>
    </w:pPr>
    <w:rPr>
      <w:rFonts w:ascii="思源黑体 CN Medium" w:hAnsi="思源黑体 CN Medium" w:eastAsia="思源黑体 CN Medium"/>
      <w:bCs/>
    </w:rPr>
  </w:style>
  <w:style w:type="character" w:customStyle="1" w:styleId="63">
    <w:name w:val="图表表头格式 字符"/>
    <w:basedOn w:val="18"/>
    <w:link w:val="62"/>
    <w:uiPriority w:val="0"/>
    <w:rPr>
      <w:rFonts w:ascii="思源黑体 CN Medium" w:hAnsi="思源黑体 CN Medium" w:eastAsia="思源黑体 CN Medium"/>
      <w:bCs/>
      <w:color w:val="000000" w:themeColor="text1"/>
      <w:sz w:val="12"/>
      <w:szCs w:val="12"/>
      <w14:textFill>
        <w14:solidFill>
          <w14:schemeClr w14:val="tx1"/>
        </w14:solidFill>
      </w14:textFill>
    </w:rPr>
  </w:style>
  <w:style w:type="paragraph" w:customStyle="1" w:styleId="64">
    <w:name w:val="图表数据来源"/>
    <w:basedOn w:val="1"/>
    <w:link w:val="65"/>
    <w:qFormat/>
    <w:uiPriority w:val="0"/>
    <w:pPr>
      <w:spacing w:before="163" w:beforeLines="50" w:after="163" w:afterLines="50" w:line="252" w:lineRule="auto"/>
      <w:ind w:left="2693" w:leftChars="1122"/>
      <w:jc w:val="both"/>
    </w:pPr>
  </w:style>
  <w:style w:type="character" w:customStyle="1" w:styleId="65">
    <w:name w:val="图表数据来源 字符"/>
    <w:basedOn w:val="18"/>
    <w:link w:val="64"/>
    <w:uiPriority w:val="0"/>
    <w:rPr>
      <w:rFonts w:ascii="思源黑体 CN Light" w:hAnsi="思源黑体 CN Light" w:eastAsia="思源黑体 CN Light"/>
      <w:color w:val="000000" w:themeColor="text1"/>
      <w:kern w:val="2"/>
      <w:sz w:val="12"/>
      <w:szCs w:val="12"/>
      <w14:textFill>
        <w14:solidFill>
          <w14:schemeClr w14:val="tx1"/>
        </w14:solidFill>
      </w14:textFill>
    </w:rPr>
  </w:style>
  <w:style w:type="paragraph" w:customStyle="1" w:styleId="66">
    <w:name w:val="图表-数据来源"/>
    <w:basedOn w:val="1"/>
    <w:link w:val="67"/>
    <w:autoRedefine/>
    <w:qFormat/>
    <w:uiPriority w:val="0"/>
    <w:pPr>
      <w:snapToGrid w:val="0"/>
    </w:pPr>
    <w:rPr>
      <w:szCs w:val="10"/>
    </w:rPr>
  </w:style>
  <w:style w:type="character" w:customStyle="1" w:styleId="67">
    <w:name w:val="图表-数据来源 字符"/>
    <w:basedOn w:val="18"/>
    <w:link w:val="66"/>
    <w:uiPriority w:val="0"/>
    <w:rPr>
      <w:szCs w:val="10"/>
    </w:rPr>
  </w:style>
  <w:style w:type="paragraph" w:customStyle="1" w:styleId="68">
    <w:name w:val="财务附表表头"/>
    <w:basedOn w:val="1"/>
    <w:link w:val="69"/>
    <w:qFormat/>
    <w:uiPriority w:val="0"/>
    <w:pPr>
      <w:snapToGrid w:val="0"/>
      <w:spacing w:line="200" w:lineRule="exact"/>
      <w:ind w:firstLine="57"/>
    </w:pPr>
    <w:rPr>
      <w:rFonts w:eastAsia="思源黑体 CN Medium"/>
      <w:bCs/>
      <w:sz w:val="14"/>
      <w:szCs w:val="15"/>
    </w:rPr>
  </w:style>
  <w:style w:type="character" w:customStyle="1" w:styleId="69">
    <w:name w:val="财务附表表头 字符"/>
    <w:basedOn w:val="18"/>
    <w:link w:val="68"/>
    <w:uiPriority w:val="0"/>
    <w:rPr>
      <w:rFonts w:eastAsia="思源黑体 CN Medium"/>
      <w:bCs/>
      <w:sz w:val="14"/>
      <w:szCs w:val="15"/>
    </w:rPr>
  </w:style>
  <w:style w:type="paragraph" w:customStyle="1" w:styleId="70">
    <w:name w:val="财务附表标题左侧文字"/>
    <w:basedOn w:val="1"/>
    <w:link w:val="71"/>
    <w:qFormat/>
    <w:uiPriority w:val="0"/>
    <w:pPr>
      <w:spacing w:line="200" w:lineRule="exact"/>
      <w:ind w:firstLine="57"/>
    </w:pPr>
    <w:rPr>
      <w:rFonts w:eastAsia="思源黑体 CN Medium"/>
      <w:bCs/>
      <w:sz w:val="14"/>
      <w:szCs w:val="13"/>
    </w:rPr>
  </w:style>
  <w:style w:type="character" w:customStyle="1" w:styleId="71">
    <w:name w:val="财务附表标题左侧文字 字符"/>
    <w:basedOn w:val="18"/>
    <w:link w:val="70"/>
    <w:uiPriority w:val="0"/>
    <w:rPr>
      <w:rFonts w:eastAsia="思源黑体 CN Medium"/>
      <w:bCs/>
      <w:sz w:val="14"/>
      <w:szCs w:val="13"/>
    </w:rPr>
  </w:style>
  <w:style w:type="paragraph" w:customStyle="1" w:styleId="72">
    <w:name w:val="财务附表副标题-右侧"/>
    <w:basedOn w:val="1"/>
    <w:link w:val="73"/>
    <w:autoRedefine/>
    <w:qFormat/>
    <w:uiPriority w:val="0"/>
    <w:pPr>
      <w:keepNext/>
      <w:keepLines/>
      <w:suppressAutoHyphens/>
      <w:snapToGrid w:val="0"/>
      <w:spacing w:line="200" w:lineRule="exact"/>
      <w:jc w:val="right"/>
    </w:pPr>
    <w:rPr>
      <w:rFonts w:eastAsia="思源黑体 CN Medium"/>
      <w:bCs/>
      <w:sz w:val="13"/>
      <w:szCs w:val="13"/>
    </w:rPr>
  </w:style>
  <w:style w:type="character" w:customStyle="1" w:styleId="73">
    <w:name w:val="财务附表副标题-右侧 字符"/>
    <w:basedOn w:val="18"/>
    <w:link w:val="72"/>
    <w:uiPriority w:val="0"/>
    <w:rPr>
      <w:rFonts w:eastAsia="思源黑体 CN Medium"/>
      <w:bCs/>
      <w:sz w:val="13"/>
      <w:szCs w:val="13"/>
    </w:rPr>
  </w:style>
  <w:style w:type="paragraph" w:customStyle="1" w:styleId="74">
    <w:name w:val="财务附表-内页首行"/>
    <w:basedOn w:val="1"/>
    <w:link w:val="75"/>
    <w:autoRedefine/>
    <w:uiPriority w:val="0"/>
    <w:pPr>
      <w:keepNext/>
      <w:keepLines/>
      <w:suppressAutoHyphens/>
      <w:snapToGrid w:val="0"/>
      <w:ind w:firstLine="57"/>
    </w:pPr>
    <w:rPr>
      <w:rFonts w:eastAsia="思源黑体 CN Medium"/>
      <w:bCs/>
      <w:sz w:val="11"/>
      <w:szCs w:val="11"/>
    </w:rPr>
  </w:style>
  <w:style w:type="character" w:customStyle="1" w:styleId="75">
    <w:name w:val="财务附表-内页首行 字符"/>
    <w:basedOn w:val="18"/>
    <w:link w:val="74"/>
    <w:uiPriority w:val="0"/>
    <w:rPr>
      <w:rFonts w:ascii="Arial" w:hAnsi="Arial" w:eastAsia="思源黑体 CN Medium"/>
      <w:bCs/>
      <w:sz w:val="11"/>
      <w:szCs w:val="11"/>
    </w:rPr>
  </w:style>
  <w:style w:type="paragraph" w:customStyle="1" w:styleId="76">
    <w:name w:val="财务附表内页-次行"/>
    <w:basedOn w:val="1"/>
    <w:link w:val="77"/>
    <w:qFormat/>
    <w:uiPriority w:val="0"/>
    <w:pPr>
      <w:spacing w:line="200" w:lineRule="exact"/>
      <w:ind w:firstLine="57"/>
    </w:pPr>
    <w:rPr>
      <w:szCs w:val="11"/>
    </w:rPr>
  </w:style>
  <w:style w:type="character" w:customStyle="1" w:styleId="77">
    <w:name w:val="财务附表内页-次行 字符"/>
    <w:basedOn w:val="18"/>
    <w:link w:val="76"/>
    <w:uiPriority w:val="0"/>
    <w:rPr>
      <w:szCs w:val="11"/>
    </w:rPr>
  </w:style>
  <w:style w:type="paragraph" w:customStyle="1" w:styleId="78">
    <w:name w:val="行业/公司投资评级说明表头"/>
    <w:basedOn w:val="1"/>
    <w:link w:val="79"/>
    <w:qFormat/>
    <w:uiPriority w:val="0"/>
    <w:pPr>
      <w:snapToGrid w:val="0"/>
    </w:pPr>
    <w:rPr>
      <w:rFonts w:eastAsia="思源黑体 CN Medium"/>
      <w:sz w:val="18"/>
      <w:szCs w:val="18"/>
    </w:rPr>
  </w:style>
  <w:style w:type="character" w:customStyle="1" w:styleId="79">
    <w:name w:val="行业/公司投资评级说明表头 字符"/>
    <w:basedOn w:val="18"/>
    <w:link w:val="78"/>
    <w:uiPriority w:val="0"/>
    <w:rPr>
      <w:rFonts w:eastAsia="思源黑体 CN Medium"/>
      <w:sz w:val="18"/>
      <w:szCs w:val="18"/>
    </w:rPr>
  </w:style>
  <w:style w:type="paragraph" w:customStyle="1" w:styleId="80">
    <w:name w:val="联系我们表头"/>
    <w:basedOn w:val="1"/>
    <w:link w:val="81"/>
    <w:qFormat/>
    <w:uiPriority w:val="0"/>
    <w:pPr>
      <w:snapToGrid w:val="0"/>
    </w:pPr>
    <w:rPr>
      <w:rFonts w:eastAsia="思源黑体 CN Medium"/>
      <w:sz w:val="18"/>
      <w:szCs w:val="18"/>
    </w:rPr>
  </w:style>
  <w:style w:type="character" w:customStyle="1" w:styleId="81">
    <w:name w:val="联系我们表头 字符"/>
    <w:basedOn w:val="18"/>
    <w:link w:val="80"/>
    <w:uiPriority w:val="0"/>
    <w:rPr>
      <w:rFonts w:eastAsia="思源黑体 CN Medium"/>
      <w:sz w:val="18"/>
      <w:szCs w:val="18"/>
    </w:rPr>
  </w:style>
  <w:style w:type="paragraph" w:customStyle="1" w:styleId="82">
    <w:name w:val="声明表头"/>
    <w:basedOn w:val="1"/>
    <w:link w:val="83"/>
    <w:qFormat/>
    <w:uiPriority w:val="0"/>
    <w:rPr>
      <w:rFonts w:eastAsia="思源黑体 CN Medium"/>
      <w:sz w:val="14"/>
      <w:szCs w:val="14"/>
    </w:rPr>
  </w:style>
  <w:style w:type="character" w:customStyle="1" w:styleId="83">
    <w:name w:val="声明表头 字符"/>
    <w:basedOn w:val="18"/>
    <w:link w:val="82"/>
    <w:uiPriority w:val="0"/>
    <w:rPr>
      <w:rFonts w:eastAsia="思源黑体 CN Medium"/>
      <w:sz w:val="14"/>
      <w:szCs w:val="14"/>
    </w:rPr>
  </w:style>
  <w:style w:type="paragraph" w:customStyle="1" w:styleId="84">
    <w:name w:val="声明正文"/>
    <w:basedOn w:val="1"/>
    <w:link w:val="85"/>
    <w:qFormat/>
    <w:uiPriority w:val="0"/>
    <w:pPr>
      <w:autoSpaceDE w:val="0"/>
      <w:autoSpaceDN w:val="0"/>
      <w:adjustRightInd w:val="0"/>
      <w:snapToGrid w:val="0"/>
      <w:jc w:val="both"/>
    </w:pPr>
    <w:rPr>
      <w:rFonts w:cs="Arial"/>
    </w:rPr>
  </w:style>
  <w:style w:type="character" w:customStyle="1" w:styleId="85">
    <w:name w:val="声明正文 字符"/>
    <w:basedOn w:val="18"/>
    <w:link w:val="84"/>
    <w:uiPriority w:val="0"/>
    <w:rPr>
      <w:rFonts w:cs="Arial"/>
    </w:rPr>
  </w:style>
  <w:style w:type="paragraph" w:customStyle="1" w:styleId="86">
    <w:name w:val="联系我们内页"/>
    <w:basedOn w:val="1"/>
    <w:link w:val="88"/>
    <w:autoRedefine/>
    <w:qFormat/>
    <w:uiPriority w:val="0"/>
    <w:rPr>
      <w:sz w:val="15"/>
      <w:szCs w:val="16"/>
    </w:rPr>
  </w:style>
  <w:style w:type="paragraph" w:customStyle="1" w:styleId="87">
    <w:name w:val="内页一级标题"/>
    <w:basedOn w:val="2"/>
    <w:link w:val="151"/>
    <w:qFormat/>
    <w:uiPriority w:val="0"/>
    <w:pPr>
      <w:keepLines w:val="0"/>
      <w:widowControl/>
      <w:spacing w:after="163" w:afterLines="50" w:line="400" w:lineRule="exact"/>
      <w:ind w:left="2688" w:leftChars="2240" w:firstLine="0" w:firstLineChars="0"/>
      <w:jc w:val="left"/>
    </w:pPr>
    <w:rPr>
      <w:rFonts w:ascii="Arial" w:hAnsi="Arial"/>
      <w:b w:val="0"/>
    </w:rPr>
  </w:style>
  <w:style w:type="character" w:customStyle="1" w:styleId="88">
    <w:name w:val="联系我们内页 字符"/>
    <w:basedOn w:val="18"/>
    <w:link w:val="86"/>
    <w:uiPriority w:val="0"/>
    <w:rPr>
      <w:sz w:val="15"/>
      <w:szCs w:val="16"/>
    </w:rPr>
  </w:style>
  <w:style w:type="paragraph" w:customStyle="1" w:styleId="89">
    <w:name w:val="正文内页格式"/>
    <w:basedOn w:val="1"/>
    <w:link w:val="90"/>
    <w:uiPriority w:val="0"/>
    <w:pPr>
      <w:autoSpaceDE w:val="0"/>
      <w:autoSpaceDN w:val="0"/>
      <w:adjustRightInd w:val="0"/>
      <w:spacing w:line="380" w:lineRule="exact"/>
      <w:ind w:left="2657" w:leftChars="1107" w:firstLine="34" w:firstLineChars="20"/>
      <w:jc w:val="both"/>
    </w:pPr>
    <w:rPr>
      <w:sz w:val="17"/>
      <w:szCs w:val="17"/>
    </w:rPr>
  </w:style>
  <w:style w:type="character" w:customStyle="1" w:styleId="90">
    <w:name w:val="正文内页格式 字符"/>
    <w:basedOn w:val="18"/>
    <w:link w:val="89"/>
    <w:uiPriority w:val="0"/>
    <w:rPr>
      <w:rFonts w:ascii="思源黑体 CN Light" w:hAnsi="思源黑体 CN Light" w:eastAsia="思源黑体 CN Light"/>
      <w:color w:val="000000" w:themeColor="text1"/>
      <w:sz w:val="17"/>
      <w:szCs w:val="17"/>
      <w:lang w:eastAsia="zh-TW"/>
      <w14:textFill>
        <w14:solidFill>
          <w14:schemeClr w14:val="tx1"/>
        </w14:solidFill>
      </w14:textFill>
    </w:rPr>
  </w:style>
  <w:style w:type="paragraph" w:customStyle="1" w:styleId="91">
    <w:name w:val="首页主标题"/>
    <w:basedOn w:val="1"/>
    <w:link w:val="92"/>
    <w:qFormat/>
    <w:uiPriority w:val="0"/>
    <w:pPr>
      <w:kinsoku w:val="0"/>
      <w:overflowPunct w:val="0"/>
      <w:adjustRightInd w:val="0"/>
      <w:snapToGrid w:val="0"/>
      <w:spacing w:line="640" w:lineRule="exact"/>
      <w:jc w:val="both"/>
      <w:textAlignment w:val="bottom"/>
    </w:pPr>
    <w:rPr>
      <w:rFonts w:eastAsia="思源黑体 CN Medium" w:cs="思源黑体 CN Medium"/>
      <w:snapToGrid w:val="0"/>
      <w:color w:val="2C2F5D"/>
      <w:sz w:val="44"/>
      <w:szCs w:val="44"/>
    </w:rPr>
  </w:style>
  <w:style w:type="character" w:customStyle="1" w:styleId="92">
    <w:name w:val="首页主标题 字符"/>
    <w:basedOn w:val="18"/>
    <w:link w:val="91"/>
    <w:uiPriority w:val="0"/>
    <w:rPr>
      <w:rFonts w:ascii="Arial" w:hAnsi="Arial" w:eastAsia="思源黑体 CN Medium" w:cs="思源黑体 CN Medium"/>
      <w:snapToGrid w:val="0"/>
      <w:color w:val="2C2F5D"/>
      <w:sz w:val="44"/>
      <w:szCs w:val="44"/>
    </w:rPr>
  </w:style>
  <w:style w:type="paragraph" w:customStyle="1" w:styleId="93">
    <w:name w:val="行业/公司投资评级说明内页"/>
    <w:basedOn w:val="1"/>
    <w:link w:val="94"/>
    <w:qFormat/>
    <w:uiPriority w:val="0"/>
    <w:rPr>
      <w:sz w:val="15"/>
      <w:szCs w:val="16"/>
    </w:rPr>
  </w:style>
  <w:style w:type="character" w:customStyle="1" w:styleId="94">
    <w:name w:val="行业/公司投资评级说明内页 字符"/>
    <w:basedOn w:val="18"/>
    <w:link w:val="93"/>
    <w:uiPriority w:val="0"/>
    <w:rPr>
      <w:sz w:val="15"/>
      <w:szCs w:val="16"/>
    </w:rPr>
  </w:style>
  <w:style w:type="paragraph" w:customStyle="1" w:styleId="95">
    <w:name w:val="研究小组表头"/>
    <w:basedOn w:val="1"/>
    <w:link w:val="96"/>
    <w:uiPriority w:val="0"/>
    <w:rPr>
      <w:rFonts w:ascii="思源黑体 CN Regular" w:hAnsi="思源黑体 CN Regular" w:eastAsia="思源黑体 CN Regular"/>
      <w:color w:val="FFFFFF" w:themeColor="background1"/>
      <w:sz w:val="22"/>
      <w:szCs w:val="22"/>
      <w14:textFill>
        <w14:solidFill>
          <w14:schemeClr w14:val="bg1"/>
        </w14:solidFill>
      </w14:textFill>
    </w:rPr>
  </w:style>
  <w:style w:type="character" w:customStyle="1" w:styleId="96">
    <w:name w:val="研究小组表头 字符"/>
    <w:basedOn w:val="18"/>
    <w:link w:val="95"/>
    <w:uiPriority w:val="0"/>
    <w:rPr>
      <w:rFonts w:ascii="思源黑体 CN Regular" w:hAnsi="思源黑体 CN Regular" w:eastAsia="思源黑体 CN Regular"/>
      <w:color w:val="FFFFFF" w:themeColor="background1"/>
      <w:kern w:val="2"/>
      <w:sz w:val="22"/>
      <w:szCs w:val="22"/>
      <w14:textFill>
        <w14:solidFill>
          <w14:schemeClr w14:val="bg1"/>
        </w14:solidFill>
      </w14:textFill>
    </w:rPr>
  </w:style>
  <w:style w:type="paragraph" w:customStyle="1" w:styleId="97">
    <w:name w:val="研究小组成员姓名"/>
    <w:basedOn w:val="1"/>
    <w:link w:val="98"/>
    <w:qFormat/>
    <w:uiPriority w:val="0"/>
    <w:pPr>
      <w:snapToGrid w:val="0"/>
      <w:spacing w:line="260" w:lineRule="exact"/>
    </w:pPr>
    <w:rPr>
      <w:rFonts w:ascii="思源黑体 CN" w:hAnsi="思源黑体 CN" w:eastAsia="思源黑体 CN"/>
      <w:bCs/>
      <w:color w:val="FFFFFF" w:themeColor="background1"/>
      <w14:textFill>
        <w14:solidFill>
          <w14:schemeClr w14:val="bg1"/>
        </w14:solidFill>
      </w14:textFill>
    </w:rPr>
  </w:style>
  <w:style w:type="character" w:customStyle="1" w:styleId="98">
    <w:name w:val="研究小组成员姓名 字符"/>
    <w:basedOn w:val="18"/>
    <w:link w:val="97"/>
    <w:uiPriority w:val="0"/>
    <w:rPr>
      <w:rFonts w:ascii="思源黑体 CN" w:hAnsi="思源黑体 CN" w:eastAsia="思源黑体 CN"/>
      <w:bCs/>
      <w:color w:val="FFFFFF" w:themeColor="background1"/>
      <w:kern w:val="2"/>
      <w:sz w:val="12"/>
      <w:szCs w:val="12"/>
      <w14:textFill>
        <w14:solidFill>
          <w14:schemeClr w14:val="bg1"/>
        </w14:solidFill>
      </w14:textFill>
    </w:rPr>
  </w:style>
  <w:style w:type="paragraph" w:customStyle="1" w:styleId="99">
    <w:name w:val="研究小组成员介绍"/>
    <w:basedOn w:val="1"/>
    <w:link w:val="100"/>
    <w:qFormat/>
    <w:uiPriority w:val="0"/>
    <w:pPr>
      <w:snapToGrid w:val="0"/>
      <w:spacing w:line="260" w:lineRule="exact"/>
    </w:pPr>
    <w:rPr>
      <w:color w:val="FFFFFF" w:themeColor="background1"/>
      <w14:textFill>
        <w14:solidFill>
          <w14:schemeClr w14:val="bg1"/>
        </w14:solidFill>
      </w14:textFill>
    </w:rPr>
  </w:style>
  <w:style w:type="character" w:customStyle="1" w:styleId="100">
    <w:name w:val="研究小组成员介绍 字符"/>
    <w:basedOn w:val="18"/>
    <w:link w:val="99"/>
    <w:uiPriority w:val="0"/>
    <w:rPr>
      <w:rFonts w:ascii="思源黑体 CN Light" w:hAnsi="思源黑体 CN Light" w:eastAsia="思源黑体 CN Light"/>
      <w:color w:val="FFFFFF" w:themeColor="background1"/>
      <w:kern w:val="2"/>
      <w:sz w:val="12"/>
      <w:szCs w:val="12"/>
      <w14:textFill>
        <w14:solidFill>
          <w14:schemeClr w14:val="bg1"/>
        </w14:solidFill>
      </w14:textFill>
    </w:rPr>
  </w:style>
  <w:style w:type="paragraph" w:customStyle="1" w:styleId="101">
    <w:name w:val="分析师及联系人标题"/>
    <w:basedOn w:val="1"/>
    <w:link w:val="102"/>
    <w:qFormat/>
    <w:uiPriority w:val="0"/>
    <w:pPr>
      <w:snapToGrid w:val="0"/>
    </w:pPr>
    <w:rPr>
      <w:rFonts w:eastAsia="思源黑体 CN Medium"/>
      <w:sz w:val="30"/>
      <w:szCs w:val="30"/>
    </w:rPr>
  </w:style>
  <w:style w:type="character" w:customStyle="1" w:styleId="102">
    <w:name w:val="分析师及联系人标题 字符"/>
    <w:basedOn w:val="18"/>
    <w:link w:val="101"/>
    <w:uiPriority w:val="0"/>
    <w:rPr>
      <w:rFonts w:eastAsia="思源黑体 CN Medium"/>
      <w:sz w:val="30"/>
      <w:szCs w:val="30"/>
    </w:rPr>
  </w:style>
  <w:style w:type="paragraph" w:customStyle="1" w:styleId="103">
    <w:name w:val="分析师头像"/>
    <w:basedOn w:val="1"/>
    <w:link w:val="104"/>
    <w:qFormat/>
    <w:uiPriority w:val="0"/>
    <w:pPr>
      <w:tabs>
        <w:tab w:val="left" w:pos="3261"/>
        <w:tab w:val="left" w:pos="8789"/>
      </w:tabs>
      <w:autoSpaceDE w:val="0"/>
      <w:autoSpaceDN w:val="0"/>
      <w:adjustRightInd w:val="0"/>
      <w:snapToGrid w:val="0"/>
      <w:spacing w:line="240" w:lineRule="exact"/>
      <w:jc w:val="both"/>
    </w:pPr>
    <w:rPr>
      <w:rFonts w:cs="Arial"/>
      <w:b/>
      <w:bCs/>
    </w:rPr>
  </w:style>
  <w:style w:type="character" w:customStyle="1" w:styleId="104">
    <w:name w:val="分析师头像 字符"/>
    <w:basedOn w:val="18"/>
    <w:link w:val="103"/>
    <w:uiPriority w:val="0"/>
    <w:rPr>
      <w:rFonts w:ascii="思源黑体 CN Light" w:hAnsi="思源黑体 CN Light" w:eastAsia="思源黑体 CN Light" w:cs="Arial"/>
      <w:b/>
      <w:bCs/>
      <w:color w:val="000000" w:themeColor="text1"/>
      <w:kern w:val="2"/>
      <w:sz w:val="12"/>
      <w:szCs w:val="12"/>
      <w14:textFill>
        <w14:solidFill>
          <w14:schemeClr w14:val="tx1"/>
        </w14:solidFill>
      </w14:textFill>
    </w:rPr>
  </w:style>
  <w:style w:type="paragraph" w:customStyle="1" w:styleId="105">
    <w:name w:val="分析师个人姓名介绍"/>
    <w:basedOn w:val="1"/>
    <w:link w:val="106"/>
    <w:qFormat/>
    <w:uiPriority w:val="0"/>
    <w:pPr>
      <w:spacing w:line="240" w:lineRule="exact"/>
    </w:pPr>
    <w:rPr>
      <w:rFonts w:eastAsia="思源黑体 CN Medium"/>
      <w:color w:val="25015E"/>
      <w:sz w:val="16"/>
      <w:szCs w:val="18"/>
    </w:rPr>
  </w:style>
  <w:style w:type="character" w:customStyle="1" w:styleId="106">
    <w:name w:val="分析师个人姓名介绍 字符"/>
    <w:basedOn w:val="18"/>
    <w:link w:val="105"/>
    <w:uiPriority w:val="0"/>
    <w:rPr>
      <w:rFonts w:ascii="Arial" w:hAnsi="Arial" w:eastAsia="思源黑体 CN Medium"/>
      <w:color w:val="25015E"/>
      <w:sz w:val="16"/>
      <w:szCs w:val="18"/>
    </w:rPr>
  </w:style>
  <w:style w:type="paragraph" w:customStyle="1" w:styleId="107">
    <w:name w:val="分析师联系方式"/>
    <w:basedOn w:val="1"/>
    <w:link w:val="108"/>
    <w:qFormat/>
    <w:uiPriority w:val="0"/>
    <w:pPr>
      <w:snapToGrid w:val="0"/>
    </w:pPr>
    <w:rPr>
      <w:rFonts w:ascii="思源黑体 CN Regular" w:hAnsi="思源黑体 CN Regular" w:eastAsia="思源黑体 CN Regular"/>
    </w:rPr>
  </w:style>
  <w:style w:type="character" w:customStyle="1" w:styleId="108">
    <w:name w:val="分析师联系方式 字符"/>
    <w:basedOn w:val="18"/>
    <w:link w:val="107"/>
    <w:uiPriority w:val="0"/>
    <w:rPr>
      <w:rFonts w:ascii="思源黑体 CN Regular" w:hAnsi="思源黑体 CN Regular" w:eastAsia="思源黑体 CN Regular"/>
      <w:color w:val="000000" w:themeColor="text1"/>
      <w:kern w:val="2"/>
      <w:sz w:val="12"/>
      <w:szCs w:val="12"/>
      <w14:textFill>
        <w14:solidFill>
          <w14:schemeClr w14:val="tx1"/>
        </w14:solidFill>
      </w14:textFill>
    </w:rPr>
  </w:style>
  <w:style w:type="paragraph" w:customStyle="1" w:styleId="109">
    <w:name w:val="首页研究报告表头"/>
    <w:basedOn w:val="1"/>
    <w:link w:val="110"/>
    <w:qFormat/>
    <w:uiPriority w:val="0"/>
    <w:pPr>
      <w:adjustRightInd w:val="0"/>
      <w:snapToGrid w:val="0"/>
      <w:spacing w:line="192" w:lineRule="auto"/>
      <w:jc w:val="both"/>
    </w:pPr>
    <w:rPr>
      <w:rFonts w:ascii="思源黑体 CN Medium" w:hAnsi="思源黑体 CN Medium" w:eastAsia="思源黑体 CN Medium" w:cs="思源黑体 CN Regular"/>
      <w:color w:val="404040"/>
      <w:sz w:val="18"/>
      <w:szCs w:val="18"/>
      <w14:textFill>
        <w14:solidFill>
          <w14:srgbClr w14:val="404040">
            <w14:lumMod w14:val="65000"/>
            <w14:lumOff w14:val="35000"/>
          </w14:srgbClr>
        </w14:solidFill>
      </w14:textFill>
    </w:rPr>
  </w:style>
  <w:style w:type="character" w:customStyle="1" w:styleId="110">
    <w:name w:val="首页研究报告表头 字符"/>
    <w:basedOn w:val="18"/>
    <w:link w:val="109"/>
    <w:uiPriority w:val="0"/>
    <w:rPr>
      <w:rFonts w:ascii="思源黑体 CN Medium" w:hAnsi="思源黑体 CN Medium" w:eastAsia="思源黑体 CN Medium" w:cs="思源黑体 CN Regular"/>
      <w:color w:val="404040"/>
      <w:kern w:val="2"/>
      <w:sz w:val="18"/>
      <w:szCs w:val="18"/>
      <w14:textFill>
        <w14:solidFill>
          <w14:srgbClr w14:val="404040">
            <w14:lumMod w14:val="65000"/>
            <w14:lumOff w14:val="35000"/>
          </w14:srgbClr>
        </w14:solidFill>
      </w14:textFill>
    </w:rPr>
  </w:style>
  <w:style w:type="paragraph" w:customStyle="1" w:styleId="111">
    <w:name w:val="公司评级-粗体"/>
    <w:basedOn w:val="1"/>
    <w:link w:val="112"/>
    <w:qFormat/>
    <w:uiPriority w:val="0"/>
    <w:pPr>
      <w:snapToGrid w:val="0"/>
      <w:jc w:val="both"/>
    </w:pPr>
    <w:rPr>
      <w:rFonts w:eastAsia="思源黑体 CN Medium" w:cs="思源黑体 CN Medium"/>
      <w:bCs/>
      <w:color w:val="A6A6A6"/>
      <w:sz w:val="24"/>
      <w:szCs w:val="27"/>
    </w:rPr>
  </w:style>
  <w:style w:type="character" w:customStyle="1" w:styleId="112">
    <w:name w:val="公司评级-粗体 字符"/>
    <w:basedOn w:val="18"/>
    <w:link w:val="111"/>
    <w:uiPriority w:val="0"/>
    <w:rPr>
      <w:rFonts w:eastAsia="思源黑体 CN Medium" w:cs="思源黑体 CN Medium"/>
      <w:bCs/>
      <w:color w:val="A6A6A6"/>
      <w:sz w:val="24"/>
      <w:szCs w:val="27"/>
    </w:rPr>
  </w:style>
  <w:style w:type="character" w:customStyle="1" w:styleId="113">
    <w:name w:val="页眉 字符"/>
    <w:basedOn w:val="18"/>
    <w:link w:val="10"/>
    <w:uiPriority w:val="0"/>
    <w:rPr>
      <w:rFonts w:eastAsia="PMingLiU"/>
      <w:kern w:val="2"/>
      <w:sz w:val="18"/>
      <w:szCs w:val="18"/>
      <w:lang w:eastAsia="zh-TW"/>
    </w:rPr>
  </w:style>
  <w:style w:type="character" w:customStyle="1" w:styleId="114">
    <w:name w:val="页脚 字符"/>
    <w:basedOn w:val="18"/>
    <w:link w:val="9"/>
    <w:uiPriority w:val="99"/>
    <w:rPr>
      <w:rFonts w:eastAsia="PMingLiU"/>
      <w:kern w:val="2"/>
      <w:sz w:val="18"/>
      <w:szCs w:val="18"/>
      <w:lang w:eastAsia="zh-TW"/>
    </w:rPr>
  </w:style>
  <w:style w:type="paragraph" w:customStyle="1" w:styleId="115">
    <w:name w:val="页脚-声明"/>
    <w:basedOn w:val="1"/>
    <w:link w:val="116"/>
    <w:qFormat/>
    <w:uiPriority w:val="0"/>
    <w:pPr>
      <w:snapToGrid w:val="0"/>
    </w:pPr>
    <w:rPr>
      <w:rFonts w:ascii="思源黑体 CN Medium" w:hAnsi="思源黑体 CN Medium" w:eastAsia="思源黑体 CN Medium" w:cs="思源黑体 CN Normal"/>
    </w:rPr>
  </w:style>
  <w:style w:type="character" w:customStyle="1" w:styleId="116">
    <w:name w:val="页脚-声明 字符"/>
    <w:basedOn w:val="18"/>
    <w:link w:val="115"/>
    <w:uiPriority w:val="0"/>
    <w:rPr>
      <w:rFonts w:ascii="思源黑体 CN Medium" w:hAnsi="思源黑体 CN Medium" w:eastAsia="思源黑体 CN Medium" w:cs="思源黑体 CN Normal"/>
      <w:color w:val="000000" w:themeColor="text1"/>
      <w:kern w:val="2"/>
      <w:sz w:val="12"/>
      <w:szCs w:val="12"/>
      <w14:textFill>
        <w14:solidFill>
          <w14:schemeClr w14:val="tx1"/>
        </w14:solidFill>
      </w14:textFill>
    </w:rPr>
  </w:style>
  <w:style w:type="paragraph" w:customStyle="1" w:styleId="117">
    <w:name w:val="页码-格式"/>
    <w:basedOn w:val="1"/>
    <w:link w:val="118"/>
    <w:qFormat/>
    <w:uiPriority w:val="0"/>
    <w:pPr>
      <w:ind w:right="97"/>
      <w:jc w:val="right"/>
    </w:pPr>
    <w:rPr>
      <w:rFonts w:ascii="思源黑体 CN Medium" w:hAnsi="思源黑体 CN Medium" w:eastAsia="思源黑体 CN Medium"/>
      <w:color w:val="25015E"/>
      <w:sz w:val="17"/>
    </w:rPr>
  </w:style>
  <w:style w:type="character" w:customStyle="1" w:styleId="118">
    <w:name w:val="页码-格式 字符"/>
    <w:basedOn w:val="18"/>
    <w:link w:val="117"/>
    <w:uiPriority w:val="0"/>
    <w:rPr>
      <w:rFonts w:ascii="思源黑体 CN Medium" w:hAnsi="思源黑体 CN Medium" w:eastAsia="思源黑体 CN Medium"/>
      <w:color w:val="25015E"/>
      <w:kern w:val="2"/>
      <w:sz w:val="17"/>
      <w:szCs w:val="24"/>
      <w:lang w:eastAsia="zh-TW"/>
    </w:rPr>
  </w:style>
  <w:style w:type="paragraph" w:customStyle="1" w:styleId="119">
    <w:name w:val="页眉-格式"/>
    <w:basedOn w:val="1"/>
    <w:link w:val="120"/>
    <w:qFormat/>
    <w:uiPriority w:val="0"/>
    <w:pPr>
      <w:jc w:val="right"/>
    </w:pPr>
    <w:rPr>
      <w:rFonts w:ascii="思源黑体 CN Medium" w:hAnsi="思源黑体 CN Medium" w:eastAsia="思源黑体 CN Medium"/>
      <w:color w:val="5B5B5B"/>
      <w:sz w:val="19"/>
      <w:szCs w:val="19"/>
    </w:rPr>
  </w:style>
  <w:style w:type="character" w:customStyle="1" w:styleId="120">
    <w:name w:val="页眉-格式 字符"/>
    <w:basedOn w:val="18"/>
    <w:link w:val="119"/>
    <w:uiPriority w:val="0"/>
    <w:rPr>
      <w:rFonts w:ascii="思源黑体 CN Medium" w:hAnsi="思源黑体 CN Medium" w:eastAsia="思源黑体 CN Medium"/>
      <w:color w:val="5B5B5B"/>
      <w:kern w:val="2"/>
      <w:sz w:val="19"/>
      <w:szCs w:val="19"/>
    </w:rPr>
  </w:style>
  <w:style w:type="paragraph" w:customStyle="1" w:styleId="121">
    <w:name w:val="分析师信息执业证号"/>
    <w:basedOn w:val="1"/>
    <w:link w:val="169"/>
    <w:qFormat/>
    <w:uiPriority w:val="0"/>
    <w:pPr>
      <w:tabs>
        <w:tab w:val="center" w:pos="5051"/>
      </w:tabs>
      <w:snapToGrid w:val="0"/>
      <w:spacing w:line="200" w:lineRule="exact"/>
    </w:pPr>
    <w:rPr>
      <w:rFonts w:cs="思源黑体 CN Light"/>
      <w:szCs w:val="13"/>
    </w:rPr>
  </w:style>
  <w:style w:type="paragraph" w:customStyle="1" w:styleId="122">
    <w:name w:val="分析师无牌照提示"/>
    <w:basedOn w:val="1"/>
    <w:qFormat/>
    <w:uiPriority w:val="0"/>
    <w:pPr>
      <w:snapToGrid w:val="0"/>
      <w:spacing w:line="192" w:lineRule="auto"/>
    </w:pPr>
    <w:rPr>
      <w:rFonts w:cs="思源黑体 CN Light"/>
      <w:color w:val="595959" w:themeColor="text1" w:themeTint="A6"/>
      <w:szCs w:val="13"/>
      <w14:textFill>
        <w14:solidFill>
          <w14:schemeClr w14:val="tx1">
            <w14:lumMod w14:val="65000"/>
            <w14:lumOff w14:val="35000"/>
          </w14:schemeClr>
        </w14:solidFill>
      </w14:textFill>
    </w:rPr>
  </w:style>
  <w:style w:type="paragraph" w:customStyle="1" w:styleId="123">
    <w:name w:val="图表表头"/>
    <w:basedOn w:val="62"/>
    <w:link w:val="124"/>
    <w:qFormat/>
    <w:uiPriority w:val="0"/>
    <w:pPr>
      <w:spacing w:line="240" w:lineRule="exact"/>
    </w:pPr>
    <w:rPr>
      <w:rFonts w:ascii="Arial" w:hAnsi="Arial"/>
      <w:sz w:val="16"/>
    </w:rPr>
  </w:style>
  <w:style w:type="character" w:customStyle="1" w:styleId="124">
    <w:name w:val="图表表头 字符"/>
    <w:basedOn w:val="63"/>
    <w:link w:val="123"/>
    <w:uiPriority w:val="0"/>
    <w:rPr>
      <w:rFonts w:ascii="思源黑体 CN Medium" w:hAnsi="思源黑体 CN Medium" w:eastAsia="思源黑体 CN Medium"/>
      <w:color w:val="000000" w:themeColor="text1"/>
      <w:sz w:val="16"/>
      <w:szCs w:val="12"/>
      <w14:textFill>
        <w14:solidFill>
          <w14:schemeClr w14:val="tx1"/>
        </w14:solidFill>
      </w14:textFill>
    </w:rPr>
  </w:style>
  <w:style w:type="paragraph" w:customStyle="1" w:styleId="125">
    <w:name w:val="表头格式"/>
    <w:basedOn w:val="5"/>
    <w:link w:val="127"/>
    <w:qFormat/>
    <w:uiPriority w:val="0"/>
    <w:rPr>
      <w:rFonts w:ascii="思源黑体 CN Medium" w:hAnsi="思源黑体 CN Medium" w:eastAsia="思源黑体 CN Medium" w:cs="Times New Roman"/>
      <w:bCs/>
      <w:sz w:val="12"/>
      <w:szCs w:val="12"/>
    </w:rPr>
  </w:style>
  <w:style w:type="character" w:customStyle="1" w:styleId="126">
    <w:name w:val="题注 字符"/>
    <w:basedOn w:val="18"/>
    <w:link w:val="5"/>
    <w:uiPriority w:val="0"/>
    <w:rPr>
      <w:rFonts w:eastAsia="黑体" w:asciiTheme="majorHAnsi" w:hAnsiTheme="majorHAnsi" w:cstheme="majorBidi"/>
      <w:sz w:val="20"/>
      <w:szCs w:val="20"/>
    </w:rPr>
  </w:style>
  <w:style w:type="character" w:customStyle="1" w:styleId="127">
    <w:name w:val="表头格式 字符"/>
    <w:basedOn w:val="126"/>
    <w:link w:val="125"/>
    <w:uiPriority w:val="0"/>
    <w:rPr>
      <w:rFonts w:ascii="思源黑体 CN Medium" w:hAnsi="思源黑体 CN Medium" w:eastAsia="思源黑体 CN Medium" w:cstheme="majorBidi"/>
      <w:bCs/>
      <w:color w:val="000000" w:themeColor="text1"/>
      <w:kern w:val="2"/>
      <w:sz w:val="12"/>
      <w:szCs w:val="12"/>
      <w:lang w:eastAsia="zh-TW"/>
      <w14:textFill>
        <w14:solidFill>
          <w14:schemeClr w14:val="tx1"/>
        </w14:solidFill>
      </w14:textFill>
    </w:rPr>
  </w:style>
  <w:style w:type="character" w:customStyle="1" w:styleId="128">
    <w:name w:val="文档结构图 字符"/>
    <w:basedOn w:val="18"/>
    <w:link w:val="6"/>
    <w:qFormat/>
    <w:uiPriority w:val="0"/>
    <w:rPr>
      <w:rFonts w:ascii="宋体" w:hAnsi="思源黑体 CN Light" w:cs="思源黑体 CN Light"/>
      <w:kern w:val="2"/>
      <w:sz w:val="18"/>
      <w:szCs w:val="18"/>
      <w:lang w:eastAsia="zh-TW"/>
    </w:rPr>
  </w:style>
  <w:style w:type="paragraph" w:customStyle="1" w:styleId="129">
    <w:name w:val="表格首行"/>
    <w:basedOn w:val="1"/>
    <w:link w:val="130"/>
    <w:qFormat/>
    <w:uiPriority w:val="0"/>
    <w:pPr>
      <w:snapToGrid w:val="0"/>
      <w:spacing w:line="200" w:lineRule="exact"/>
      <w:jc w:val="center"/>
    </w:pPr>
    <w:rPr>
      <w:rFonts w:eastAsia="思源黑体 CN Medium" w:cs="思源黑体 CN Medium"/>
      <w:sz w:val="14"/>
    </w:rPr>
  </w:style>
  <w:style w:type="character" w:customStyle="1" w:styleId="130">
    <w:name w:val="表格首行 字符"/>
    <w:basedOn w:val="18"/>
    <w:link w:val="129"/>
    <w:uiPriority w:val="0"/>
    <w:rPr>
      <w:rFonts w:eastAsia="思源黑体 CN Medium" w:cs="思源黑体 CN Medium"/>
      <w:sz w:val="14"/>
    </w:rPr>
  </w:style>
  <w:style w:type="character" w:customStyle="1" w:styleId="131">
    <w:name w:val="批注文字 字符"/>
    <w:basedOn w:val="18"/>
    <w:link w:val="7"/>
    <w:semiHidden/>
    <w:uiPriority w:val="0"/>
    <w:rPr>
      <w:rFonts w:eastAsia="PMingLiU"/>
      <w:kern w:val="2"/>
      <w:sz w:val="24"/>
      <w:szCs w:val="24"/>
      <w:lang w:eastAsia="zh-TW"/>
    </w:rPr>
  </w:style>
  <w:style w:type="character" w:customStyle="1" w:styleId="132">
    <w:name w:val="批注主题 字符"/>
    <w:basedOn w:val="131"/>
    <w:link w:val="15"/>
    <w:semiHidden/>
    <w:uiPriority w:val="0"/>
    <w:rPr>
      <w:rFonts w:eastAsia="PMingLiU"/>
      <w:b/>
      <w:bCs/>
      <w:kern w:val="2"/>
      <w:sz w:val="24"/>
      <w:szCs w:val="24"/>
      <w:lang w:eastAsia="zh-TW"/>
    </w:rPr>
  </w:style>
  <w:style w:type="paragraph" w:customStyle="1" w:styleId="133">
    <w:name w:val="研究小组分析师名称"/>
    <w:basedOn w:val="1"/>
    <w:autoRedefine/>
    <w:qFormat/>
    <w:uiPriority w:val="0"/>
    <w:pPr>
      <w:snapToGrid w:val="0"/>
      <w:jc w:val="both"/>
    </w:pPr>
    <w:rPr>
      <w:rFonts w:cs="思源黑体 CN Light"/>
      <w:bCs/>
      <w:color w:val="FFFFFF" w:themeColor="background1"/>
      <w:spacing w:val="-6"/>
      <w:kern w:val="2"/>
      <w:sz w:val="13"/>
      <w:szCs w:val="18"/>
      <w14:textFill>
        <w14:solidFill>
          <w14:schemeClr w14:val="bg1"/>
        </w14:solidFill>
      </w14:textFill>
    </w:rPr>
  </w:style>
  <w:style w:type="table" w:customStyle="1" w:styleId="134">
    <w:name w:val="Grid Table Light"/>
    <w:basedOn w:val="16"/>
    <w:uiPriority w:val="40"/>
    <w:tblPr>
      <w:tblCellMar>
        <w:left w:w="57" w:type="dxa"/>
        <w:right w:w="57" w:type="dxa"/>
      </w:tblCellMar>
    </w:tblPr>
    <w:tcPr>
      <w:shd w:val="clear" w:color="auto" w:fill="auto"/>
      <w:noWrap/>
      <w:tcMar>
        <w:top w:w="28" w:type="dxa"/>
        <w:bottom w:w="28" w:type="dxa"/>
      </w:tcMar>
      <w:vAlign w:val="center"/>
    </w:tcPr>
  </w:style>
  <w:style w:type="table" w:customStyle="1" w:styleId="135">
    <w:name w:val="Grid Table 3 Accent 6"/>
    <w:basedOn w:val="16"/>
    <w:uiPriority w:val="48"/>
    <w:tblPr>
      <w:tblBorders>
        <w:top w:val="single" w:color="D0D0D0" w:themeColor="accent6" w:themeTint="99" w:sz="4" w:space="0"/>
        <w:left w:val="single" w:color="D0D0D0" w:themeColor="accent6" w:themeTint="99" w:sz="4" w:space="0"/>
        <w:bottom w:val="single" w:color="D0D0D0" w:themeColor="accent6" w:themeTint="99" w:sz="4" w:space="0"/>
        <w:right w:val="single" w:color="D0D0D0" w:themeColor="accent6" w:themeTint="99" w:sz="4" w:space="0"/>
        <w:insideH w:val="single" w:color="D0D0D0" w:themeColor="accent6" w:themeTint="99" w:sz="4" w:space="0"/>
        <w:insideV w:val="single" w:color="D0D0D0"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FEFEF" w:themeFill="accent6" w:themeFillTint="33"/>
      </w:tcPr>
    </w:tblStylePr>
    <w:tblStylePr w:type="band1Horz">
      <w:tcPr>
        <w:shd w:val="clear" w:color="auto" w:fill="EFEFEF" w:themeFill="accent6" w:themeFillTint="33"/>
      </w:tcPr>
    </w:tblStylePr>
    <w:tblStylePr w:type="neCell">
      <w:tcPr>
        <w:tcBorders>
          <w:bottom w:val="single" w:color="D0D0D0" w:themeColor="accent6" w:themeTint="99" w:sz="4" w:space="0"/>
        </w:tcBorders>
      </w:tcPr>
    </w:tblStylePr>
    <w:tblStylePr w:type="nwCell">
      <w:tcPr>
        <w:tcBorders>
          <w:bottom w:val="single" w:color="D0D0D0" w:themeColor="accent6" w:themeTint="99" w:sz="4" w:space="0"/>
        </w:tcBorders>
      </w:tcPr>
    </w:tblStylePr>
    <w:tblStylePr w:type="seCell">
      <w:tcPr>
        <w:tcBorders>
          <w:top w:val="single" w:color="D0D0D0" w:themeColor="accent6" w:themeTint="99" w:sz="4" w:space="0"/>
        </w:tcBorders>
      </w:tcPr>
    </w:tblStylePr>
    <w:tblStylePr w:type="swCell">
      <w:tcPr>
        <w:tcBorders>
          <w:top w:val="single" w:color="D0D0D0" w:themeColor="accent6" w:themeTint="99" w:sz="4" w:space="0"/>
        </w:tcBorders>
      </w:tcPr>
    </w:tblStylePr>
  </w:style>
  <w:style w:type="table" w:customStyle="1" w:styleId="136">
    <w:name w:val="Grid Table 1 Light Accent 6"/>
    <w:basedOn w:val="16"/>
    <w:uiPriority w:val="46"/>
    <w:tblPr>
      <w:tblBorders>
        <w:top w:val="single" w:color="E0E0E0" w:themeColor="accent6" w:themeTint="66" w:sz="4" w:space="0"/>
        <w:left w:val="single" w:color="E0E0E0" w:themeColor="accent6" w:themeTint="66" w:sz="4" w:space="0"/>
        <w:bottom w:val="single" w:color="E0E0E0" w:themeColor="accent6" w:themeTint="66" w:sz="4" w:space="0"/>
        <w:right w:val="single" w:color="E0E0E0" w:themeColor="accent6" w:themeTint="66" w:sz="4" w:space="0"/>
        <w:insideH w:val="single" w:color="E0E0E0" w:themeColor="accent6" w:themeTint="66" w:sz="4" w:space="0"/>
        <w:insideV w:val="single" w:color="E0E0E0" w:themeColor="accent6" w:themeTint="66" w:sz="4" w:space="0"/>
      </w:tblBorders>
    </w:tblPr>
    <w:tblStylePr w:type="firstRow">
      <w:rPr>
        <w:b/>
        <w:bCs/>
      </w:rPr>
      <w:tcPr>
        <w:tcBorders>
          <w:bottom w:val="single" w:color="D0D0D0" w:themeColor="accent6" w:themeTint="99" w:sz="12" w:space="0"/>
        </w:tcBorders>
      </w:tcPr>
    </w:tblStylePr>
    <w:tblStylePr w:type="lastRow">
      <w:rPr>
        <w:b/>
        <w:bCs/>
      </w:rPr>
      <w:tcPr>
        <w:tcBorders>
          <w:top w:val="double" w:color="D0D0D0" w:themeColor="accent6" w:themeTint="99" w:sz="2" w:space="0"/>
        </w:tcBorders>
      </w:tcPr>
    </w:tblStylePr>
    <w:tblStylePr w:type="firstCol">
      <w:rPr>
        <w:b/>
        <w:bCs/>
      </w:rPr>
    </w:tblStylePr>
    <w:tblStylePr w:type="lastCol">
      <w:rPr>
        <w:b/>
        <w:bCs/>
      </w:rPr>
    </w:tblStylePr>
  </w:style>
  <w:style w:type="table" w:customStyle="1" w:styleId="137">
    <w:name w:val="zhengwenbiao1"/>
    <w:basedOn w:val="138"/>
    <w:uiPriority w:val="99"/>
    <w:rPr>
      <w:rFonts w:ascii="思源黑体 CN Regular"/>
      <w:color w:val="auto"/>
      <w:sz w:val="20"/>
      <w:szCs w:val="20"/>
    </w:rPr>
    <w:tblPr>
      <w:tblCellMar>
        <w:left w:w="57" w:type="dxa"/>
        <w:right w:w="57" w:type="dxa"/>
      </w:tblCellMar>
    </w:tblPr>
    <w:tcPr>
      <w:tcMar>
        <w:left w:w="57" w:type="dxa"/>
        <w:right w:w="57" w:type="dxa"/>
      </w:tcMar>
      <w:vAlign w:val="center"/>
    </w:tcPr>
    <w:tblStylePr w:type="firstRow">
      <w:pPr>
        <w:jc w:val="both"/>
      </w:pPr>
      <w:rPr>
        <w:rFonts w:eastAsia="思源黑体 CN Medium"/>
        <w:sz w:val="13"/>
      </w:rPr>
      <w:tcPr>
        <w:tcBorders>
          <w:top w:val="single" w:color="auto" w:sz="4" w:space="0"/>
          <w:left w:val="nil"/>
          <w:bottom w:val="single" w:color="auto" w:sz="4" w:space="0"/>
          <w:right w:val="nil"/>
          <w:insideH w:val="nil"/>
          <w:insideV w:val="nil"/>
          <w:tl2br w:val="nil"/>
          <w:tr2bl w:val="nil"/>
        </w:tcBorders>
      </w:tcPr>
    </w:tblStylePr>
  </w:style>
  <w:style w:type="table" w:customStyle="1" w:styleId="138">
    <w:name w:val="表头-白色"/>
    <w:basedOn w:val="16"/>
    <w:uiPriority w:val="99"/>
    <w:tblStylePr w:type="firstRow">
      <w:pPr>
        <w:jc w:val="both"/>
      </w:pPr>
      <w:rPr>
        <w:rFonts w:eastAsia="思源黑体 CN Medium"/>
        <w:sz w:val="13"/>
      </w:rPr>
      <w:tcPr>
        <w:tcBorders>
          <w:top w:val="single" w:color="auto" w:sz="4" w:space="0"/>
          <w:left w:val="nil"/>
          <w:bottom w:val="single" w:color="auto" w:sz="4" w:space="0"/>
          <w:right w:val="nil"/>
          <w:insideH w:val="nil"/>
          <w:insideV w:val="nil"/>
          <w:tl2br w:val="nil"/>
          <w:tr2bl w:val="nil"/>
        </w:tcBorders>
      </w:tcPr>
    </w:tblStylePr>
  </w:style>
  <w:style w:type="table" w:customStyle="1" w:styleId="139">
    <w:name w:val="zhengwenbiaoge2"/>
    <w:basedOn w:val="16"/>
    <w:uiPriority w:val="99"/>
    <w:tcPr>
      <w:shd w:val="clear" w:color="auto" w:fill="auto"/>
    </w:tcPr>
  </w:style>
  <w:style w:type="table" w:customStyle="1" w:styleId="140">
    <w:name w:val="Grid Table 4 Accent 6"/>
    <w:basedOn w:val="16"/>
    <w:uiPriority w:val="49"/>
    <w:tblPr>
      <w:tblBorders>
        <w:top w:val="single" w:color="D0D0D0" w:themeColor="accent6" w:themeTint="99" w:sz="4" w:space="0"/>
        <w:left w:val="single" w:color="D0D0D0" w:themeColor="accent6" w:themeTint="99" w:sz="4" w:space="0"/>
        <w:bottom w:val="single" w:color="D0D0D0" w:themeColor="accent6" w:themeTint="99" w:sz="4" w:space="0"/>
        <w:right w:val="single" w:color="D0D0D0" w:themeColor="accent6" w:themeTint="99" w:sz="4" w:space="0"/>
        <w:insideH w:val="single" w:color="D0D0D0" w:themeColor="accent6" w:themeTint="99" w:sz="4" w:space="0"/>
        <w:insideV w:val="single" w:color="D0D0D0" w:themeColor="accent6" w:themeTint="99" w:sz="4" w:space="0"/>
      </w:tblBorders>
    </w:tblPr>
    <w:tblStylePr w:type="firstRow">
      <w:rPr>
        <w:b/>
        <w:bCs/>
        <w:color w:val="FFFFFF" w:themeColor="background1"/>
        <w14:textFill>
          <w14:solidFill>
            <w14:schemeClr w14:val="bg1"/>
          </w14:solidFill>
        </w14:textFill>
      </w:rPr>
      <w:tcPr>
        <w:tcBorders>
          <w:top w:val="single" w:color="B2B2B2" w:themeColor="accent6" w:sz="4" w:space="0"/>
          <w:left w:val="single" w:color="B2B2B2" w:themeColor="accent6" w:sz="4" w:space="0"/>
          <w:bottom w:val="single" w:color="B2B2B2" w:themeColor="accent6" w:sz="4" w:space="0"/>
          <w:right w:val="single" w:color="B2B2B2" w:themeColor="accent6" w:sz="4" w:space="0"/>
          <w:insideH w:val="nil"/>
          <w:insideV w:val="nil"/>
        </w:tcBorders>
        <w:shd w:val="clear" w:color="auto" w:fill="B2B2B2" w:themeFill="accent6"/>
      </w:tcPr>
    </w:tblStylePr>
    <w:tblStylePr w:type="lastRow">
      <w:rPr>
        <w:b/>
        <w:bCs/>
      </w:rPr>
      <w:tcPr>
        <w:tcBorders>
          <w:top w:val="double" w:color="B2B2B2" w:themeColor="accent6" w:sz="4" w:space="0"/>
        </w:tcBorders>
      </w:tcPr>
    </w:tblStylePr>
    <w:tblStylePr w:type="firstCol">
      <w:rPr>
        <w:b/>
        <w:bCs/>
      </w:rPr>
    </w:tblStylePr>
    <w:tblStylePr w:type="lastCol">
      <w:rPr>
        <w:b/>
        <w:bCs/>
      </w:rPr>
    </w:tblStylePr>
    <w:tblStylePr w:type="band1Vert">
      <w:tcPr>
        <w:shd w:val="clear" w:color="auto" w:fill="EFEFEF" w:themeFill="accent6" w:themeFillTint="33"/>
      </w:tcPr>
    </w:tblStylePr>
    <w:tblStylePr w:type="band1Horz">
      <w:tcPr>
        <w:shd w:val="clear" w:color="auto" w:fill="EFEFEF" w:themeFill="accent6" w:themeFillTint="33"/>
      </w:tcPr>
    </w:tblStylePr>
  </w:style>
  <w:style w:type="table" w:customStyle="1" w:styleId="141">
    <w:name w:val="样式1"/>
    <w:basedOn w:val="16"/>
    <w:uiPriority w:val="99"/>
    <w:rPr>
      <w:rFonts w:eastAsia="思源黑体 CN Regular"/>
    </w:rPr>
    <w:tblPr>
      <w:tblBorders>
        <w:insideH w:val="single" w:color="7E7E7E" w:themeColor="text1" w:themeTint="80" w:sz="2" w:space="0"/>
      </w:tblBorders>
    </w:tblPr>
  </w:style>
  <w:style w:type="table" w:customStyle="1" w:styleId="142">
    <w:name w:val="样式2"/>
    <w:basedOn w:val="16"/>
    <w:uiPriority w:val="99"/>
    <w:rPr>
      <w:color w:val="FFFFFF" w:themeColor="background1"/>
      <w14:textFill>
        <w14:solidFill>
          <w14:schemeClr w14:val="bg1"/>
        </w14:solidFill>
      </w14:textFill>
    </w:rPr>
    <w:tblStylePr w:type="firstRow">
      <w:rPr>
        <w:rFonts w:eastAsia="思源黑体 CN Medium"/>
      </w:rPr>
    </w:tblStylePr>
  </w:style>
  <w:style w:type="character" w:customStyle="1" w:styleId="143">
    <w:name w:val="批注框文本 字符"/>
    <w:basedOn w:val="18"/>
    <w:link w:val="8"/>
    <w:semiHidden/>
    <w:uiPriority w:val="99"/>
    <w:rPr>
      <w:sz w:val="18"/>
      <w:szCs w:val="18"/>
    </w:rPr>
  </w:style>
  <w:style w:type="character" w:customStyle="1" w:styleId="144">
    <w:name w:val="正文开始说明"/>
    <w:uiPriority w:val="0"/>
    <w:rPr>
      <w:rFonts w:ascii="黑体" w:hAnsi="黑体" w:eastAsia="黑体" w:cs="黑体"/>
      <w:b/>
      <w:bCs/>
      <w:color w:val="FF0000"/>
      <w:sz w:val="40"/>
      <w:szCs w:val="40"/>
    </w:rPr>
  </w:style>
  <w:style w:type="paragraph" w:customStyle="1" w:styleId="145">
    <w:name w:val="正文格式"/>
    <w:basedOn w:val="1"/>
    <w:link w:val="146"/>
    <w:qFormat/>
    <w:uiPriority w:val="0"/>
    <w:pPr>
      <w:autoSpaceDE w:val="0"/>
      <w:autoSpaceDN w:val="0"/>
      <w:adjustRightInd w:val="0"/>
      <w:spacing w:after="100"/>
      <w:ind w:left="1257" w:leftChars="1257"/>
    </w:pPr>
    <w:rPr>
      <w:rFonts w:eastAsia="楷体_GB2312"/>
      <w:color w:val="auto"/>
      <w:sz w:val="21"/>
      <w:szCs w:val="21"/>
      <w:lang w:eastAsia="zh-TW"/>
    </w:rPr>
  </w:style>
  <w:style w:type="character" w:customStyle="1" w:styleId="146">
    <w:name w:val="正文格式 Char"/>
    <w:link w:val="145"/>
    <w:uiPriority w:val="0"/>
    <w:rPr>
      <w:rFonts w:ascii="Arial" w:hAnsi="Arial" w:eastAsia="楷体_GB2312"/>
      <w:color w:val="auto"/>
      <w:sz w:val="21"/>
      <w:szCs w:val="21"/>
      <w:lang w:eastAsia="zh-TW"/>
    </w:rPr>
  </w:style>
  <w:style w:type="paragraph" w:customStyle="1" w:styleId="147">
    <w:name w:val="内页三级标题"/>
    <w:basedOn w:val="4"/>
    <w:link w:val="149"/>
    <w:qFormat/>
    <w:uiPriority w:val="0"/>
    <w:pPr>
      <w:keepNext w:val="0"/>
      <w:keepLines w:val="0"/>
      <w:snapToGrid w:val="0"/>
      <w:spacing w:before="50" w:beforeLines="50" w:after="0" w:line="240" w:lineRule="auto"/>
      <w:ind w:left="2240" w:leftChars="2240"/>
    </w:pPr>
    <w:rPr>
      <w:rFonts w:eastAsia="思源黑体 CN Medium"/>
      <w:b w:val="0"/>
      <w:sz w:val="18"/>
    </w:rPr>
  </w:style>
  <w:style w:type="character" w:customStyle="1" w:styleId="148">
    <w:name w:val="标题 3 字符"/>
    <w:basedOn w:val="18"/>
    <w:link w:val="4"/>
    <w:semiHidden/>
    <w:uiPriority w:val="0"/>
    <w:rPr>
      <w:b/>
      <w:bCs/>
      <w:sz w:val="32"/>
      <w:szCs w:val="32"/>
    </w:rPr>
  </w:style>
  <w:style w:type="character" w:customStyle="1" w:styleId="149">
    <w:name w:val="内页三级标题 Char"/>
    <w:basedOn w:val="59"/>
    <w:link w:val="147"/>
    <w:uiPriority w:val="0"/>
    <w:rPr>
      <w:rFonts w:ascii="思源黑体 CN Medium" w:hAnsi="思源黑体 CN Medium" w:eastAsia="思源黑体 CN Medium"/>
      <w:bCs/>
      <w:color w:val="000000" w:themeColor="text1"/>
      <w:kern w:val="2"/>
      <w:sz w:val="18"/>
      <w:szCs w:val="32"/>
      <w14:textFill>
        <w14:solidFill>
          <w14:schemeClr w14:val="tx1"/>
        </w14:solidFill>
      </w14:textFill>
    </w:rPr>
  </w:style>
  <w:style w:type="paragraph" w:customStyle="1" w:styleId="150">
    <w:name w:val="标题3"/>
    <w:basedOn w:val="4"/>
    <w:link w:val="152"/>
    <w:qFormat/>
    <w:uiPriority w:val="0"/>
    <w:rPr>
      <w:rFonts w:eastAsia="思源黑体 CN Medium"/>
      <w:sz w:val="18"/>
    </w:rPr>
  </w:style>
  <w:style w:type="character" w:customStyle="1" w:styleId="151">
    <w:name w:val="内页一级标题 Char"/>
    <w:basedOn w:val="46"/>
    <w:link w:val="87"/>
    <w:uiPriority w:val="0"/>
    <w:rPr>
      <w:rFonts w:ascii="思源黑体 CN Medium" w:hAnsi="思源黑体 CN Medium" w:eastAsia="思源黑体 CN Medium"/>
      <w:b w:val="0"/>
      <w:color w:val="000000" w:themeColor="text1"/>
      <w:kern w:val="44"/>
      <w:sz w:val="22"/>
      <w:szCs w:val="22"/>
      <w14:textFill>
        <w14:solidFill>
          <w14:schemeClr w14:val="tx1"/>
        </w14:solidFill>
      </w14:textFill>
    </w:rPr>
  </w:style>
  <w:style w:type="character" w:customStyle="1" w:styleId="152">
    <w:name w:val="标题3 Char"/>
    <w:basedOn w:val="151"/>
    <w:link w:val="150"/>
    <w:uiPriority w:val="0"/>
    <w:rPr>
      <w:rFonts w:ascii="思源黑体 CN Medium" w:hAnsi="思源黑体 CN Medium" w:eastAsia="思源黑体 CN Medium"/>
      <w:b/>
      <w:color w:val="000000" w:themeColor="text1"/>
      <w:kern w:val="44"/>
      <w:sz w:val="18"/>
      <w:szCs w:val="32"/>
      <w14:textFill>
        <w14:solidFill>
          <w14:schemeClr w14:val="tx1"/>
        </w14:solidFill>
      </w14:textFill>
    </w:rPr>
  </w:style>
  <w:style w:type="paragraph" w:customStyle="1" w:styleId="153">
    <w:name w:val="相关研究-左侧内容"/>
    <w:basedOn w:val="39"/>
    <w:link w:val="154"/>
    <w:qFormat/>
    <w:uiPriority w:val="0"/>
    <w:pPr>
      <w:snapToGrid/>
    </w:pPr>
    <w:rPr>
      <w:sz w:val="10"/>
    </w:rPr>
  </w:style>
  <w:style w:type="character" w:customStyle="1" w:styleId="154">
    <w:name w:val="相关研究-左侧内容 字符"/>
    <w:basedOn w:val="40"/>
    <w:link w:val="153"/>
    <w:uiPriority w:val="0"/>
    <w:rPr>
      <w:rFonts w:eastAsia="思源黑体 CN Regular" w:cs="Times New Roman (正文 CS 字体)"/>
      <w:sz w:val="10"/>
      <w:szCs w:val="10"/>
    </w:rPr>
  </w:style>
  <w:style w:type="paragraph" w:customStyle="1" w:styleId="155">
    <w:name w:val="相关研究-右侧时间"/>
    <w:basedOn w:val="1"/>
    <w:link w:val="156"/>
    <w:qFormat/>
    <w:uiPriority w:val="0"/>
    <w:pPr>
      <w:spacing w:line="160" w:lineRule="exact"/>
      <w:jc w:val="right"/>
    </w:pPr>
    <w:rPr>
      <w:rFonts w:eastAsia="思源黑体 CN Regular" w:cs="Times New Roman (正文 CS 字体)"/>
      <w:sz w:val="10"/>
      <w:szCs w:val="10"/>
    </w:rPr>
  </w:style>
  <w:style w:type="character" w:customStyle="1" w:styleId="156">
    <w:name w:val="相关研究-右侧时间 字符"/>
    <w:basedOn w:val="18"/>
    <w:link w:val="155"/>
    <w:uiPriority w:val="0"/>
    <w:rPr>
      <w:rFonts w:eastAsia="思源黑体 CN Regular" w:cs="Times New Roman (正文 CS 字体)"/>
      <w:sz w:val="10"/>
      <w:szCs w:val="10"/>
    </w:rPr>
  </w:style>
  <w:style w:type="paragraph" w:customStyle="1" w:styleId="157">
    <w:name w:val="盈利预测表头"/>
    <w:basedOn w:val="1"/>
    <w:link w:val="158"/>
    <w:qFormat/>
    <w:uiPriority w:val="0"/>
    <w:rPr>
      <w:rFonts w:eastAsia="思源黑体 CN Medium"/>
      <w:sz w:val="17"/>
      <w:szCs w:val="17"/>
    </w:rPr>
  </w:style>
  <w:style w:type="character" w:customStyle="1" w:styleId="158">
    <w:name w:val="盈利预测表头 字符"/>
    <w:basedOn w:val="18"/>
    <w:link w:val="157"/>
    <w:uiPriority w:val="0"/>
    <w:rPr>
      <w:rFonts w:ascii="Arial" w:hAnsi="Arial" w:eastAsia="思源黑体 CN Medium"/>
      <w:sz w:val="17"/>
      <w:szCs w:val="17"/>
    </w:rPr>
  </w:style>
  <w:style w:type="character" w:customStyle="1" w:styleId="159">
    <w:name w:val="未处理的提及1"/>
    <w:basedOn w:val="18"/>
    <w:semiHidden/>
    <w:unhideWhenUsed/>
    <w:uiPriority w:val="99"/>
    <w:rPr>
      <w:color w:val="605E5C"/>
      <w:shd w:val="clear" w:color="auto" w:fill="E1DFDD"/>
    </w:rPr>
  </w:style>
  <w:style w:type="paragraph" w:customStyle="1" w:styleId="160">
    <w:name w:val="财务附表-突出显示行"/>
    <w:basedOn w:val="74"/>
    <w:link w:val="161"/>
    <w:qFormat/>
    <w:uiPriority w:val="0"/>
    <w:pPr>
      <w:spacing w:line="200" w:lineRule="exact"/>
    </w:pPr>
    <w:rPr>
      <w:sz w:val="12"/>
    </w:rPr>
  </w:style>
  <w:style w:type="character" w:customStyle="1" w:styleId="161">
    <w:name w:val="财务附表-突出显示行 字符"/>
    <w:basedOn w:val="75"/>
    <w:link w:val="160"/>
    <w:uiPriority w:val="0"/>
    <w:rPr>
      <w:rFonts w:ascii="Arial" w:hAnsi="Arial" w:eastAsia="思源黑体 CN Medium"/>
      <w:sz w:val="11"/>
      <w:szCs w:val="11"/>
    </w:rPr>
  </w:style>
  <w:style w:type="paragraph" w:customStyle="1" w:styleId="162">
    <w:name w:val="行业研究小组-表头"/>
    <w:basedOn w:val="1"/>
    <w:link w:val="163"/>
    <w:qFormat/>
    <w:uiPriority w:val="0"/>
    <w:pPr>
      <w:adjustRightInd w:val="0"/>
      <w:snapToGrid w:val="0"/>
    </w:pPr>
    <w:rPr>
      <w:rFonts w:eastAsia="思源黑体 CN Medium"/>
      <w:color w:val="FFFFFF" w:themeColor="background1"/>
      <w:sz w:val="20"/>
      <w:szCs w:val="20"/>
      <w14:textFill>
        <w14:solidFill>
          <w14:schemeClr w14:val="bg1"/>
        </w14:solidFill>
      </w14:textFill>
    </w:rPr>
  </w:style>
  <w:style w:type="character" w:customStyle="1" w:styleId="163">
    <w:name w:val="行业研究小组-表头 字符"/>
    <w:basedOn w:val="18"/>
    <w:link w:val="162"/>
    <w:uiPriority w:val="0"/>
    <w:rPr>
      <w:rFonts w:eastAsia="思源黑体 CN Medium"/>
      <w:color w:val="FFFFFF" w:themeColor="background1"/>
      <w:sz w:val="20"/>
      <w:szCs w:val="20"/>
      <w14:textFill>
        <w14:solidFill>
          <w14:schemeClr w14:val="bg1"/>
        </w14:solidFill>
      </w14:textFill>
    </w:rPr>
  </w:style>
  <w:style w:type="paragraph" w:customStyle="1" w:styleId="164">
    <w:name w:val="盈利预测表-内文"/>
    <w:basedOn w:val="72"/>
    <w:link w:val="165"/>
    <w:qFormat/>
    <w:uiPriority w:val="0"/>
    <w:pPr>
      <w:ind w:right="60"/>
    </w:pPr>
    <w:rPr>
      <w:rFonts w:eastAsia="思源黑体 CN Light"/>
      <w:sz w:val="14"/>
    </w:rPr>
  </w:style>
  <w:style w:type="character" w:customStyle="1" w:styleId="165">
    <w:name w:val="盈利预测表-内文 字符"/>
    <w:basedOn w:val="73"/>
    <w:link w:val="164"/>
    <w:uiPriority w:val="0"/>
    <w:rPr>
      <w:rFonts w:ascii="Arial" w:hAnsi="Arial" w:eastAsia="思源黑体 CN Medium"/>
      <w:sz w:val="14"/>
      <w:szCs w:val="13"/>
    </w:rPr>
  </w:style>
  <w:style w:type="paragraph" w:customStyle="1" w:styleId="166">
    <w:name w:val="盈利预测表-左侧文字"/>
    <w:basedOn w:val="27"/>
    <w:link w:val="167"/>
    <w:qFormat/>
    <w:uiPriority w:val="0"/>
    <w:pPr>
      <w:jc w:val="left"/>
    </w:pPr>
  </w:style>
  <w:style w:type="character" w:customStyle="1" w:styleId="167">
    <w:name w:val="盈利预测表-左侧文字 字符"/>
    <w:basedOn w:val="28"/>
    <w:link w:val="166"/>
    <w:uiPriority w:val="0"/>
    <w:rPr>
      <w:rFonts w:cs="思源黑体 CN"/>
      <w:color w:val="0D0D0D" w:themeColor="text1" w:themeTint="F2"/>
      <w:w w:val="104"/>
      <w:sz w:val="14"/>
      <w:szCs w:val="20"/>
      <w14:textFill>
        <w14:solidFill>
          <w14:schemeClr w14:val="tx1">
            <w14:lumMod w14:val="95000"/>
            <w14:lumOff w14:val="5000"/>
          </w14:schemeClr>
        </w14:solidFill>
      </w14:textFill>
    </w:rPr>
  </w:style>
  <w:style w:type="paragraph" w:customStyle="1" w:styleId="168">
    <w:name w:val="联系人样式"/>
    <w:basedOn w:val="121"/>
    <w:link w:val="170"/>
    <w:qFormat/>
    <w:uiPriority w:val="0"/>
    <w:pPr>
      <w:jc w:val="both"/>
    </w:pPr>
    <w:rPr>
      <w:color w:val="auto"/>
      <w:sz w:val="14"/>
    </w:rPr>
  </w:style>
  <w:style w:type="character" w:customStyle="1" w:styleId="169">
    <w:name w:val="分析师信息执业证号 字符"/>
    <w:basedOn w:val="18"/>
    <w:link w:val="121"/>
    <w:uiPriority w:val="0"/>
    <w:rPr>
      <w:rFonts w:cs="思源黑体 CN Light"/>
      <w:szCs w:val="13"/>
    </w:rPr>
  </w:style>
  <w:style w:type="character" w:customStyle="1" w:styleId="170">
    <w:name w:val="联系人样式 字符"/>
    <w:basedOn w:val="169"/>
    <w:link w:val="168"/>
    <w:uiPriority w:val="0"/>
    <w:rPr>
      <w:rFonts w:cs="思源黑体 CN Light"/>
      <w:color w:val="auto"/>
      <w:sz w:val="14"/>
      <w:szCs w:val="13"/>
    </w:rPr>
  </w:style>
  <w:style w:type="paragraph" w:customStyle="1" w:styleId="171">
    <w:name w:val="表题"/>
    <w:basedOn w:val="1"/>
    <w:link w:val="172"/>
    <w:autoRedefine/>
    <w:qFormat/>
    <w:uiPriority w:val="0"/>
    <w:pPr>
      <w:autoSpaceDE w:val="0"/>
      <w:autoSpaceDN w:val="0"/>
      <w:adjustRightInd w:val="0"/>
      <w:jc w:val="both"/>
    </w:pPr>
    <w:rPr>
      <w:rFonts w:eastAsia="楷体_GB2312"/>
      <w:b/>
      <w:color w:val="0F243E"/>
      <w:sz w:val="21"/>
      <w:szCs w:val="21"/>
      <w:lang w:eastAsia="zh-TW"/>
    </w:rPr>
  </w:style>
  <w:style w:type="character" w:customStyle="1" w:styleId="172">
    <w:name w:val="表题 Char"/>
    <w:link w:val="171"/>
    <w:uiPriority w:val="0"/>
    <w:rPr>
      <w:rFonts w:eastAsia="楷体_GB2312"/>
      <w:b/>
      <w:color w:val="0F243E"/>
      <w:sz w:val="21"/>
      <w:szCs w:val="21"/>
      <w:lang w:eastAsia="zh-TW"/>
    </w:rPr>
  </w:style>
  <w:style w:type="paragraph" w:customStyle="1" w:styleId="173">
    <w:name w:val="图表左侧文字"/>
    <w:basedOn w:val="27"/>
    <w:link w:val="174"/>
    <w:qFormat/>
    <w:uiPriority w:val="0"/>
    <w:pPr>
      <w:jc w:val="left"/>
    </w:pPr>
    <w:rPr>
      <w:rFonts w:eastAsia="思源黑体 CN Medium"/>
    </w:rPr>
  </w:style>
  <w:style w:type="character" w:customStyle="1" w:styleId="174">
    <w:name w:val="图表左侧文字 字符"/>
    <w:basedOn w:val="28"/>
    <w:link w:val="173"/>
    <w:uiPriority w:val="0"/>
    <w:rPr>
      <w:rFonts w:eastAsia="思源黑体 CN Medium" w:cs="思源黑体 CN"/>
      <w:color w:val="0D0D0D" w:themeColor="text1" w:themeTint="F2"/>
      <w:w w:val="104"/>
      <w:sz w:val="14"/>
      <w:szCs w:val="20"/>
      <w14:textFill>
        <w14:solidFill>
          <w14:schemeClr w14:val="tx1">
            <w14:lumMod w14:val="95000"/>
            <w14:lumOff w14:val="5000"/>
          </w14:schemeClr>
        </w14:solidFill>
      </w14:textFill>
    </w:rPr>
  </w:style>
  <w:style w:type="character" w:customStyle="1" w:styleId="175">
    <w:name w:val="脚注文本 字符"/>
    <w:basedOn w:val="18"/>
    <w:link w:val="12"/>
    <w:semiHidden/>
    <w:uiPriority w:val="0"/>
    <w:rPr>
      <w:sz w:val="18"/>
      <w:szCs w:val="18"/>
    </w:rPr>
  </w:style>
  <w:style w:type="paragraph" w:customStyle="1" w:styleId="176">
    <w:name w:val="首页图表数据来源"/>
    <w:basedOn w:val="66"/>
    <w:link w:val="177"/>
    <w:qFormat/>
    <w:uiPriority w:val="0"/>
    <w:rPr>
      <w:sz w:val="10"/>
    </w:rPr>
  </w:style>
  <w:style w:type="character" w:customStyle="1" w:styleId="177">
    <w:name w:val="首页图表数据来源 字符"/>
    <w:basedOn w:val="67"/>
    <w:link w:val="176"/>
    <w:uiPriority w:val="0"/>
    <w:rPr>
      <w:sz w:val="10"/>
      <w:szCs w:val="10"/>
    </w:rPr>
  </w:style>
  <w:style w:type="paragraph" w:customStyle="1" w:styleId="178">
    <w:name w:val="样式 分析师表头 + 段前: 3.25 磅 段后: 3.25 磅"/>
    <w:basedOn w:val="37"/>
    <w:qFormat/>
    <w:uiPriority w:val="0"/>
    <w:pPr>
      <w:spacing w:before="65" w:after="65"/>
    </w:pPr>
    <w:rPr>
      <w:rFonts w:cs="宋体"/>
      <w:szCs w:val="20"/>
    </w:rPr>
  </w:style>
  <w:style w:type="paragraph" w:customStyle="1" w:styleId="179">
    <w:name w:val="题注 + 思源黑体 CN Medium 6 磅"/>
    <w:basedOn w:val="5"/>
    <w:qFormat/>
    <w:uiPriority w:val="0"/>
    <w:rPr>
      <w:rFonts w:ascii="思源黑体 CN Medium" w:hAnsi="思源黑体 CN Medium" w:eastAsia="思源黑体 CN Medium"/>
      <w:sz w:val="1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Users\a21\Desktop\21-wenwen\&#24191;&#21457;&#35777;&#21048;&#21457;&#23637;&#30740;&#31350;&#20013;&#24515;&#21697;&#29260;&#35270;&#35273;&#35268;&#33539;\1-word%20%26%20&#22270;&#34920;\&#30740;&#25253;&#27169;&#26495;-&#39068;&#33394;.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Users\a21\Desktop\21-wenwen\&#24191;&#21457;&#35777;&#21048;&#21457;&#23637;&#30740;&#31350;&#20013;&#24515;&#21697;&#29260;&#35270;&#35273;&#35268;&#33539;\1-word%20%26%20&#22270;&#34920;\&#30740;&#25253;&#27169;&#26495;-&#39068;&#33394;.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Users\a21\Desktop\21-wenwen\&#24191;&#21457;&#35777;&#21048;&#21457;&#23637;&#30740;&#31350;&#20013;&#24515;&#21697;&#29260;&#35270;&#35273;&#35268;&#33539;\1-word%20%26%20&#22270;&#34920;\&#30740;&#25253;&#27169;&#26495;-&#39068;&#3339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282485875706215"/>
          <c:y val="0.127019196411274"/>
          <c:w val="0.943502824858757"/>
          <c:h val="0.735519603242596"/>
        </c:manualLayout>
      </c:layout>
      <c:barChart>
        <c:barDir val="col"/>
        <c:grouping val="clustered"/>
        <c:varyColors val="0"/>
        <c:ser>
          <c:idx val="0"/>
          <c:order val="0"/>
          <c:tx>
            <c:strRef>
              <c:f>'图表-柱状图'!$B$9</c:f>
              <c:strCache>
                <c:ptCount val="1"/>
                <c:pt idx="0">
                  <c:v>指标1</c:v>
                </c:pt>
              </c:strCache>
            </c:strRef>
          </c:tx>
          <c:spPr>
            <a:solidFill>
              <a:srgbClr val="7C80C9"/>
            </a:solidFill>
            <a:ln>
              <a:noFill/>
            </a:ln>
            <a:effectLst/>
          </c:spPr>
          <c:invertIfNegative val="0"/>
          <c:dLbls>
            <c:delete val="1"/>
          </c:dLbls>
          <c:cat>
            <c:strRef>
              <c:f>'图表-柱状图'!$C$8:$H$8</c:f>
              <c:strCache>
                <c:ptCount val="6"/>
                <c:pt idx="0">
                  <c:v>2020</c:v>
                </c:pt>
                <c:pt idx="1">
                  <c:v>2021E</c:v>
                </c:pt>
                <c:pt idx="2">
                  <c:v>2022E</c:v>
                </c:pt>
                <c:pt idx="3">
                  <c:v>2023E</c:v>
                </c:pt>
                <c:pt idx="4">
                  <c:v>2024E</c:v>
                </c:pt>
                <c:pt idx="5">
                  <c:v>2025E</c:v>
                </c:pt>
              </c:strCache>
            </c:strRef>
          </c:cat>
          <c:val>
            <c:numRef>
              <c:f>'图表-柱状图'!$C$9:$H$9</c:f>
              <c:numCache>
                <c:formatCode>General</c:formatCode>
                <c:ptCount val="6"/>
                <c:pt idx="0">
                  <c:v>132</c:v>
                </c:pt>
                <c:pt idx="1">
                  <c:v>178</c:v>
                </c:pt>
                <c:pt idx="2">
                  <c:v>203</c:v>
                </c:pt>
                <c:pt idx="3">
                  <c:v>211</c:v>
                </c:pt>
                <c:pt idx="4">
                  <c:v>367</c:v>
                </c:pt>
                <c:pt idx="5">
                  <c:v>399</c:v>
                </c:pt>
              </c:numCache>
            </c:numRef>
          </c:val>
        </c:ser>
        <c:ser>
          <c:idx val="1"/>
          <c:order val="1"/>
          <c:tx>
            <c:strRef>
              <c:f>'图表-柱状图'!$B$10</c:f>
              <c:strCache>
                <c:ptCount val="1"/>
                <c:pt idx="0">
                  <c:v>指标2</c:v>
                </c:pt>
              </c:strCache>
            </c:strRef>
          </c:tx>
          <c:spPr>
            <a:solidFill>
              <a:srgbClr val="B9BEE5"/>
            </a:solidFill>
            <a:ln>
              <a:noFill/>
            </a:ln>
            <a:effectLst/>
          </c:spPr>
          <c:invertIfNegative val="0"/>
          <c:dLbls>
            <c:delete val="1"/>
          </c:dLbls>
          <c:cat>
            <c:strRef>
              <c:f>'图表-柱状图'!$C$8:$H$8</c:f>
              <c:strCache>
                <c:ptCount val="6"/>
                <c:pt idx="0">
                  <c:v>2020</c:v>
                </c:pt>
                <c:pt idx="1">
                  <c:v>2021E</c:v>
                </c:pt>
                <c:pt idx="2">
                  <c:v>2022E</c:v>
                </c:pt>
                <c:pt idx="3">
                  <c:v>2023E</c:v>
                </c:pt>
                <c:pt idx="4">
                  <c:v>2024E</c:v>
                </c:pt>
                <c:pt idx="5">
                  <c:v>2025E</c:v>
                </c:pt>
              </c:strCache>
            </c:strRef>
          </c:cat>
          <c:val>
            <c:numRef>
              <c:f>'图表-柱状图'!$C$10:$H$10</c:f>
              <c:numCache>
                <c:formatCode>General</c:formatCode>
                <c:ptCount val="6"/>
                <c:pt idx="0">
                  <c:v>124</c:v>
                </c:pt>
                <c:pt idx="1">
                  <c:v>137</c:v>
                </c:pt>
                <c:pt idx="2">
                  <c:v>169</c:v>
                </c:pt>
                <c:pt idx="3">
                  <c:v>204</c:v>
                </c:pt>
                <c:pt idx="4">
                  <c:v>258</c:v>
                </c:pt>
                <c:pt idx="5">
                  <c:v>284</c:v>
                </c:pt>
              </c:numCache>
            </c:numRef>
          </c:val>
        </c:ser>
        <c:ser>
          <c:idx val="2"/>
          <c:order val="2"/>
          <c:tx>
            <c:strRef>
              <c:f>'图表-柱状图'!$B$11</c:f>
              <c:strCache>
                <c:ptCount val="1"/>
                <c:pt idx="0">
                  <c:v>指标3</c:v>
                </c:pt>
              </c:strCache>
            </c:strRef>
          </c:tx>
          <c:spPr>
            <a:solidFill>
              <a:srgbClr val="D9D9D9"/>
            </a:solidFill>
            <a:ln>
              <a:noFill/>
            </a:ln>
            <a:effectLst/>
          </c:spPr>
          <c:invertIfNegative val="0"/>
          <c:dLbls>
            <c:delete val="1"/>
          </c:dLbls>
          <c:cat>
            <c:strRef>
              <c:f>'图表-柱状图'!$C$8:$H$8</c:f>
              <c:strCache>
                <c:ptCount val="6"/>
                <c:pt idx="0">
                  <c:v>2020</c:v>
                </c:pt>
                <c:pt idx="1">
                  <c:v>2021E</c:v>
                </c:pt>
                <c:pt idx="2">
                  <c:v>2022E</c:v>
                </c:pt>
                <c:pt idx="3">
                  <c:v>2023E</c:v>
                </c:pt>
                <c:pt idx="4">
                  <c:v>2024E</c:v>
                </c:pt>
                <c:pt idx="5">
                  <c:v>2025E</c:v>
                </c:pt>
              </c:strCache>
            </c:strRef>
          </c:cat>
          <c:val>
            <c:numRef>
              <c:f>'图表-柱状图'!$C$11:$H$11</c:f>
              <c:numCache>
                <c:formatCode>General</c:formatCode>
                <c:ptCount val="6"/>
                <c:pt idx="0">
                  <c:v>104</c:v>
                </c:pt>
                <c:pt idx="1">
                  <c:v>132</c:v>
                </c:pt>
                <c:pt idx="2">
                  <c:v>155</c:v>
                </c:pt>
                <c:pt idx="3">
                  <c:v>173</c:v>
                </c:pt>
                <c:pt idx="4">
                  <c:v>80</c:v>
                </c:pt>
                <c:pt idx="5">
                  <c:v>102</c:v>
                </c:pt>
              </c:numCache>
            </c:numRef>
          </c:val>
        </c:ser>
        <c:dLbls>
          <c:showLegendKey val="0"/>
          <c:showVal val="0"/>
          <c:showCatName val="0"/>
          <c:showSerName val="0"/>
          <c:showPercent val="0"/>
          <c:showBubbleSize val="0"/>
        </c:dLbls>
        <c:gapWidth val="150"/>
        <c:overlap val="-25"/>
        <c:axId val="1573844672"/>
        <c:axId val="1573821824"/>
      </c:barChart>
      <c:catAx>
        <c:axId val="1573844672"/>
        <c:scaling>
          <c:orientation val="minMax"/>
        </c:scaling>
        <c:delete val="0"/>
        <c:axPos val="b"/>
        <c:numFmt formatCode="General" sourceLinked="0"/>
        <c:majorTickMark val="none"/>
        <c:minorTickMark val="none"/>
        <c:tickLblPos val="nextTo"/>
        <c:spPr>
          <a:noFill/>
          <a:ln w="6350" cap="flat" cmpd="sng" algn="ctr">
            <a:solidFill>
              <a:srgbClr val="000000"/>
            </a:solidFill>
            <a:round/>
          </a:ln>
          <a:effectLst/>
        </c:spPr>
        <c:txPr>
          <a:bodyPr rot="-60000000" spcFirstLastPara="1" vertOverflow="ellipsis" vert="horz" wrap="square" anchor="ctr" anchorCtr="1"/>
          <a:lstStyle/>
          <a:p>
            <a:pPr>
              <a:defRPr lang="zh-CN" sz="650" b="0" i="0" u="none" strike="noStrike" kern="1200" baseline="0">
                <a:solidFill>
                  <a:schemeClr val="tx1"/>
                </a:solidFill>
                <a:latin typeface="Arial" panose="020B0604020202090204" pitchFamily="2" charset="0"/>
                <a:ea typeface="思源黑体 CN Light" panose="020B0300000000000000" pitchFamily="34" charset="-128"/>
                <a:cs typeface="+mn-cs"/>
              </a:defRPr>
            </a:pPr>
          </a:p>
        </c:txPr>
        <c:crossAx val="1573821824"/>
        <c:crosses val="autoZero"/>
        <c:auto val="1"/>
        <c:lblAlgn val="ctr"/>
        <c:lblOffset val="100"/>
        <c:noMultiLvlLbl val="0"/>
      </c:catAx>
      <c:valAx>
        <c:axId val="157382182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650" b="0" i="0" u="none" strike="noStrike" kern="1200" baseline="0">
                <a:solidFill>
                  <a:schemeClr val="tx1"/>
                </a:solidFill>
                <a:latin typeface="Arial" panose="020B0604020202090204" pitchFamily="2" charset="0"/>
                <a:ea typeface="思源黑体 CN Light" panose="020B0300000000000000" pitchFamily="34" charset="-128"/>
                <a:cs typeface="+mn-cs"/>
              </a:defRPr>
            </a:pPr>
          </a:p>
        </c:txPr>
        <c:crossAx val="157384467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650" b="0" i="0" u="none" strike="noStrike" kern="1200" baseline="0">
              <a:solidFill>
                <a:schemeClr val="tx1"/>
              </a:solidFill>
              <a:latin typeface="Arial" panose="020B0604020202090204" pitchFamily="2" charset="0"/>
              <a:ea typeface="思源黑体 CN Light" panose="020B0300000000000000" pitchFamily="34" charset="-128"/>
              <a:cs typeface="+mn-cs"/>
            </a:defRPr>
          </a:pPr>
        </a:p>
      </c:txPr>
    </c:legend>
    <c:plotVisOnly val="1"/>
    <c:dispBlanksAs val="gap"/>
    <c:showDLblsOverMax val="0"/>
    <c:extLst>
      <c:ext uri="{0b15fc19-7d7d-44ad-8c2d-2c3a37ce22c3}">
        <chartProps xmlns="https://web.wps.cn/et/2018/main" chartId="{ca163bda-24e1-4a57-a4b7-696e62127f9a}"/>
      </c:ext>
    </c:extLst>
  </c:chart>
  <c:spPr>
    <a:solidFill>
      <a:sysClr val="window" lastClr="FFFFFF"/>
    </a:solidFill>
    <a:ln w="9525" cap="flat" cmpd="sng" algn="ctr">
      <a:noFill/>
      <a:round/>
    </a:ln>
    <a:effectLst/>
  </c:spPr>
  <c:txPr>
    <a:bodyPr/>
    <a:lstStyle/>
    <a:p>
      <a:pPr>
        <a:defRPr lang="zh-CN" sz="650" baseline="0">
          <a:solidFill>
            <a:schemeClr val="tx1"/>
          </a:solidFill>
          <a:latin typeface="Arial" panose="020B0604020202090204" pitchFamily="2" charset="0"/>
          <a:ea typeface="思源黑体 CN Light" panose="020B0300000000000000" pitchFamily="34" charset="-128"/>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c:explosion val="0"/>
          <c:dPt>
            <c:idx val="0"/>
            <c:bubble3D val="0"/>
            <c:spPr>
              <a:solidFill>
                <a:srgbClr val="1C478D"/>
              </a:solidFill>
              <a:ln w="19050">
                <a:solidFill>
                  <a:schemeClr val="lt1"/>
                </a:solidFill>
              </a:ln>
              <a:effectLst/>
            </c:spPr>
          </c:dPt>
          <c:dPt>
            <c:idx val="1"/>
            <c:bubble3D val="0"/>
            <c:spPr>
              <a:solidFill>
                <a:srgbClr val="7C80C9"/>
              </a:solidFill>
              <a:ln w="19050">
                <a:solidFill>
                  <a:schemeClr val="lt1"/>
                </a:solidFill>
              </a:ln>
              <a:effectLst/>
            </c:spPr>
          </c:dPt>
          <c:dPt>
            <c:idx val="2"/>
            <c:bubble3D val="0"/>
            <c:spPr>
              <a:solidFill>
                <a:srgbClr val="B9BEE5"/>
              </a:solidFill>
              <a:ln w="19050">
                <a:solidFill>
                  <a:schemeClr val="lt1"/>
                </a:solidFill>
              </a:ln>
              <a:effectLst/>
            </c:spPr>
          </c:dPt>
          <c:dPt>
            <c:idx val="3"/>
            <c:bubble3D val="0"/>
            <c:spPr>
              <a:solidFill>
                <a:srgbClr val="D9D9D9"/>
              </a:solidFill>
              <a:ln w="19050">
                <a:solidFill>
                  <a:schemeClr val="lt1"/>
                </a:solidFill>
              </a:ln>
              <a:effectLst/>
            </c:spPr>
          </c:dPt>
          <c:dLbls>
            <c:delete val="1"/>
          </c:dLbls>
          <c:cat>
            <c:strRef>
              <c:f>'图表-环形图'!$B$3:$B$6</c:f>
              <c:strCache>
                <c:ptCount val="4"/>
                <c:pt idx="0">
                  <c:v>标题</c:v>
                </c:pt>
                <c:pt idx="1">
                  <c:v>指标1</c:v>
                </c:pt>
                <c:pt idx="2">
                  <c:v>指标2</c:v>
                </c:pt>
                <c:pt idx="3">
                  <c:v>指标3</c:v>
                </c:pt>
              </c:strCache>
            </c:strRef>
          </c:cat>
          <c:val>
            <c:numRef>
              <c:f>'图表-环形图'!$C$3:$C$6</c:f>
              <c:numCache>
                <c:formatCode>General</c:formatCode>
                <c:ptCount val="4"/>
                <c:pt idx="1" c:formatCode="0%">
                  <c:v>0.3</c:v>
                </c:pt>
                <c:pt idx="2" c:formatCode="0%">
                  <c:v>0.22</c:v>
                </c:pt>
                <c:pt idx="3" c:formatCode="0%">
                  <c:v>0.11</c:v>
                </c:pt>
              </c:numCache>
            </c:numRef>
          </c:val>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zh-CN" sz="600" b="0" i="0" u="none" strike="noStrike" kern="1200" baseline="0">
              <a:solidFill>
                <a:schemeClr val="tx1"/>
              </a:solidFill>
              <a:latin typeface="Arial" panose="020B0604020202090204" pitchFamily="2" charset="0"/>
              <a:ea typeface="思源黑体 CN Light" panose="020B0300000000000000" pitchFamily="2" charset="-122"/>
              <a:cs typeface="+mn-cs"/>
            </a:defRPr>
          </a:pPr>
        </a:p>
      </c:txPr>
    </c:legend>
    <c:plotVisOnly val="1"/>
    <c:dispBlanksAs val="gap"/>
    <c:showDLblsOverMax val="0"/>
    <c:extLst>
      <c:ext uri="{0b15fc19-7d7d-44ad-8c2d-2c3a37ce22c3}">
        <chartProps xmlns="https://web.wps.cn/et/2018/main" chartId="{d6979e9a-eeba-419b-a057-d45d8c920b29}"/>
      </c:ext>
    </c:extLst>
  </c:chart>
  <c:spPr>
    <a:solidFill>
      <a:sysClr val="window" lastClr="FFFFFF"/>
    </a:solidFill>
    <a:ln w="9525" cap="flat" cmpd="sng" algn="ctr">
      <a:noFill/>
      <a:round/>
    </a:ln>
    <a:effectLst/>
  </c:spPr>
  <c:txPr>
    <a:bodyPr/>
    <a:lstStyle/>
    <a:p>
      <a:pPr>
        <a:defRPr lang="zh-CN" sz="650" baseline="0">
          <a:solidFill>
            <a:schemeClr val="tx1"/>
          </a:solidFill>
          <a:latin typeface="Arial" panose="020B0604020202090204" pitchFamily="2" charset="0"/>
          <a:ea typeface="思源黑体 CN Light" panose="020B0300000000000000" pitchFamily="2"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c:explosion val="0"/>
          <c:dPt>
            <c:idx val="0"/>
            <c:bubble3D val="0"/>
            <c:spPr>
              <a:solidFill>
                <a:srgbClr val="1C478D"/>
              </a:solidFill>
              <a:ln w="19050">
                <a:solidFill>
                  <a:schemeClr val="lt1"/>
                </a:solidFill>
              </a:ln>
              <a:effectLst/>
            </c:spPr>
          </c:dPt>
          <c:dPt>
            <c:idx val="1"/>
            <c:bubble3D val="0"/>
            <c:spPr>
              <a:solidFill>
                <a:srgbClr val="7C80C9"/>
              </a:solidFill>
              <a:ln w="19050">
                <a:solidFill>
                  <a:schemeClr val="lt1"/>
                </a:solidFill>
              </a:ln>
              <a:effectLst/>
            </c:spPr>
          </c:dPt>
          <c:dPt>
            <c:idx val="2"/>
            <c:bubble3D val="0"/>
            <c:spPr>
              <a:solidFill>
                <a:srgbClr val="B9BEE5"/>
              </a:solidFill>
              <a:ln w="19050">
                <a:solidFill>
                  <a:schemeClr val="lt1"/>
                </a:solidFill>
              </a:ln>
              <a:effectLst/>
            </c:spPr>
          </c:dPt>
          <c:dPt>
            <c:idx val="3"/>
            <c:bubble3D val="0"/>
            <c:spPr>
              <a:solidFill>
                <a:srgbClr val="D9D9D9"/>
              </a:solidFill>
              <a:ln w="19050">
                <a:solidFill>
                  <a:schemeClr val="lt1"/>
                </a:solidFill>
              </a:ln>
              <a:effectLst/>
            </c:spPr>
          </c:dPt>
          <c:dPt>
            <c:idx val="4"/>
            <c:bubble3D val="0"/>
            <c:spPr>
              <a:solidFill>
                <a:srgbClr val="B3B3B3"/>
              </a:solidFill>
              <a:ln w="19050">
                <a:solidFill>
                  <a:schemeClr val="lt1"/>
                </a:solidFill>
              </a:ln>
              <a:effectLst/>
            </c:spPr>
          </c:dPt>
          <c:dPt>
            <c:idx val="5"/>
            <c:bubble3D val="0"/>
            <c:spPr>
              <a:solidFill>
                <a:srgbClr val="808080"/>
              </a:solidFill>
              <a:ln w="19050">
                <a:solidFill>
                  <a:schemeClr val="lt1"/>
                </a:solidFill>
              </a:ln>
              <a:effectLst/>
            </c:spPr>
          </c:dPt>
          <c:dPt>
            <c:idx val="6"/>
            <c:bubble3D val="0"/>
            <c:spPr>
              <a:solidFill>
                <a:srgbClr val="5C5FA2"/>
              </a:solidFill>
              <a:ln w="19050">
                <a:solidFill>
                  <a:schemeClr val="lt1"/>
                </a:solidFill>
              </a:ln>
              <a:effectLst/>
            </c:spPr>
          </c:dPt>
          <c:dLbls>
            <c:delete val="1"/>
          </c:dLbls>
          <c:cat>
            <c:strRef>
              <c:f>'图表-环形图'!$B$3:$B$9</c:f>
              <c:strCache>
                <c:ptCount val="7"/>
                <c:pt idx="0">
                  <c:v>标题</c:v>
                </c:pt>
                <c:pt idx="1">
                  <c:v>指标1</c:v>
                </c:pt>
                <c:pt idx="2">
                  <c:v>指标2</c:v>
                </c:pt>
                <c:pt idx="3">
                  <c:v>指标3</c:v>
                </c:pt>
                <c:pt idx="4">
                  <c:v>指标4</c:v>
                </c:pt>
                <c:pt idx="5">
                  <c:v>指标5</c:v>
                </c:pt>
                <c:pt idx="6">
                  <c:v>指标6</c:v>
                </c:pt>
              </c:strCache>
            </c:strRef>
          </c:cat>
          <c:val>
            <c:numRef>
              <c:f>'图表-环形图'!$C$3:$C$9</c:f>
              <c:numCache>
                <c:formatCode>General</c:formatCode>
                <c:ptCount val="7"/>
                <c:pt idx="1" c:formatCode="0%">
                  <c:v>0.3</c:v>
                </c:pt>
                <c:pt idx="2" c:formatCode="0%">
                  <c:v>0.22</c:v>
                </c:pt>
                <c:pt idx="3" c:formatCode="0%">
                  <c:v>0.11</c:v>
                </c:pt>
                <c:pt idx="4" c:formatCode="0%">
                  <c:v>0.1</c:v>
                </c:pt>
                <c:pt idx="5" c:formatCode="0%">
                  <c:v>0.08</c:v>
                </c:pt>
                <c:pt idx="6" c:formatCode="0%">
                  <c:v>0.08</c:v>
                </c:pt>
              </c:numCache>
            </c:numRef>
          </c:val>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zh-CN" sz="600" b="0" i="0" u="none" strike="noStrike" kern="1200" baseline="0">
              <a:solidFill>
                <a:schemeClr val="tx1">
                  <a:lumMod val="95000"/>
                  <a:lumOff val="5000"/>
                </a:schemeClr>
              </a:solidFill>
              <a:latin typeface="Arial" panose="020B0604020202090204" pitchFamily="2" charset="0"/>
              <a:ea typeface="思源黑体 CN Light" panose="020B0300000000000000" pitchFamily="2" charset="-122"/>
              <a:cs typeface="+mn-cs"/>
            </a:defRPr>
          </a:pPr>
        </a:p>
      </c:txPr>
    </c:legend>
    <c:plotVisOnly val="1"/>
    <c:dispBlanksAs val="gap"/>
    <c:showDLblsOverMax val="0"/>
    <c:extLst>
      <c:ext uri="{0b15fc19-7d7d-44ad-8c2d-2c3a37ce22c3}">
        <chartProps xmlns="https://web.wps.cn/et/2018/main" chartId="{20e51880-891f-44c8-957c-18e83a14842b}"/>
      </c:ext>
    </c:extLst>
  </c:chart>
  <c:spPr>
    <a:solidFill>
      <a:sysClr val="window" lastClr="FFFFFF"/>
    </a:solidFill>
    <a:ln w="9525" cap="flat" cmpd="sng" algn="ctr">
      <a:noFill/>
      <a:round/>
    </a:ln>
    <a:effectLst/>
  </c:spPr>
  <c:txPr>
    <a:bodyPr/>
    <a:lstStyle/>
    <a:p>
      <a:pPr>
        <a:defRPr lang="zh-CN" sz="650" baseline="0">
          <a:solidFill>
            <a:schemeClr val="tx1">
              <a:lumMod val="95000"/>
              <a:lumOff val="5000"/>
            </a:schemeClr>
          </a:solidFill>
          <a:latin typeface="Arial" panose="020B0604020202090204" pitchFamily="2" charset="0"/>
          <a:ea typeface="思源黑体 CN Light" panose="020B0300000000000000" pitchFamily="2"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Word新版式颜色">
      <a:dk1>
        <a:srgbClr val="000000"/>
      </a:dk1>
      <a:lt1>
        <a:srgbClr val="FFFFFF"/>
      </a:lt1>
      <a:dk2>
        <a:srgbClr val="3F3F3F"/>
      </a:dk2>
      <a:lt2>
        <a:srgbClr val="FFFFFF"/>
      </a:lt2>
      <a:accent1>
        <a:srgbClr val="2E3160"/>
      </a:accent1>
      <a:accent2>
        <a:srgbClr val="7C80C8"/>
      </a:accent2>
      <a:accent3>
        <a:srgbClr val="B8BEE4"/>
      </a:accent3>
      <a:accent4>
        <a:srgbClr val="8064A2"/>
      </a:accent4>
      <a:accent5>
        <a:srgbClr val="D9D9D9"/>
      </a:accent5>
      <a:accent6>
        <a:srgbClr val="B2B2B2"/>
      </a:accent6>
      <a:hlink>
        <a:srgbClr val="808080"/>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3.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1A518B-E976-4779-B565-BF8D957AB1E1}">
  <ds:schemaRefs/>
</ds:datastoreItem>
</file>

<file path=customXml/itemProps3.xml><?xml version="1.0" encoding="utf-8"?>
<ds:datastoreItem xmlns:ds="http://schemas.openxmlformats.org/officeDocument/2006/customXml" ds:itemID="{538C96BB-2311-4F81-9A2F-96F3A63AFFA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3566</Words>
  <Characters>5172</Characters>
  <Lines>646</Lines>
  <Paragraphs>624</Paragraphs>
  <TotalTime>103</TotalTime>
  <ScaleCrop>false</ScaleCrop>
  <LinksUpToDate>false</LinksUpToDate>
  <CharactersWithSpaces>8114</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2026-02-12T10:44:00Z</dcterms:created>
  <dc:creator>Noir</dc:creator>
  <cp:lastModifiedBy>WPS_1602072964</cp:lastModifiedBy>
  <cp:lastPrinted>2026-01-27T17:20:00Z</cp:lastPrinted>
  <dcterms:modified xsi:type="dcterms:W3CDTF">2026-06-07T10:57:51Z</dcterms:modified>
  <dc:title>广发报告</dc:title>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type">
    <vt:lpwstr>公司深度研究</vt:lpwstr>
  </property>
  <property fmtid="{D5CDD505-2E9C-101B-9397-08002B2CF9AE}" pid="3" name="firstauthorid">
    <vt:lpwstr> </vt:lpwstr>
  </property>
  <property fmtid="{D5CDD505-2E9C-101B-9397-08002B2CF9AE}" pid="4" name="authorid">
    <vt:lpwstr> </vt:lpwstr>
  </property>
  <property fmtid="{D5CDD505-2E9C-101B-9397-08002B2CF9AE}" pid="5" name="authorqualityno">
    <vt:lpwstr> </vt:lpwstr>
  </property>
  <property fmtid="{D5CDD505-2E9C-101B-9397-08002B2CF9AE}" pid="6" name="authorname">
    <vt:lpwstr> </vt:lpwstr>
  </property>
  <property fmtid="{D5CDD505-2E9C-101B-9397-08002B2CF9AE}" pid="7" name="contactid">
    <vt:lpwstr> </vt:lpwstr>
  </property>
  <property fmtid="{D5CDD505-2E9C-101B-9397-08002B2CF9AE}" pid="8" name="contactname">
    <vt:lpwstr> </vt:lpwstr>
  </property>
  <property fmtid="{D5CDD505-2E9C-101B-9397-08002B2CF9AE}" pid="9" name="contactqualityno">
    <vt:lpwstr> </vt:lpwstr>
  </property>
  <property fmtid="{D5CDD505-2E9C-101B-9397-08002B2CF9AE}" pid="10" name="investrank">
    <vt:lpwstr> </vt:lpwstr>
  </property>
  <property fmtid="{D5CDD505-2E9C-101B-9397-08002B2CF9AE}" pid="11" name="investrankname">
    <vt:lpwstr> </vt:lpwstr>
  </property>
  <property fmtid="{D5CDD505-2E9C-101B-9397-08002B2CF9AE}" pid="12" name="sname">
    <vt:lpwstr> </vt:lpwstr>
  </property>
  <property fmtid="{D5CDD505-2E9C-101B-9397-08002B2CF9AE}" pid="13" name="scode">
    <vt:lpwstr> </vt:lpwstr>
  </property>
  <property fmtid="{D5CDD505-2E9C-101B-9397-08002B2CF9AE}" pid="14" name="stype">
    <vt:lpwstr> </vt:lpwstr>
  </property>
  <property fmtid="{D5CDD505-2E9C-101B-9397-08002B2CF9AE}" pid="15" name="mktcode">
    <vt:lpwstr> </vt:lpwstr>
  </property>
  <property fmtid="{D5CDD505-2E9C-101B-9397-08002B2CF9AE}" pid="16" name="targetprice">
    <vt:lpwstr> </vt:lpwstr>
  </property>
  <property fmtid="{D5CDD505-2E9C-101B-9397-08002B2CF9AE}" pid="17" name="reportdate">
    <vt:lpwstr> </vt:lpwstr>
  </property>
  <property fmtid="{D5CDD505-2E9C-101B-9397-08002B2CF9AE}" pid="18" name="date">
    <vt:lpwstr> </vt:lpwstr>
  </property>
  <property fmtid="{D5CDD505-2E9C-101B-9397-08002B2CF9AE}" pid="19" name="authorqualitytype">
    <vt:lpwstr> </vt:lpwstr>
  </property>
  <property fmtid="{D5CDD505-2E9C-101B-9397-08002B2CF9AE}" pid="20" name="englishflag">
    <vt:lpwstr>0</vt:lpwstr>
  </property>
  <property fmtid="{D5CDD505-2E9C-101B-9397-08002B2CF9AE}" pid="21" name="currency">
    <vt:lpwstr> </vt:lpwstr>
  </property>
  <property fmtid="{D5CDD505-2E9C-101B-9397-08002B2CF9AE}" pid="22" name="rpttypeflag">
    <vt:lpwstr> </vt:lpwstr>
  </property>
  <property fmtid="{D5CDD505-2E9C-101B-9397-08002B2CF9AE}" pid="23" name="disclosurenum">
    <vt:lpwstr> </vt:lpwstr>
  </property>
  <property fmtid="{D5CDD505-2E9C-101B-9397-08002B2CF9AE}" pid="24" name="KSOProductBuildVer">
    <vt:lpwstr>2052-12.1.25895.25895</vt:lpwstr>
  </property>
  <property fmtid="{D5CDD505-2E9C-101B-9397-08002B2CF9AE}" pid="25" name="ICV">
    <vt:lpwstr>62CD945FE4CA60F030DE246A792C2DC9_43</vt:lpwstr>
  </property>
  <property fmtid="{D5CDD505-2E9C-101B-9397-08002B2CF9AE}" pid="26" name="isNewDoc">
    <vt:lpwstr>1</vt:lpwstr>
  </property>
  <property fmtid="{D5CDD505-2E9C-101B-9397-08002B2CF9AE}" pid="27" name="doctypeid">
    <vt:lpwstr>120491</vt:lpwstr>
  </property>
  <property fmtid="{D5CDD505-2E9C-101B-9397-08002B2CF9AE}" pid="28" name="snkdocver">
    <vt:lpwstr>1</vt:lpwstr>
  </property>
  <property fmtid="{D5CDD505-2E9C-101B-9397-08002B2CF9AE}" pid="29" name="templateType">
    <vt:lpwstr>1002</vt:lpwstr>
  </property>
  <property fmtid="{D5CDD505-2E9C-101B-9397-08002B2CF9AE}" pid="30" name="templateid">
    <vt:lpwstr>120677</vt:lpwstr>
  </property>
  <property fmtid="{D5CDD505-2E9C-101B-9397-08002B2CF9AE}" pid="31" name="snkdocid">
    <vt:lpwstr>120677</vt:lpwstr>
  </property>
  <property fmtid="{D5CDD505-2E9C-101B-9397-08002B2CF9AE}" pid="32" name="loadTime">
    <vt:lpwstr>20260500154800</vt:lpwstr>
  </property>
</Properties>
</file>