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right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KEVIN ESTUARDO TZUL COC</w:t>
      </w:r>
    </w:p>
    <w:p>
      <w:pPr>
        <w:spacing w:after="20"/>
        <w:jc w:val="right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Analista de Datos</w:t>
      </w:r>
    </w:p>
    <w:p>
      <w:pPr>
        <w:spacing w:after="120"/>
        <w:jc w:val="right"/>
      </w:pPr>
      <w:r>
        <w:rPr>
          <w:rFonts w:ascii="Calibri" w:cs="Calibri" w:eastAsia="Calibri" w:hAnsi="Calibri"/>
          <w:sz w:val="19"/>
          <w:szCs w:val="19"/>
        </w:rPr>
        <w:t xml:space="preserve">kevin.tzul46@outlook.com / +502 4881-8496 / Antigua Guatemala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Analista de Datos con 4 años de experiencia. Me interesa aportar en equipos que buscan resultados medibles y mejora continua.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7A2E3A"/>
          <w:sz w:val="26"/>
          <w:szCs w:val="26"/>
        </w:rPr>
        <w:t xml:space="preserve">Trayectoria profesional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Almacenes El Faro (2023 – actual). Cargo: Analista de BI. Funciones: modelos de pronóstico de ventas mensuales; limpieza y análisis de bases de datos de clientes.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Telecom Centroamérica (2021 – 2023). Cargo: Analista de Datos. Funciones: construcción de tableros en power bi para gerencia; modelos de pronóstico de ventas mensuales.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7A2E3A"/>
          <w:sz w:val="26"/>
          <w:szCs w:val="26"/>
        </w:rPr>
        <w:t xml:space="preserve">Formación académica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Universidad Francisco Marroquín — Maestría en Administración de Empresas (MBA), promoción 2025.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Universidad Mariano Gálvez — Licenciatura en Estadística, promoción 2020.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Colegio San José de los Infantes — Perito Contador, promoción 2015.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7A2E3A"/>
          <w:sz w:val="26"/>
          <w:szCs w:val="26"/>
        </w:rPr>
        <w:t xml:space="preserve">Herramientas y conocimientos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SQL, Tableau, Power BI, Estadística, Pandas.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7A2E3A"/>
          <w:sz w:val="26"/>
          <w:szCs w:val="26"/>
        </w:rPr>
        <w:t xml:space="preserve">Lenguas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Español (nativo), K'iche' (intermedio), Inglés (intermedio).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Kevin Estuardo Tzul Coc</dc:title>
  <dc:creator>Generador CVs ficticios</dc:creator>
  <cp:lastModifiedBy>Un-named</cp:lastModifiedBy>
  <cp:revision>1</cp:revision>
  <dcterms:created xsi:type="dcterms:W3CDTF">2026-09-23T01:24:41.640Z</dcterms:created>
  <dcterms:modified xsi:type="dcterms:W3CDTF">2026-09-23T01:24:41.640Z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