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AAC5C" w14:textId="77777777" w:rsidR="00306265" w:rsidRDefault="00306265"/>
    <w:sectPr w:rsidR="003062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C7A"/>
    <w:rsid w:val="002A0C7A"/>
    <w:rsid w:val="00306265"/>
    <w:rsid w:val="0082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B222F"/>
  <w15:chartTrackingRefBased/>
  <w15:docId w15:val="{E37E90A9-067F-470E-9623-9A4EEEFE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Melbye (Elev)</dc:creator>
  <cp:keywords/>
  <dc:description/>
  <cp:lastModifiedBy>Fredrik Melbye (Elev)</cp:lastModifiedBy>
  <cp:revision>1</cp:revision>
  <dcterms:created xsi:type="dcterms:W3CDTF">2024-02-01T13:00:00Z</dcterms:created>
  <dcterms:modified xsi:type="dcterms:W3CDTF">2024-02-01T13:01:00Z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2024-02-01T13:01:34Z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75dc65f4-4a03-4099-b09b-da1603f92a3c</vt:lpwstr>
  </property>
  <property fmtid="{D5CDD505-2E9C-101B-9397-08002B2CF9AE}" pid="8" name="MSIP_Label_06768ce0-ceaf-4778-8ab1-e65d26fe9939_ContentBits">
    <vt:lpwstr>0</vt:lpwstr>
  </property>
</Properties>
</file>