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Charts</w:t>
      </w:r>
    </w:p>
    <w:p>
      <w:r>
        <w:t>Exam blueprints and counts from this repository.</w:t>
      </w:r>
    </w:p>
    <w:p>
      <w:pPr>
        <w:pStyle w:val="ListBullet"/>
      </w:pPr>
      <w:r>
        <w:t>Bars are blueprint percentages from pages that opened, or counts of files in this lab. They are not market statistics and not salaries.</w:t>
      </w:r>
    </w:p>
    <w:p>
      <w:pPr>
        <w:pStyle w:val="ListBullet"/>
      </w:pPr>
      <w:r>
        <w:t>The CBAP analysis-and-design bar is the largest on that chart because the cited page says 30 percent. The lab count bars are how many notes this repository holds.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IIBA certification fees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IIBA certification FAQ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ECBA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CCBA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CBAP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IIBA Agile Analysis Certification</w:t>
        </w:r>
      </w:hyperlink>
      <w:r>
        <w:t xml:space="preserve"> (official, last checked 2026-10)</w:t>
      </w:r>
    </w:p>
    <w:p>
      <w:pPr>
        <w:pStyle w:val="ListBullet"/>
      </w:pPr>
      <w:hyperlink r:id="rId29">
        <w:r>
          <w:rPr>
            <w:color w:val="1D4ED8"/>
          </w:rPr>
          <w:t>CBDA</w:t>
        </w:r>
      </w:hyperlink>
      <w:r>
        <w:t xml:space="preserve"> (official, last checked 2026-10)</w:t>
      </w:r>
    </w:p>
    <w:p>
      <w:pPr>
        <w:pStyle w:val="ListBullet"/>
      </w:pPr>
      <w:r>
        <w:t>PMI-PBA certification page (official, confirm, last checked 2026-10)</w:t>
      </w:r>
    </w:p>
    <w:p>
      <w:pPr>
        <w:pStyle w:val="ListBullet"/>
      </w:pPr>
      <w:hyperlink r:id="rId30">
        <w:r>
          <w:rPr>
            <w:color w:val="1D4ED8"/>
          </w:rPr>
          <w:t>Project Management Institute</w:t>
        </w:r>
      </w:hyperlink>
      <w:r>
        <w:t xml:space="preserve"> (wikipedia,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business-analysis-certifications/certification-fees/" TargetMode="External"/><Relationship Id="rId24" Type="http://schemas.openxmlformats.org/officeDocument/2006/relationships/hyperlink" Target="https://www.iiba.org/business-analysis-certifications/certification-faq" TargetMode="External"/><Relationship Id="rId25" Type="http://schemas.openxmlformats.org/officeDocument/2006/relationships/hyperlink" Target="https://www.iiba.org/business-analysis-certifications/ecba/" TargetMode="External"/><Relationship Id="rId26" Type="http://schemas.openxmlformats.org/officeDocument/2006/relationships/hyperlink" Target="https://www.iiba.org/business-analysis-certifications/ccba/" TargetMode="External"/><Relationship Id="rId27" Type="http://schemas.openxmlformats.org/officeDocument/2006/relationships/hyperlink" Target="https://www.iiba.org/business-analysis-certifications/cbap/" TargetMode="External"/><Relationship Id="rId28" Type="http://schemas.openxmlformats.org/officeDocument/2006/relationships/hyperlink" Target="https://www.iiba.org/business-analysis-certifications/agile-analysis/" TargetMode="External"/><Relationship Id="rId29" Type="http://schemas.openxmlformats.org/officeDocument/2006/relationships/hyperlink" Target="https://www.iiba.org/business-analysis-certifications/business-data-analytics-certification/" TargetMode="External"/><Relationship Id="rId30" Type="http://schemas.openxmlformats.org/officeDocument/2006/relationships/hyperlink" Target="https://en.wikipedia.org/wiki/Project_Management_Institu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