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Analytics and surveys sit beside the call</w:t>
      </w:r>
    </w:p>
    <w:p>
      <w:r>
        <w:t>Do not average them into one vanity number.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Screen names inside a partner analytics tool are not copied here.. last checked 2026-10.</w:t>
      </w:r>
    </w:p>
  </w:body>
</w:document>
</file>