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Reporting is a role</w:t>
      </w:r>
    </w:p>
    <w:p>
      <w:r>
        <w:t>You still need the Reporting role to see them.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</w:body>
</w:document>
</file>