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CRM, UC, and the desktop are three contracts</w:t>
      </w:r>
    </w:p>
    <w:p>
      <w:r>
        <w:t>Blank is not one disease.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