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study week that stays inside the documents</w:t>
      </w:r>
    </w:p>
    <w:p>
      <w:r>
        <w:t>Open the page at the end of each.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  <w:p>
      <w:r>
        <w:t>Interactive voice response. wikipedia. https://en.wikipedia.org/wiki/Interactive_voice_response. last checked 2026-10.</w:t>
      </w:r>
    </w:p>
  </w:body>
</w:document>
</file>