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Course</w:t>
      </w:r>
    </w:p>
    <w:p>
      <w:r>
        <w:t>Course help for the Five9 lab.</w:t>
      </w:r>
    </w:p>
    <w:p>
      <w:r>
        <w:t>Sources and go deeper</w:t>
      </w:r>
    </w:p>
    <w:p>
      <w:r>
        <w:t>Planning your implementation. vendor. https://documentation.five9.com/bundle/basic-admin/page/basic-admin/intro/planning-your-implementation.htm. last checked 2026-10.</w:t>
      </w:r>
    </w:p>
    <w:p>
      <w:r>
        <w:t>Technical requirements PDF. vendor. https://documentation-be.five9.com/bundle/five9-technical-requirements/raw/resource/enus/five9-technical-requirements.pdf. last checked 2026-10.</w:t>
      </w:r>
    </w:p>
    <w:p>
      <w:r>
        <w:t>IANA service names and port numbers. ports. https://www.iana.org/assignments/service-names-port-numbers/service-names-port-numbers.xhtml. last checked 2026-10.</w:t>
      </w:r>
    </w:p>
    <w:p>
      <w:r>
        <w:t>RFC 3261, SIP: Session Initiation Protocol. rfc. https://www.rfc-editor.org/rfc/rfc3261. last checked 2026-10.</w:t>
      </w:r>
    </w:p>
    <w:p>
      <w:r>
        <w:t>Interactive voice response. wikipedia. https://en.wikipedia.org/wiki/Interactive_voice_response. last checked 2026-10.</w:t>
      </w:r>
    </w:p>
  </w:body>
</w:document>
</file>