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Predictive fills idle time, and it can drop calls · Visual</w:t>
      </w:r>
    </w:p>
    <w:p>
      <w:r>
        <w:t>The algorithm itself is not public source.</w:t>
      </w:r>
    </w:p>
    <w:p>
      <w:r>
        <w:t>Sources and go deeper</w:t>
      </w:r>
    </w:p>
    <w:p>
      <w:r>
        <w:t>Dialer product page. vendor. https://www.five9.com/products/capabilities/dialer-system. last checked 2026-10.</w:t>
      </w:r>
    </w:p>
    <w:p>
      <w:r>
        <w:t>Outbound product page. vendor. https://www.five9.com/products/capabilities/outbound-contact-center. last checked 2026-10.</w:t>
      </w:r>
    </w:p>
    <w:p>
      <w:r>
        <w:t>Default campaign settings. vendor. https://documentation.five9.com/bundle/campaign-admin/page/campaign-admin/configuring-campaigns/configuring-dialing-modes/default-campaign-settings.htm. last checked 2026-10.</w:t>
      </w:r>
    </w:p>
    <w:p>
      <w:r>
        <w:t>Dialing modes live testing. community. https://community.five9.com/s/article/Administrator-Campaign-Dialing-Modes-and-Live-Testing-Results. last checked 2026-10.</w:t>
      </w:r>
    </w:p>
    <w:p>
      <w:r>
        <w:t>confirm. The exact throttle curve is not specified on the default-settings page. The community test article disagrees with itself about an instant drop to 1:1.. last checked 2026-10.</w:t>
      </w:r>
    </w:p>
  </w:body>
</w:document>
</file>