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After-call work feeds the next dial · Visual</w:t>
      </w:r>
    </w:p>
    <w:p>
      <w:r>
        <w:t>Do not add them into one number.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</w:body>
</w:document>
</file>