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Skill voicemail is its own mailbox · Sources and go deeper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</w:body>
</w:document>
</file>