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Salesforce versions move · Quiz</w:t>
      </w:r>
    </w:p>
    <w:p>
      <w:r>
        <w:t>This lab treats package 2.46 as</w:t>
      </w:r>
    </w:p>
    <w:p>
      <w:r>
        <w:t>SAML version named for that adapter is</w:t>
      </w:r>
    </w:p>
    <w:p>
      <w:r>
        <w:t>Lightning CTI is</w:t>
      </w:r>
    </w:p>
    <w:p>
      <w:r>
        <w:t>Editions named include</w:t>
      </w:r>
    </w:p>
    <w:p>
      <w:r>
        <w:t>IE 11 remains for</w:t>
      </w:r>
    </w:p>
    <w:p>
      <w:r>
        <w:t>Sources and go deeper</w:t>
      </w:r>
    </w:p>
    <w:p>
      <w:r>
        <w:t>Technical requirements PDF. vendor. https://documentation-be.five9.com/bundle/five9-technical-requirements/raw/resource/enus/five9-technical-requirements.pdf. last checked 2026-10.</w:t>
      </w:r>
    </w:p>
    <w:p>
      <w:r>
        <w:t>Web adapter requirements. vendor. https://documentation.five9.com/bundle/technical-reqs/page/technical-reqs/agent-integrations/web-based-adapters/application-requirements.htm. last checked 2026-10.</w:t>
      </w:r>
    </w:p>
    <w:p>
      <w:r>
        <w:t>confirm. Managed package 2.46 and the edition list came from the technical requirements read in October 2026. They will move.. last checked 2026-10.</w:t>
      </w:r>
    </w:p>
  </w:body>
</w:document>
</file>