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, and the call that only fails one way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</w:body>
</w:document>
</file>