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The gateway cut, without pretending to be the CUBE guide · Sources and go deeper</w:t>
      </w:r>
    </w:p>
    <w:p>
      <w:r>
        <w:t>Sources and go deeper</w:t>
      </w:r>
    </w:p>
    <w:p>
      <w:r>
        <w:t>Technical requirements PDF. vendor. https://documentation-be.five9.com/bundle/five9-technical-requirements/raw/resource/enus/five9-technical-requirements.pdf. last checked 2026-10.</w:t>
      </w:r>
    </w:p>
    <w:p>
      <w:r>
        <w:t>SIP trunk options chapter. vendor. https://documentation.five9.com/bundle/technical-reqs/page/technical-reqs/SIP-trunk-options/_ch-five9-sip-trunk-options.htm. last checked 2026-10.</w:t>
      </w:r>
    </w:p>
    <w:p>
      <w:r>
        <w:t>RFC 3261. rfc. https://www.rfc-editor.org/rfc/rfc3261. last checked 2026-10.</w:t>
      </w:r>
    </w:p>
    <w:p>
      <w:r>
        <w:t>RFC 3550, RTP. rfc. https://www.rfc-editor.org/rfc/rfc3550. last checked 2026-10.</w:t>
      </w:r>
    </w:p>
    <w:p>
      <w:r>
        <w:t>RFC 3551, RTP profile for audio and video. rfc. https://www.rfc-editor.org/rfc/rfc3551. last checked 2026-10.</w:t>
      </w:r>
    </w:p>
    <w:p>
      <w:r>
        <w:t>ITU-T G.711. standard. https://www.itu.int/rec/T-REC-G.711. last checked 2026-10.</w:t>
      </w:r>
    </w:p>
    <w:p>
      <w:r>
        <w:t>RFC 8446, TLS 1.3. rfc. https://www.rfc-editor.org/rfc/rfc8446. last checked 2026-10.</w:t>
      </w:r>
    </w:p>
    <w:p>
      <w:r>
        <w:t>RFC 1035, domain names. rfc. https://www.rfc-editor.org/rfc/rfc1035. last checked 2026-10.</w:t>
      </w:r>
    </w:p>
    <w:p>
      <w:r>
        <w:t>RFC 2782, DNS SRV. rfc. https://www.rfc-editor.org/rfc/rfc2782. last checked 2026-10.</w:t>
      </w:r>
    </w:p>
    <w:p>
      <w:r>
        <w:t>ITU-T E.164, international public telecommunication numbering. standard. https://www.itu.int/rec/T-REC-E.164. last checked 2026-10.</w:t>
      </w:r>
    </w:p>
    <w:p>
      <w:r>
        <w:t>RFC 1918, private internet addresses. rfc. https://www.rfc-editor.org/rfc/rfc1918. last checked 2026-10.</w:t>
      </w:r>
    </w:p>
    <w:p>
      <w:r>
        <w:t>RFC 4787, NAT behavior for UDP. rfc. https://www.rfc-editor.org/rfc/rfc4787. last checked 2026-10.</w:t>
      </w:r>
    </w:p>
    <w:p>
      <w:r>
        <w:t>confirm. NANP versus E.164, 20 ms ptime, and 'no internal extensions' are practitioner cautions. They are not quoted here as Five9 requirements.. last checked 2026-10.</w:t>
      </w:r>
    </w:p>
  </w:body>
</w:document>
</file>