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911 is a location, not a prefix · Worked example</w:t>
      </w:r>
    </w:p>
    <w:p>
      <w:r>
        <w:t>Write the dialing rule, the partner, and the geography gap.</w:t>
      </w:r>
    </w:p>
    <w:p>
      <w:r>
        <w:t>No prefix</w:t>
      </w:r>
    </w:p>
    <w:p>
      <w:r>
        <w:t>RedSky</w:t>
      </w:r>
    </w:p>
    <w:p>
      <w:r>
        <w:t>Which document says Canada</w:t>
      </w:r>
    </w:p>
    <w:p>
      <w:r>
        <w:t>You did not merge the two maps.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</w:body>
</w:document>
</file>